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DB4" w:rsidRPr="00F42492" w:rsidRDefault="00912DB4" w:rsidP="00F043ED">
      <w:pPr>
        <w:pStyle w:val="Cm"/>
        <w:spacing w:before="0"/>
        <w:rPr>
          <w:iCs/>
          <w:szCs w:val="24"/>
        </w:rPr>
      </w:pPr>
      <w:r w:rsidRPr="00F42492">
        <w:rPr>
          <w:iCs/>
          <w:szCs w:val="24"/>
        </w:rPr>
        <w:t>J E G Y Z Ő K Ö N Y V</w:t>
      </w:r>
    </w:p>
    <w:p w:rsidR="006464B7" w:rsidRPr="00F42492" w:rsidRDefault="006464B7" w:rsidP="00F043ED">
      <w:pPr>
        <w:pStyle w:val="Cm"/>
        <w:spacing w:before="0"/>
        <w:rPr>
          <w:b w:val="0"/>
          <w:szCs w:val="24"/>
          <w:u w:val="single"/>
        </w:rPr>
      </w:pPr>
    </w:p>
    <w:p w:rsidR="003C590B" w:rsidRDefault="00912DB4" w:rsidP="003C590B">
      <w:pPr>
        <w:pStyle w:val="StlusSorkizrt"/>
        <w:spacing w:before="0"/>
        <w:rPr>
          <w:szCs w:val="24"/>
        </w:rPr>
      </w:pPr>
      <w:r w:rsidRPr="00F42492">
        <w:rPr>
          <w:b/>
          <w:szCs w:val="24"/>
          <w:u w:val="single"/>
        </w:rPr>
        <w:t>Készült:</w:t>
      </w:r>
      <w:r w:rsidRPr="00F42492">
        <w:rPr>
          <w:szCs w:val="24"/>
        </w:rPr>
        <w:t xml:space="preserve"> a Hajdú-Bihar Megyei Önkormányzat Közgyűlésének 201</w:t>
      </w:r>
      <w:r w:rsidR="006E7785">
        <w:rPr>
          <w:szCs w:val="24"/>
        </w:rPr>
        <w:t>9</w:t>
      </w:r>
      <w:r w:rsidRPr="00F42492">
        <w:rPr>
          <w:szCs w:val="24"/>
        </w:rPr>
        <w:t xml:space="preserve">. </w:t>
      </w:r>
      <w:r w:rsidR="00CE1451">
        <w:rPr>
          <w:szCs w:val="24"/>
        </w:rPr>
        <w:t xml:space="preserve">május </w:t>
      </w:r>
      <w:r w:rsidR="006E7785">
        <w:rPr>
          <w:szCs w:val="24"/>
        </w:rPr>
        <w:t>17</w:t>
      </w:r>
      <w:r w:rsidR="00CE1451">
        <w:rPr>
          <w:szCs w:val="24"/>
        </w:rPr>
        <w:t>-</w:t>
      </w:r>
      <w:r w:rsidR="003C590B">
        <w:rPr>
          <w:szCs w:val="24"/>
        </w:rPr>
        <w:t>é</w:t>
      </w:r>
      <w:r w:rsidRPr="00F42492">
        <w:rPr>
          <w:szCs w:val="24"/>
        </w:rPr>
        <w:t xml:space="preserve">n </w:t>
      </w:r>
      <w:r w:rsidR="003C590B">
        <w:rPr>
          <w:szCs w:val="24"/>
        </w:rPr>
        <w:t>9</w:t>
      </w:r>
      <w:r w:rsidR="003C590B" w:rsidRPr="00A3259B">
        <w:rPr>
          <w:szCs w:val="24"/>
        </w:rPr>
        <w:t xml:space="preserve">.00 órakor kezdődő </w:t>
      </w:r>
      <w:r w:rsidR="003C590B" w:rsidRPr="00F42492">
        <w:rPr>
          <w:szCs w:val="24"/>
        </w:rPr>
        <w:t>nyilvános</w:t>
      </w:r>
      <w:r w:rsidR="003C590B">
        <w:rPr>
          <w:szCs w:val="24"/>
        </w:rPr>
        <w:t xml:space="preserve"> </w:t>
      </w:r>
      <w:r w:rsidR="003C590B" w:rsidRPr="00F42492">
        <w:rPr>
          <w:szCs w:val="24"/>
        </w:rPr>
        <w:t xml:space="preserve">üléséről, a </w:t>
      </w:r>
      <w:r w:rsidR="003C590B">
        <w:rPr>
          <w:szCs w:val="24"/>
        </w:rPr>
        <w:t>Megyeháza Árpád termében</w:t>
      </w:r>
      <w:r w:rsidR="003C590B" w:rsidRPr="00F42492">
        <w:rPr>
          <w:szCs w:val="24"/>
        </w:rPr>
        <w:t xml:space="preserve"> (</w:t>
      </w:r>
      <w:r w:rsidR="003C590B">
        <w:rPr>
          <w:szCs w:val="24"/>
        </w:rPr>
        <w:t xml:space="preserve">4024 </w:t>
      </w:r>
      <w:r w:rsidR="003C590B" w:rsidRPr="00F42492">
        <w:rPr>
          <w:szCs w:val="24"/>
        </w:rPr>
        <w:t xml:space="preserve">Debrecen, </w:t>
      </w:r>
      <w:r w:rsidR="003C590B">
        <w:rPr>
          <w:szCs w:val="24"/>
        </w:rPr>
        <w:t>Piac u. 54</w:t>
      </w:r>
      <w:r w:rsidR="003C590B" w:rsidRPr="00F42492">
        <w:rPr>
          <w:szCs w:val="24"/>
        </w:rPr>
        <w:t>). Jelen van 2</w:t>
      </w:r>
      <w:r w:rsidR="000F053E">
        <w:rPr>
          <w:szCs w:val="24"/>
        </w:rPr>
        <w:t>1</w:t>
      </w:r>
      <w:r w:rsidR="003C590B" w:rsidRPr="00F42492">
        <w:rPr>
          <w:szCs w:val="24"/>
        </w:rPr>
        <w:t xml:space="preserve"> fő közgyűlési tag a jegyzőkönyvhöz mellékelt jelenléti ív szerint.</w:t>
      </w:r>
    </w:p>
    <w:p w:rsidR="003C590B" w:rsidRPr="00E642AB" w:rsidRDefault="003C590B" w:rsidP="003C590B">
      <w:pPr>
        <w:rPr>
          <w:lang w:eastAsia="hu-HU"/>
        </w:rPr>
      </w:pPr>
    </w:p>
    <w:p w:rsidR="003C590B" w:rsidRPr="00CA67B5" w:rsidRDefault="003C590B" w:rsidP="003C590B">
      <w:pPr>
        <w:pStyle w:val="StlusSorkizrt"/>
        <w:spacing w:before="0"/>
        <w:rPr>
          <w:szCs w:val="24"/>
        </w:rPr>
      </w:pPr>
      <w:r>
        <w:t xml:space="preserve">Meghívottként jelen van: </w:t>
      </w:r>
      <w:r>
        <w:rPr>
          <w:szCs w:val="24"/>
        </w:rPr>
        <w:t xml:space="preserve">dr. Dobi Csaba jegyző, </w:t>
      </w:r>
      <w:proofErr w:type="spellStart"/>
      <w:r w:rsidR="00706B26">
        <w:rPr>
          <w:szCs w:val="24"/>
        </w:rPr>
        <w:t>Kraszitsné</w:t>
      </w:r>
      <w:proofErr w:type="spellEnd"/>
      <w:r w:rsidR="00706B26">
        <w:rPr>
          <w:szCs w:val="24"/>
        </w:rPr>
        <w:t xml:space="preserve"> dr. Czár Eszter aljegyző, Czapp Zsuzsa, a Fejlesztési, Tervezési és Stratégiai Osztály Fejlesztési Csoportjának vezetője, </w:t>
      </w:r>
      <w:r>
        <w:rPr>
          <w:szCs w:val="24"/>
        </w:rPr>
        <w:t>Már Norbert</w:t>
      </w:r>
      <w:r>
        <w:t xml:space="preserve">, a Közgazdasági Osztály vezetője, </w:t>
      </w:r>
      <w:proofErr w:type="spellStart"/>
      <w:r w:rsidR="00706B26">
        <w:rPr>
          <w:szCs w:val="24"/>
        </w:rPr>
        <w:t>Gonda-Magyar</w:t>
      </w:r>
      <w:proofErr w:type="spellEnd"/>
      <w:r w:rsidR="00706B26">
        <w:rPr>
          <w:szCs w:val="24"/>
        </w:rPr>
        <w:t xml:space="preserve"> Andrea főépítész, </w:t>
      </w:r>
      <w:r w:rsidRPr="00CA67B5">
        <w:rPr>
          <w:szCs w:val="24"/>
        </w:rPr>
        <w:t>Kondor Erika jegyzőkönyvvezető, továbbá</w:t>
      </w:r>
    </w:p>
    <w:p w:rsidR="00E3066B" w:rsidRDefault="00E251B5" w:rsidP="00A85A99">
      <w:pPr>
        <w:widowControl w:val="0"/>
        <w:autoSpaceDE w:val="0"/>
        <w:autoSpaceDN w:val="0"/>
        <w:adjustRightInd w:val="0"/>
        <w:ind w:left="142" w:hanging="142"/>
        <w:jc w:val="both"/>
      </w:pPr>
      <w:r>
        <w:t xml:space="preserve">- </w:t>
      </w:r>
      <w:r w:rsidR="006D084C">
        <w:t>Korbeák György</w:t>
      </w:r>
      <w:r w:rsidR="000E085A">
        <w:t xml:space="preserve"> ügyvezető</w:t>
      </w:r>
      <w:r w:rsidR="006D084C">
        <w:t>, a Hajdú Bihar Megyei Fejlesztési Ügynökség Nonprofit Kft.,</w:t>
      </w:r>
    </w:p>
    <w:p w:rsidR="006D084C" w:rsidRDefault="006D084C" w:rsidP="00A85A99">
      <w:pPr>
        <w:widowControl w:val="0"/>
        <w:autoSpaceDE w:val="0"/>
        <w:autoSpaceDN w:val="0"/>
        <w:adjustRightInd w:val="0"/>
        <w:ind w:left="142" w:hanging="142"/>
        <w:jc w:val="both"/>
      </w:pPr>
      <w:proofErr w:type="spellStart"/>
      <w:r>
        <w:t>-Vámosi</w:t>
      </w:r>
      <w:proofErr w:type="spellEnd"/>
      <w:r>
        <w:t xml:space="preserve"> Gábor</w:t>
      </w:r>
      <w:r w:rsidR="000E085A">
        <w:t xml:space="preserve"> ügyvezető</w:t>
      </w:r>
      <w:r>
        <w:t xml:space="preserve">, az INNOVA </w:t>
      </w:r>
      <w:r w:rsidR="00DC5186">
        <w:t xml:space="preserve">Észak-Alföld Regionális és Innovációs Ügynökség </w:t>
      </w:r>
      <w:r>
        <w:t>Nonprofit Kft.,</w:t>
      </w:r>
    </w:p>
    <w:p w:rsidR="00706B26" w:rsidRDefault="006D084C" w:rsidP="00A85A99">
      <w:pPr>
        <w:widowControl w:val="0"/>
        <w:autoSpaceDE w:val="0"/>
        <w:autoSpaceDN w:val="0"/>
        <w:adjustRightInd w:val="0"/>
        <w:ind w:left="142" w:hanging="142"/>
        <w:jc w:val="both"/>
        <w:rPr>
          <w:szCs w:val="24"/>
        </w:rPr>
      </w:pPr>
      <w:proofErr w:type="spellStart"/>
      <w:r>
        <w:t>-</w:t>
      </w:r>
      <w:r w:rsidR="00706B26">
        <w:rPr>
          <w:szCs w:val="24"/>
        </w:rPr>
        <w:t>Ongjerth</w:t>
      </w:r>
      <w:proofErr w:type="spellEnd"/>
      <w:r w:rsidR="00706B26">
        <w:rPr>
          <w:szCs w:val="24"/>
        </w:rPr>
        <w:t xml:space="preserve"> Richárd terület-és településrendezési vezető-tervező, a Magyar </w:t>
      </w:r>
      <w:proofErr w:type="gramStart"/>
      <w:r w:rsidR="00706B26">
        <w:rPr>
          <w:szCs w:val="24"/>
        </w:rPr>
        <w:t>Urbanisztikai   Tudásközpont</w:t>
      </w:r>
      <w:proofErr w:type="gramEnd"/>
      <w:r w:rsidR="00706B26">
        <w:rPr>
          <w:szCs w:val="24"/>
        </w:rPr>
        <w:t xml:space="preserve">,   </w:t>
      </w:r>
    </w:p>
    <w:p w:rsidR="003C590B" w:rsidRDefault="003C590B" w:rsidP="003C590B">
      <w:pPr>
        <w:jc w:val="both"/>
        <w:rPr>
          <w:szCs w:val="24"/>
        </w:rPr>
      </w:pPr>
      <w:r>
        <w:t xml:space="preserve">- </w:t>
      </w:r>
      <w:r w:rsidRPr="00305AB0">
        <w:t>Szőllős Sándor polgármester</w:t>
      </w:r>
      <w:r>
        <w:t>,</w:t>
      </w:r>
      <w:r w:rsidRPr="00305AB0">
        <w:t xml:space="preserve"> Bocskaikert</w:t>
      </w:r>
      <w:r>
        <w:t xml:space="preserve"> település </w:t>
      </w:r>
      <w:r w:rsidRPr="00305AB0">
        <w:t xml:space="preserve">képviseletében, </w:t>
      </w:r>
      <w:r>
        <w:t>valamint</w:t>
      </w:r>
      <w:r w:rsidRPr="00305AB0">
        <w:t xml:space="preserve"> </w:t>
      </w:r>
      <w:r w:rsidRPr="00305AB0">
        <w:rPr>
          <w:szCs w:val="24"/>
        </w:rPr>
        <w:t>a sajtó képviselői.</w:t>
      </w:r>
    </w:p>
    <w:p w:rsidR="006E7785" w:rsidRDefault="006E7785" w:rsidP="003C590B">
      <w:pPr>
        <w:jc w:val="both"/>
        <w:rPr>
          <w:szCs w:val="24"/>
        </w:rPr>
      </w:pPr>
    </w:p>
    <w:p w:rsidR="006E7785" w:rsidRPr="00305AB0" w:rsidRDefault="006E7785" w:rsidP="003C590B">
      <w:pPr>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3275"/>
        <w:gridCol w:w="1271"/>
        <w:gridCol w:w="4090"/>
      </w:tblGrid>
      <w:tr w:rsidR="00873E13" w:rsidRPr="00DE6253" w:rsidTr="00C1122C">
        <w:trPr>
          <w:cantSplit/>
          <w:trHeight w:val="613"/>
          <w:jc w:val="center"/>
        </w:trPr>
        <w:tc>
          <w:tcPr>
            <w:tcW w:w="652" w:type="dxa"/>
            <w:vAlign w:val="center"/>
          </w:tcPr>
          <w:p w:rsidR="00873E13" w:rsidRPr="00DE6253" w:rsidRDefault="00873E13" w:rsidP="00C1122C">
            <w:pPr>
              <w:widowControl w:val="0"/>
              <w:autoSpaceDE w:val="0"/>
              <w:autoSpaceDN w:val="0"/>
              <w:adjustRightInd w:val="0"/>
              <w:rPr>
                <w:rFonts w:eastAsia="Times New Roman"/>
                <w:b/>
                <w:bCs/>
                <w:color w:val="000000"/>
                <w:sz w:val="20"/>
                <w:lang w:eastAsia="hu-HU"/>
              </w:rPr>
            </w:pPr>
          </w:p>
          <w:p w:rsidR="00873E13" w:rsidRPr="00DE6253" w:rsidRDefault="00873E13" w:rsidP="00C1122C">
            <w:pPr>
              <w:widowControl w:val="0"/>
              <w:autoSpaceDE w:val="0"/>
              <w:autoSpaceDN w:val="0"/>
              <w:adjustRightInd w:val="0"/>
              <w:rPr>
                <w:rFonts w:eastAsia="Times New Roman"/>
                <w:b/>
                <w:bCs/>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b/>
                <w:bCs/>
                <w:color w:val="000000"/>
                <w:sz w:val="20"/>
                <w:lang w:eastAsia="hu-HU"/>
              </w:rPr>
            </w:pPr>
            <w:r w:rsidRPr="00DE6253">
              <w:rPr>
                <w:rFonts w:eastAsia="Times New Roman"/>
                <w:b/>
                <w:bCs/>
                <w:color w:val="000000"/>
                <w:sz w:val="20"/>
                <w:lang w:eastAsia="hu-HU"/>
              </w:rPr>
              <w:t>Közgyűlési névsor:</w:t>
            </w:r>
          </w:p>
          <w:p w:rsidR="00873E13" w:rsidRPr="00DE6253" w:rsidRDefault="00873E13" w:rsidP="00C1122C">
            <w:pPr>
              <w:widowControl w:val="0"/>
              <w:autoSpaceDE w:val="0"/>
              <w:autoSpaceDN w:val="0"/>
              <w:adjustRightInd w:val="0"/>
              <w:rPr>
                <w:rFonts w:eastAsia="Times New Roman"/>
                <w:b/>
                <w:bCs/>
                <w:color w:val="000000"/>
                <w:sz w:val="20"/>
                <w:lang w:eastAsia="hu-HU"/>
              </w:rPr>
            </w:pPr>
            <w:r w:rsidRPr="00DE6253">
              <w:rPr>
                <w:rFonts w:eastAsia="Times New Roman"/>
                <w:b/>
                <w:bCs/>
                <w:color w:val="000000"/>
                <w:sz w:val="20"/>
                <w:lang w:eastAsia="hu-HU"/>
              </w:rPr>
              <w:t>Képviselő</w:t>
            </w:r>
          </w:p>
        </w:tc>
        <w:tc>
          <w:tcPr>
            <w:tcW w:w="1271" w:type="dxa"/>
            <w:vAlign w:val="center"/>
          </w:tcPr>
          <w:p w:rsidR="00873E13" w:rsidRPr="00DE6253" w:rsidRDefault="00873E13" w:rsidP="00C1122C">
            <w:pPr>
              <w:widowControl w:val="0"/>
              <w:autoSpaceDE w:val="0"/>
              <w:autoSpaceDN w:val="0"/>
              <w:adjustRightInd w:val="0"/>
              <w:jc w:val="center"/>
              <w:rPr>
                <w:rFonts w:eastAsia="Times New Roman"/>
                <w:b/>
                <w:sz w:val="20"/>
                <w:lang w:eastAsia="hu-HU"/>
              </w:rPr>
            </w:pPr>
          </w:p>
          <w:p w:rsidR="00873E13" w:rsidRPr="00DE6253" w:rsidRDefault="00873E13" w:rsidP="00C1122C">
            <w:pPr>
              <w:widowControl w:val="0"/>
              <w:autoSpaceDE w:val="0"/>
              <w:autoSpaceDN w:val="0"/>
              <w:adjustRightInd w:val="0"/>
              <w:jc w:val="center"/>
              <w:rPr>
                <w:rFonts w:eastAsia="Times New Roman"/>
                <w:b/>
                <w:bCs/>
                <w:color w:val="000000"/>
                <w:sz w:val="20"/>
                <w:lang w:eastAsia="hu-HU"/>
              </w:rPr>
            </w:pPr>
            <w:r w:rsidRPr="00DE6253">
              <w:rPr>
                <w:rFonts w:eastAsia="Times New Roman"/>
                <w:b/>
                <w:sz w:val="20"/>
                <w:lang w:eastAsia="hu-HU"/>
              </w:rPr>
              <w:t>Jelenlét</w:t>
            </w:r>
          </w:p>
        </w:tc>
        <w:tc>
          <w:tcPr>
            <w:tcW w:w="4090" w:type="dxa"/>
            <w:vAlign w:val="center"/>
          </w:tcPr>
          <w:p w:rsidR="00873E13" w:rsidRPr="00DE6253" w:rsidRDefault="00873E13" w:rsidP="00C1122C">
            <w:pPr>
              <w:widowControl w:val="0"/>
              <w:autoSpaceDE w:val="0"/>
              <w:autoSpaceDN w:val="0"/>
              <w:adjustRightInd w:val="0"/>
              <w:jc w:val="center"/>
              <w:rPr>
                <w:rFonts w:eastAsia="Times New Roman"/>
                <w:b/>
                <w:bCs/>
                <w:color w:val="000000"/>
                <w:sz w:val="20"/>
                <w:lang w:eastAsia="hu-HU"/>
              </w:rPr>
            </w:pPr>
          </w:p>
          <w:p w:rsidR="00873E13" w:rsidRPr="00DE6253" w:rsidRDefault="00873E13" w:rsidP="00C1122C">
            <w:pPr>
              <w:widowControl w:val="0"/>
              <w:autoSpaceDE w:val="0"/>
              <w:autoSpaceDN w:val="0"/>
              <w:adjustRightInd w:val="0"/>
              <w:jc w:val="center"/>
              <w:rPr>
                <w:rFonts w:eastAsia="Times New Roman"/>
                <w:b/>
                <w:bCs/>
                <w:color w:val="000000"/>
                <w:sz w:val="20"/>
                <w:lang w:eastAsia="hu-HU"/>
              </w:rPr>
            </w:pPr>
            <w:r w:rsidRPr="00DE6253">
              <w:rPr>
                <w:rFonts w:eastAsia="Times New Roman"/>
                <w:b/>
                <w:bCs/>
                <w:color w:val="000000"/>
                <w:sz w:val="20"/>
                <w:lang w:eastAsia="hu-HU"/>
              </w:rPr>
              <w:t>Képviselőcsoport</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Antal Szabolcs</w:t>
            </w:r>
          </w:p>
        </w:tc>
        <w:tc>
          <w:tcPr>
            <w:tcW w:w="1271" w:type="dxa"/>
            <w:vAlign w:val="center"/>
          </w:tcPr>
          <w:p w:rsidR="00873E13" w:rsidRPr="00DE6253" w:rsidRDefault="00873E13" w:rsidP="00C1122C">
            <w:pPr>
              <w:widowControl w:val="0"/>
              <w:autoSpaceDE w:val="0"/>
              <w:autoSpaceDN w:val="0"/>
              <w:adjustRightInd w:val="0"/>
              <w:jc w:val="center"/>
              <w:rPr>
                <w:rFonts w:eastAsia="Times New Roman"/>
                <w:color w:val="000000"/>
                <w:sz w:val="20"/>
                <w:lang w:eastAsia="hu-HU"/>
              </w:rPr>
            </w:pPr>
            <w:r>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Bernáth László</w:t>
            </w:r>
          </w:p>
        </w:tc>
        <w:tc>
          <w:tcPr>
            <w:tcW w:w="1271" w:type="dxa"/>
          </w:tcPr>
          <w:p w:rsidR="00873E13" w:rsidRPr="00DE6253" w:rsidRDefault="00873E13" w:rsidP="00C1122C">
            <w:pPr>
              <w:jc w:val="center"/>
              <w:rPr>
                <w:rFonts w:eastAsia="Times New Roman"/>
                <w:sz w:val="20"/>
                <w:lang w:eastAsia="hu-HU"/>
              </w:rPr>
            </w:pPr>
            <w:r>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Bíró László</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JOBBIK</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Bódi Judit</w:t>
            </w:r>
          </w:p>
        </w:tc>
        <w:tc>
          <w:tcPr>
            <w:tcW w:w="1271" w:type="dxa"/>
          </w:tcPr>
          <w:p w:rsidR="00873E13" w:rsidRPr="00DE6253" w:rsidRDefault="00873E13" w:rsidP="00C1122C">
            <w:pPr>
              <w:jc w:val="center"/>
              <w:rPr>
                <w:rFonts w:eastAsia="Times New Roman"/>
                <w:sz w:val="20"/>
                <w:lang w:eastAsia="hu-HU"/>
              </w:rPr>
            </w:pPr>
            <w:r>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MSZP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Buczkó József</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proofErr w:type="spellStart"/>
            <w:r w:rsidRPr="00DE6253">
              <w:rPr>
                <w:rFonts w:eastAsia="Times New Roman"/>
                <w:color w:val="000000"/>
                <w:sz w:val="20"/>
                <w:lang w:eastAsia="hu-HU"/>
              </w:rPr>
              <w:t>Bulcsu</w:t>
            </w:r>
            <w:proofErr w:type="spellEnd"/>
            <w:r w:rsidRPr="00DE6253">
              <w:rPr>
                <w:rFonts w:eastAsia="Times New Roman"/>
                <w:color w:val="000000"/>
                <w:sz w:val="20"/>
                <w:lang w:eastAsia="hu-HU"/>
              </w:rPr>
              <w:t xml:space="preserve"> László</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Dombi Imréné</w:t>
            </w:r>
          </w:p>
        </w:tc>
        <w:tc>
          <w:tcPr>
            <w:tcW w:w="1271" w:type="dxa"/>
          </w:tcPr>
          <w:p w:rsidR="00873E13" w:rsidRPr="00DE6253" w:rsidRDefault="00873E13" w:rsidP="00C1122C">
            <w:pPr>
              <w:jc w:val="center"/>
              <w:rPr>
                <w:rFonts w:eastAsia="Times New Roman"/>
                <w:sz w:val="20"/>
                <w:lang w:eastAsia="hu-HU"/>
              </w:rPr>
            </w:pPr>
            <w:r>
              <w:rPr>
                <w:rFonts w:eastAsia="Times New Roman"/>
                <w:sz w:val="20"/>
                <w:lang w:eastAsia="hu-HU"/>
              </w:rPr>
              <w:t>nem</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Demeter Pál</w:t>
            </w:r>
          </w:p>
        </w:tc>
        <w:tc>
          <w:tcPr>
            <w:tcW w:w="1271" w:type="dxa"/>
          </w:tcPr>
          <w:p w:rsidR="00873E13" w:rsidRPr="00DE6253" w:rsidRDefault="005A492B" w:rsidP="00C1122C">
            <w:pPr>
              <w:jc w:val="center"/>
              <w:rPr>
                <w:rFonts w:eastAsia="Times New Roman"/>
                <w:sz w:val="20"/>
                <w:lang w:eastAsia="hu-HU"/>
              </w:rPr>
            </w:pPr>
            <w:r>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JOBBIK</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Gál László Csaba</w:t>
            </w:r>
          </w:p>
        </w:tc>
        <w:tc>
          <w:tcPr>
            <w:tcW w:w="1271" w:type="dxa"/>
          </w:tcPr>
          <w:p w:rsidR="00873E13" w:rsidRPr="00DE6253" w:rsidRDefault="00873E13" w:rsidP="00C1122C">
            <w:pPr>
              <w:jc w:val="center"/>
              <w:rPr>
                <w:rFonts w:eastAsia="Times New Roman"/>
                <w:sz w:val="20"/>
                <w:lang w:eastAsia="hu-HU"/>
              </w:rPr>
            </w:pPr>
            <w:r>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JOBBIK</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proofErr w:type="spellStart"/>
            <w:r>
              <w:rPr>
                <w:rFonts w:eastAsia="Times New Roman"/>
                <w:color w:val="000000"/>
                <w:sz w:val="20"/>
                <w:lang w:eastAsia="hu-HU"/>
              </w:rPr>
              <w:t>Gurbán</w:t>
            </w:r>
            <w:proofErr w:type="spellEnd"/>
            <w:r>
              <w:rPr>
                <w:rFonts w:eastAsia="Times New Roman"/>
                <w:color w:val="000000"/>
                <w:sz w:val="20"/>
                <w:lang w:eastAsia="hu-HU"/>
              </w:rPr>
              <w:t xml:space="preserve"> László</w:t>
            </w:r>
          </w:p>
        </w:tc>
        <w:tc>
          <w:tcPr>
            <w:tcW w:w="1271" w:type="dxa"/>
          </w:tcPr>
          <w:p w:rsidR="00873E13" w:rsidRDefault="00873E13" w:rsidP="00C1122C">
            <w:pPr>
              <w:jc w:val="center"/>
              <w:rPr>
                <w:rFonts w:eastAsia="Times New Roman"/>
                <w:sz w:val="20"/>
                <w:lang w:eastAsia="hu-HU"/>
              </w:rPr>
            </w:pPr>
            <w:r>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JOBBIK</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Gyula Ferencné</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MSZP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Kiss Attila</w:t>
            </w:r>
          </w:p>
        </w:tc>
        <w:tc>
          <w:tcPr>
            <w:tcW w:w="1271" w:type="dxa"/>
          </w:tcPr>
          <w:p w:rsidR="00873E13" w:rsidRPr="00DE6253" w:rsidRDefault="005A492B" w:rsidP="00C1122C">
            <w:pPr>
              <w:jc w:val="center"/>
              <w:rPr>
                <w:rFonts w:eastAsia="Times New Roman"/>
                <w:sz w:val="20"/>
                <w:lang w:eastAsia="hu-HU"/>
              </w:rPr>
            </w:pPr>
            <w:r>
              <w:rPr>
                <w:rFonts w:eastAsia="Times New Roman"/>
                <w:sz w:val="20"/>
                <w:lang w:eastAsia="hu-HU"/>
              </w:rPr>
              <w:t>nem</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Kocsis Róbert</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Koroknai Imre</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Kovács Zoltán</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Ménes Andrea</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Mohácsi László</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JOBBIK</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Nagy Zsolt</w:t>
            </w:r>
          </w:p>
        </w:tc>
        <w:tc>
          <w:tcPr>
            <w:tcW w:w="1271" w:type="dxa"/>
          </w:tcPr>
          <w:p w:rsidR="00873E13" w:rsidRPr="00DE6253" w:rsidRDefault="00873E13" w:rsidP="00C1122C">
            <w:pPr>
              <w:jc w:val="center"/>
              <w:rPr>
                <w:rFonts w:eastAsia="Times New Roman"/>
                <w:sz w:val="20"/>
                <w:lang w:eastAsia="hu-HU"/>
              </w:rPr>
            </w:pPr>
            <w:r>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MSZP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Pajna Zoltán</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Rigán István</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JOBBIK</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Simon Zoltán</w:t>
            </w:r>
          </w:p>
        </w:tc>
        <w:tc>
          <w:tcPr>
            <w:tcW w:w="1271" w:type="dxa"/>
          </w:tcPr>
          <w:p w:rsidR="00873E13" w:rsidRPr="00DE6253" w:rsidRDefault="005A492B" w:rsidP="00C1122C">
            <w:pPr>
              <w:jc w:val="center"/>
              <w:rPr>
                <w:rFonts w:eastAsia="Times New Roman"/>
                <w:sz w:val="20"/>
                <w:lang w:eastAsia="hu-HU"/>
              </w:rPr>
            </w:pPr>
            <w:r>
              <w:rPr>
                <w:rFonts w:eastAsia="Times New Roman"/>
                <w:sz w:val="20"/>
                <w:lang w:eastAsia="hu-HU"/>
              </w:rPr>
              <w:t>nem</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Tasi Sándor</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Timár Zoltán</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Tóth József</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DK</w:t>
            </w:r>
          </w:p>
        </w:tc>
      </w:tr>
    </w:tbl>
    <w:p w:rsidR="00CE1451" w:rsidRDefault="00CE1451" w:rsidP="00157938">
      <w:pPr>
        <w:rPr>
          <w:rFonts w:eastAsia="Times New Roman"/>
          <w:b/>
          <w:szCs w:val="24"/>
          <w:u w:val="single"/>
          <w:lang w:eastAsia="hu-HU"/>
        </w:rPr>
      </w:pPr>
    </w:p>
    <w:p w:rsidR="000774E9" w:rsidRDefault="000774E9" w:rsidP="000774E9">
      <w:pPr>
        <w:rPr>
          <w:b/>
          <w:szCs w:val="24"/>
          <w:u w:val="single"/>
        </w:rPr>
      </w:pPr>
      <w:r w:rsidRPr="00646EA6">
        <w:rPr>
          <w:b/>
          <w:szCs w:val="24"/>
          <w:u w:val="single"/>
        </w:rPr>
        <w:t>Pajna Zoltán</w:t>
      </w:r>
    </w:p>
    <w:p w:rsidR="000774E9" w:rsidRDefault="008B382B" w:rsidP="000774E9">
      <w:pPr>
        <w:jc w:val="both"/>
        <w:rPr>
          <w:szCs w:val="24"/>
        </w:rPr>
      </w:pPr>
      <w:r>
        <w:rPr>
          <w:szCs w:val="24"/>
        </w:rPr>
        <w:t>Tájékoztatja a közgyűlést, hogy Vértesi István lemondott mandátumáról, f</w:t>
      </w:r>
      <w:r w:rsidR="000774E9" w:rsidRPr="00646EA6">
        <w:rPr>
          <w:szCs w:val="24"/>
        </w:rPr>
        <w:t xml:space="preserve">elkéri </w:t>
      </w:r>
      <w:r w:rsidR="000774E9">
        <w:rPr>
          <w:szCs w:val="24"/>
        </w:rPr>
        <w:t xml:space="preserve">dr. </w:t>
      </w:r>
      <w:proofErr w:type="spellStart"/>
      <w:r w:rsidR="000774E9">
        <w:rPr>
          <w:szCs w:val="24"/>
        </w:rPr>
        <w:t>Rácsay</w:t>
      </w:r>
      <w:proofErr w:type="spellEnd"/>
      <w:r w:rsidR="000774E9">
        <w:rPr>
          <w:szCs w:val="24"/>
        </w:rPr>
        <w:t xml:space="preserve"> Lajost, a Területi Választási Bizottság elnökét, hogy ismertesse a TVB döntését.</w:t>
      </w:r>
    </w:p>
    <w:p w:rsidR="00C450AD" w:rsidRDefault="00C450AD" w:rsidP="00C62C90">
      <w:pPr>
        <w:jc w:val="both"/>
        <w:rPr>
          <w:rFonts w:eastAsia="Times New Roman"/>
          <w:szCs w:val="24"/>
          <w:lang w:eastAsia="hu-HU"/>
        </w:rPr>
      </w:pPr>
    </w:p>
    <w:p w:rsidR="00C450AD" w:rsidRDefault="00C450AD" w:rsidP="00C62C90">
      <w:pPr>
        <w:jc w:val="both"/>
        <w:rPr>
          <w:rFonts w:eastAsia="Times New Roman"/>
          <w:b/>
          <w:szCs w:val="24"/>
          <w:u w:val="single"/>
          <w:lang w:eastAsia="hu-HU"/>
        </w:rPr>
      </w:pPr>
      <w:r w:rsidRPr="00C450AD">
        <w:rPr>
          <w:rFonts w:eastAsia="Times New Roman"/>
          <w:b/>
          <w:szCs w:val="24"/>
          <w:u w:val="single"/>
          <w:lang w:eastAsia="hu-HU"/>
        </w:rPr>
        <w:t xml:space="preserve">Dr. </w:t>
      </w:r>
      <w:proofErr w:type="spellStart"/>
      <w:r w:rsidRPr="00C450AD">
        <w:rPr>
          <w:rFonts w:eastAsia="Times New Roman"/>
          <w:b/>
          <w:szCs w:val="24"/>
          <w:u w:val="single"/>
          <w:lang w:eastAsia="hu-HU"/>
        </w:rPr>
        <w:t>Rácsay</w:t>
      </w:r>
      <w:proofErr w:type="spellEnd"/>
      <w:r w:rsidRPr="00C450AD">
        <w:rPr>
          <w:rFonts w:eastAsia="Times New Roman"/>
          <w:b/>
          <w:szCs w:val="24"/>
          <w:u w:val="single"/>
          <w:lang w:eastAsia="hu-HU"/>
        </w:rPr>
        <w:t xml:space="preserve"> Lajos</w:t>
      </w:r>
    </w:p>
    <w:p w:rsidR="00C450AD" w:rsidRPr="00C450AD" w:rsidRDefault="00C450AD" w:rsidP="000774E9">
      <w:pPr>
        <w:jc w:val="both"/>
        <w:rPr>
          <w:szCs w:val="24"/>
          <w:lang w:val="x-none" w:eastAsia="x-none"/>
        </w:rPr>
      </w:pPr>
      <w:r w:rsidRPr="00C450AD">
        <w:rPr>
          <w:szCs w:val="24"/>
          <w:lang w:eastAsia="hu-HU"/>
        </w:rPr>
        <w:t>Tájékoztat</w:t>
      </w:r>
      <w:r>
        <w:rPr>
          <w:szCs w:val="24"/>
          <w:lang w:eastAsia="hu-HU"/>
        </w:rPr>
        <w:t>ja a jelenlévőket</w:t>
      </w:r>
      <w:r w:rsidRPr="00C450AD">
        <w:rPr>
          <w:szCs w:val="24"/>
          <w:lang w:eastAsia="hu-HU"/>
        </w:rPr>
        <w:t>, hogy Vértesi István, a JOBBIK Magyarországért Mozgalom képviselője 2019. április 15-én lemondott megyei közgyűlési mandátumáról.</w:t>
      </w:r>
      <w:r>
        <w:rPr>
          <w:szCs w:val="24"/>
          <w:lang w:eastAsia="hu-HU"/>
        </w:rPr>
        <w:t xml:space="preserve"> </w:t>
      </w:r>
      <w:r w:rsidRPr="00C450AD">
        <w:rPr>
          <w:szCs w:val="24"/>
          <w:lang w:val="x-none" w:eastAsia="x-none"/>
        </w:rPr>
        <w:t xml:space="preserve">A JOBBIK Magyarországért Mozgalom képviseletére jogosult személy a Hajdú-Bihar Megyei Közgyűlés megüresedett képviselői helyére </w:t>
      </w:r>
      <w:proofErr w:type="spellStart"/>
      <w:r w:rsidRPr="00C450AD">
        <w:rPr>
          <w:szCs w:val="24"/>
          <w:lang w:eastAsia="x-none"/>
        </w:rPr>
        <w:t>Gurbán</w:t>
      </w:r>
      <w:proofErr w:type="spellEnd"/>
      <w:r w:rsidRPr="00C450AD">
        <w:rPr>
          <w:szCs w:val="24"/>
          <w:lang w:eastAsia="x-none"/>
        </w:rPr>
        <w:t xml:space="preserve"> Lászlót </w:t>
      </w:r>
      <w:r w:rsidRPr="00C450AD">
        <w:rPr>
          <w:szCs w:val="24"/>
          <w:lang w:val="x-none" w:eastAsia="x-none"/>
        </w:rPr>
        <w:t>jelentette be a mandátum megüresedésétől számított 30 napon belül.</w:t>
      </w:r>
    </w:p>
    <w:p w:rsidR="00C450AD" w:rsidRPr="00C450AD" w:rsidRDefault="00C450AD" w:rsidP="000774E9">
      <w:pPr>
        <w:pStyle w:val="Szvegtrzs"/>
        <w:spacing w:after="0" w:line="240" w:lineRule="auto"/>
        <w:jc w:val="both"/>
        <w:rPr>
          <w:rFonts w:ascii="Times New Roman" w:hAnsi="Times New Roman"/>
          <w:sz w:val="24"/>
          <w:szCs w:val="24"/>
        </w:rPr>
      </w:pPr>
      <w:r w:rsidRPr="00C450AD">
        <w:rPr>
          <w:rFonts w:ascii="Times New Roman" w:hAnsi="Times New Roman"/>
          <w:sz w:val="24"/>
          <w:szCs w:val="24"/>
        </w:rPr>
        <w:t xml:space="preserve">A Hajdú-Bihar Megyei Területi Választási Bizottság megállapította, hogy </w:t>
      </w:r>
      <w:proofErr w:type="spellStart"/>
      <w:r w:rsidRPr="00C450AD">
        <w:rPr>
          <w:rFonts w:ascii="Times New Roman" w:hAnsi="Times New Roman"/>
          <w:sz w:val="24"/>
          <w:szCs w:val="24"/>
        </w:rPr>
        <w:t>Gurbán</w:t>
      </w:r>
      <w:proofErr w:type="spellEnd"/>
      <w:r w:rsidRPr="00C450AD">
        <w:rPr>
          <w:rFonts w:ascii="Times New Roman" w:hAnsi="Times New Roman"/>
          <w:sz w:val="24"/>
          <w:szCs w:val="24"/>
        </w:rPr>
        <w:t xml:space="preserve"> László szerepel a JOBBIK Magyarországért Mozgalom által a helyi önkormányzati képviselők és polgármesterek 2014. évi választására Hajdú-Bihar megyében állított önálló területi listán. A Hajdú-Bihar Megyei Területi Választási Iroda ellenőrizte, hogy </w:t>
      </w:r>
      <w:proofErr w:type="spellStart"/>
      <w:r w:rsidRPr="00C450AD">
        <w:rPr>
          <w:rFonts w:ascii="Times New Roman" w:hAnsi="Times New Roman"/>
          <w:sz w:val="24"/>
          <w:szCs w:val="24"/>
        </w:rPr>
        <w:t>Gurbán</w:t>
      </w:r>
      <w:proofErr w:type="spellEnd"/>
      <w:r w:rsidRPr="00C450AD">
        <w:rPr>
          <w:rFonts w:ascii="Times New Roman" w:hAnsi="Times New Roman"/>
          <w:sz w:val="24"/>
          <w:szCs w:val="24"/>
        </w:rPr>
        <w:t xml:space="preserve"> Lászlónak a Központi névjegyzék alapján önkormányzati választójoga és választhatósága van, így mandátumhoz jutásának törvényes akadálya nincs.</w:t>
      </w:r>
      <w:r>
        <w:rPr>
          <w:rFonts w:ascii="Times New Roman" w:hAnsi="Times New Roman"/>
          <w:sz w:val="24"/>
          <w:szCs w:val="24"/>
        </w:rPr>
        <w:t xml:space="preserve"> </w:t>
      </w:r>
      <w:r w:rsidRPr="00C450AD">
        <w:rPr>
          <w:rFonts w:ascii="Times New Roman" w:hAnsi="Times New Roman"/>
          <w:sz w:val="24"/>
          <w:szCs w:val="24"/>
        </w:rPr>
        <w:t xml:space="preserve">Erre tekintettel a Területi Választási Bizottság 2019. május 13-ai ülésén megállapította </w:t>
      </w:r>
      <w:proofErr w:type="spellStart"/>
      <w:r w:rsidRPr="00C450AD">
        <w:rPr>
          <w:rFonts w:ascii="Times New Roman" w:hAnsi="Times New Roman"/>
          <w:sz w:val="24"/>
          <w:szCs w:val="24"/>
        </w:rPr>
        <w:t>Gurbán</w:t>
      </w:r>
      <w:proofErr w:type="spellEnd"/>
      <w:r w:rsidRPr="00C450AD">
        <w:rPr>
          <w:rFonts w:ascii="Times New Roman" w:hAnsi="Times New Roman"/>
          <w:sz w:val="24"/>
          <w:szCs w:val="24"/>
        </w:rPr>
        <w:t xml:space="preserve"> László mandátumhoz jutását, amellyel kapcsolatban jogorvoslat nem érkezett, így </w:t>
      </w:r>
      <w:r>
        <w:rPr>
          <w:rFonts w:ascii="Times New Roman" w:hAnsi="Times New Roman"/>
          <w:sz w:val="24"/>
          <w:szCs w:val="24"/>
        </w:rPr>
        <w:t xml:space="preserve">az </w:t>
      </w:r>
      <w:r w:rsidRPr="00C450AD">
        <w:rPr>
          <w:rFonts w:ascii="Times New Roman" w:hAnsi="Times New Roman"/>
          <w:sz w:val="24"/>
          <w:szCs w:val="24"/>
        </w:rPr>
        <w:t>május 16-án jogerőssé vált.</w:t>
      </w:r>
    </w:p>
    <w:p w:rsidR="00C450AD" w:rsidRPr="00C450AD" w:rsidRDefault="00C450AD" w:rsidP="000774E9">
      <w:pPr>
        <w:pStyle w:val="Szvegtrzs"/>
        <w:spacing w:after="0" w:line="240" w:lineRule="auto"/>
        <w:jc w:val="both"/>
        <w:rPr>
          <w:rFonts w:ascii="Times New Roman" w:hAnsi="Times New Roman"/>
          <w:sz w:val="24"/>
          <w:szCs w:val="24"/>
        </w:rPr>
      </w:pPr>
      <w:r w:rsidRPr="00C450AD">
        <w:rPr>
          <w:rFonts w:ascii="Times New Roman" w:hAnsi="Times New Roman"/>
          <w:sz w:val="24"/>
          <w:szCs w:val="24"/>
        </w:rPr>
        <w:t xml:space="preserve">A választási eljárásról 2013. évi XXXVI. törvény </w:t>
      </w:r>
      <w:r w:rsidRPr="00C450AD">
        <w:rPr>
          <w:rFonts w:ascii="Times New Roman" w:hAnsi="Times New Roman"/>
          <w:bCs/>
          <w:sz w:val="24"/>
          <w:szCs w:val="24"/>
        </w:rPr>
        <w:t>206. §</w:t>
      </w:r>
      <w:r w:rsidRPr="00C450AD">
        <w:rPr>
          <w:rFonts w:ascii="Times New Roman" w:hAnsi="Times New Roman"/>
          <w:bCs/>
          <w:sz w:val="24"/>
          <w:szCs w:val="24"/>
          <w:vertAlign w:val="superscript"/>
        </w:rPr>
        <w:t xml:space="preserve"> </w:t>
      </w:r>
      <w:r w:rsidRPr="00C450AD">
        <w:rPr>
          <w:rFonts w:ascii="Times New Roman" w:hAnsi="Times New Roman"/>
          <w:sz w:val="24"/>
          <w:szCs w:val="24"/>
        </w:rPr>
        <w:t>(1) bekezdése értelmében a választás eredményét megállapító választási bizottság a választás eredményének jogerőssé válását követő öt munkanapon belül átadja a megbízólevelet a megválasztott képviselőnek.</w:t>
      </w:r>
      <w:r>
        <w:rPr>
          <w:rFonts w:ascii="Times New Roman" w:hAnsi="Times New Roman"/>
          <w:sz w:val="24"/>
          <w:szCs w:val="24"/>
        </w:rPr>
        <w:t xml:space="preserve"> </w:t>
      </w:r>
      <w:r w:rsidRPr="00C450AD">
        <w:rPr>
          <w:rFonts w:ascii="Times New Roman" w:hAnsi="Times New Roman"/>
          <w:color w:val="222222"/>
          <w:sz w:val="24"/>
          <w:szCs w:val="24"/>
          <w:shd w:val="clear" w:color="auto" w:fill="FFFFFF"/>
        </w:rPr>
        <w:t>A Magyarország helyi önkormányzatairól szóló 2011. évi CLXXXIX. törvény 28. § (2) bekezdése alapján az önkormányzati képviselő megválasztását követő ülésen a képviselő-testület előtt esküt tesz és erről okmányt ír alá.</w:t>
      </w:r>
      <w:r>
        <w:rPr>
          <w:rFonts w:ascii="Times New Roman" w:hAnsi="Times New Roman"/>
          <w:color w:val="222222"/>
          <w:sz w:val="24"/>
          <w:szCs w:val="24"/>
          <w:shd w:val="clear" w:color="auto" w:fill="FFFFFF"/>
        </w:rPr>
        <w:t xml:space="preserve"> </w:t>
      </w:r>
      <w:r w:rsidRPr="00C450AD">
        <w:rPr>
          <w:rFonts w:ascii="Times New Roman" w:hAnsi="Times New Roman"/>
          <w:sz w:val="24"/>
          <w:szCs w:val="24"/>
        </w:rPr>
        <w:t>Felkér</w:t>
      </w:r>
      <w:r>
        <w:rPr>
          <w:rFonts w:ascii="Times New Roman" w:hAnsi="Times New Roman"/>
          <w:sz w:val="24"/>
          <w:szCs w:val="24"/>
        </w:rPr>
        <w:t>i</w:t>
      </w:r>
      <w:r w:rsidRPr="00C450AD">
        <w:rPr>
          <w:rFonts w:ascii="Times New Roman" w:hAnsi="Times New Roman"/>
          <w:sz w:val="24"/>
          <w:szCs w:val="24"/>
        </w:rPr>
        <w:t xml:space="preserve"> </w:t>
      </w:r>
      <w:proofErr w:type="spellStart"/>
      <w:r w:rsidRPr="00C450AD">
        <w:rPr>
          <w:rFonts w:ascii="Times New Roman" w:hAnsi="Times New Roman"/>
          <w:sz w:val="24"/>
          <w:szCs w:val="24"/>
        </w:rPr>
        <w:t>Gurbán</w:t>
      </w:r>
      <w:proofErr w:type="spellEnd"/>
      <w:r w:rsidRPr="00C450AD">
        <w:rPr>
          <w:rFonts w:ascii="Times New Roman" w:hAnsi="Times New Roman"/>
          <w:sz w:val="24"/>
          <w:szCs w:val="24"/>
        </w:rPr>
        <w:t xml:space="preserve"> Lászlót megbízólevelének átvételére, ezt követően az eskü letételére.</w:t>
      </w:r>
      <w:r>
        <w:rPr>
          <w:rFonts w:ascii="Times New Roman" w:hAnsi="Times New Roman"/>
          <w:sz w:val="24"/>
          <w:szCs w:val="24"/>
        </w:rPr>
        <w:t xml:space="preserve"> </w:t>
      </w:r>
      <w:r w:rsidRPr="00C450AD">
        <w:rPr>
          <w:rFonts w:ascii="Times New Roman" w:hAnsi="Times New Roman"/>
          <w:sz w:val="24"/>
          <w:szCs w:val="24"/>
        </w:rPr>
        <w:t>Előolvas</w:t>
      </w:r>
      <w:r>
        <w:rPr>
          <w:rFonts w:ascii="Times New Roman" w:hAnsi="Times New Roman"/>
          <w:sz w:val="24"/>
          <w:szCs w:val="24"/>
        </w:rPr>
        <w:t>sa</w:t>
      </w:r>
      <w:r w:rsidRPr="00C450AD">
        <w:rPr>
          <w:rFonts w:ascii="Times New Roman" w:hAnsi="Times New Roman"/>
          <w:sz w:val="24"/>
          <w:szCs w:val="24"/>
        </w:rPr>
        <w:t xml:space="preserve"> az eskü szövegét, amennyiben a képviselő meggyőződése úgy kívánja, azt az „Isten engem úgy segéljen” szövegrésszel zárja.</w:t>
      </w:r>
    </w:p>
    <w:p w:rsidR="00236203" w:rsidRDefault="00236203" w:rsidP="00C450AD">
      <w:pPr>
        <w:jc w:val="both"/>
        <w:rPr>
          <w:szCs w:val="24"/>
        </w:rPr>
      </w:pPr>
    </w:p>
    <w:p w:rsidR="00236203" w:rsidRPr="00236203" w:rsidRDefault="00236203" w:rsidP="00C450AD">
      <w:pPr>
        <w:jc w:val="both"/>
        <w:rPr>
          <w:b/>
          <w:szCs w:val="24"/>
          <w:u w:val="single"/>
        </w:rPr>
      </w:pPr>
      <w:proofErr w:type="spellStart"/>
      <w:r w:rsidRPr="00236203">
        <w:rPr>
          <w:b/>
          <w:szCs w:val="24"/>
          <w:u w:val="single"/>
        </w:rPr>
        <w:t>Gurbán</w:t>
      </w:r>
      <w:proofErr w:type="spellEnd"/>
      <w:r w:rsidRPr="00236203">
        <w:rPr>
          <w:b/>
          <w:szCs w:val="24"/>
          <w:u w:val="single"/>
        </w:rPr>
        <w:t xml:space="preserve"> László </w:t>
      </w:r>
    </w:p>
    <w:p w:rsidR="00C450AD" w:rsidRPr="00C450AD" w:rsidRDefault="00C450AD" w:rsidP="00C450AD">
      <w:pPr>
        <w:jc w:val="both"/>
        <w:rPr>
          <w:szCs w:val="24"/>
        </w:rPr>
      </w:pPr>
      <w:r w:rsidRPr="00C450AD">
        <w:rPr>
          <w:szCs w:val="24"/>
        </w:rPr>
        <w:t xml:space="preserve">„Én, </w:t>
      </w:r>
      <w:proofErr w:type="spellStart"/>
      <w:r w:rsidR="00236203" w:rsidRPr="00C450AD">
        <w:rPr>
          <w:szCs w:val="24"/>
        </w:rPr>
        <w:t>Gurbán</w:t>
      </w:r>
      <w:proofErr w:type="spellEnd"/>
      <w:r w:rsidR="00236203" w:rsidRPr="00C450AD">
        <w:rPr>
          <w:szCs w:val="24"/>
        </w:rPr>
        <w:t xml:space="preserve"> László</w:t>
      </w:r>
      <w:r w:rsidRPr="00C450AD">
        <w:rPr>
          <w:szCs w:val="24"/>
        </w:rPr>
        <w:t xml:space="preserve"> becsületemre és lelkiismeretemre fogadom, hogy Magyarországhoz és annak Alaptörvényéhez hű leszek; jogszabályait megtartom és másokkal is megtartatom; megyei közgyűlési tag tisztségemből eredő feladataimat Hajdú-Bihar megye fejlődésének előmozdítása érdekében</w:t>
      </w:r>
      <w:r>
        <w:rPr>
          <w:szCs w:val="24"/>
        </w:rPr>
        <w:t xml:space="preserve"> </w:t>
      </w:r>
      <w:r w:rsidRPr="00C450AD">
        <w:rPr>
          <w:szCs w:val="24"/>
        </w:rPr>
        <w:t>lelkiismeretesen teljesítem, tisztségemet a magyar nemzet javára gyakorlom.</w:t>
      </w:r>
      <w:r>
        <w:rPr>
          <w:szCs w:val="24"/>
        </w:rPr>
        <w:t xml:space="preserve"> </w:t>
      </w:r>
      <w:r w:rsidRPr="00C450AD">
        <w:rPr>
          <w:szCs w:val="24"/>
        </w:rPr>
        <w:t>Isten engem úgy segéljen!”</w:t>
      </w:r>
    </w:p>
    <w:p w:rsidR="00C450AD" w:rsidRDefault="00C450AD" w:rsidP="00C62C90">
      <w:pPr>
        <w:jc w:val="both"/>
        <w:rPr>
          <w:rFonts w:eastAsia="Times New Roman"/>
          <w:szCs w:val="24"/>
          <w:lang w:eastAsia="hu-HU"/>
        </w:rPr>
      </w:pPr>
    </w:p>
    <w:p w:rsidR="00A178F9" w:rsidRDefault="00A178F9" w:rsidP="00C62C90">
      <w:pPr>
        <w:jc w:val="both"/>
        <w:rPr>
          <w:rFonts w:eastAsia="Times New Roman"/>
          <w:szCs w:val="24"/>
          <w:lang w:eastAsia="hu-HU"/>
        </w:rPr>
      </w:pPr>
    </w:p>
    <w:p w:rsidR="00A178F9" w:rsidRDefault="00A178F9" w:rsidP="00C62C90">
      <w:pPr>
        <w:jc w:val="both"/>
        <w:rPr>
          <w:rFonts w:eastAsia="Times New Roman"/>
          <w:szCs w:val="24"/>
          <w:lang w:eastAsia="hu-HU"/>
        </w:rPr>
      </w:pPr>
    </w:p>
    <w:p w:rsidR="00A178F9" w:rsidRDefault="00A178F9" w:rsidP="00C62C90">
      <w:pPr>
        <w:jc w:val="both"/>
        <w:rPr>
          <w:rFonts w:eastAsia="Times New Roman"/>
          <w:szCs w:val="24"/>
          <w:lang w:eastAsia="hu-HU"/>
        </w:rPr>
      </w:pPr>
    </w:p>
    <w:p w:rsidR="000774E9" w:rsidRDefault="000774E9" w:rsidP="000774E9">
      <w:pPr>
        <w:rPr>
          <w:b/>
          <w:szCs w:val="24"/>
          <w:u w:val="single"/>
        </w:rPr>
      </w:pPr>
      <w:r w:rsidRPr="00646EA6">
        <w:rPr>
          <w:b/>
          <w:szCs w:val="24"/>
          <w:u w:val="single"/>
        </w:rPr>
        <w:lastRenderedPageBreak/>
        <w:t>Pajna Zoltán</w:t>
      </w:r>
    </w:p>
    <w:p w:rsidR="00C62C90" w:rsidRDefault="00C62C90" w:rsidP="00C62C90">
      <w:pPr>
        <w:jc w:val="both"/>
        <w:rPr>
          <w:rFonts w:eastAsia="Times New Roman"/>
          <w:szCs w:val="24"/>
          <w:lang w:eastAsia="hu-HU"/>
        </w:rPr>
      </w:pPr>
      <w:r w:rsidRPr="00A3259B">
        <w:rPr>
          <w:rFonts w:eastAsia="Times New Roman"/>
          <w:szCs w:val="24"/>
          <w:lang w:eastAsia="hu-HU"/>
        </w:rPr>
        <w:t>Köszönti a megjelent megyei közgyűlési tagokat, a meghívott vendégeket. Megállapítja, hogy a Hajdú-Bihar Megyei Önkormányzat Közgyűlése határozatképes, mert a 24 megyei közgyűlési tagból 2</w:t>
      </w:r>
      <w:r w:rsidR="000774E9">
        <w:rPr>
          <w:rFonts w:eastAsia="Times New Roman"/>
          <w:szCs w:val="24"/>
          <w:lang w:eastAsia="hu-HU"/>
        </w:rPr>
        <w:t>1</w:t>
      </w:r>
      <w:r w:rsidRPr="00A3259B">
        <w:rPr>
          <w:rFonts w:eastAsia="Times New Roman"/>
          <w:szCs w:val="24"/>
          <w:lang w:eastAsia="hu-HU"/>
        </w:rPr>
        <w:t xml:space="preserve"> tag van jelen. Az ülést megnyitja. </w:t>
      </w:r>
    </w:p>
    <w:p w:rsidR="00C62C90" w:rsidRPr="00DC7B7A" w:rsidRDefault="00C62C90" w:rsidP="00C62C90">
      <w:pPr>
        <w:jc w:val="both"/>
        <w:rPr>
          <w:rFonts w:eastAsia="Times New Roman"/>
          <w:b/>
          <w:bCs/>
          <w:color w:val="000000"/>
          <w:szCs w:val="24"/>
          <w:lang w:eastAsia="hu-HU"/>
        </w:rPr>
      </w:pPr>
      <w:r>
        <w:rPr>
          <w:rFonts w:eastAsia="Times New Roman"/>
          <w:szCs w:val="24"/>
          <w:lang w:eastAsia="hu-HU"/>
        </w:rPr>
        <w:t>Javasolja a napirend elfogadását. Megálla</w:t>
      </w:r>
      <w:r w:rsidRPr="00DC7B7A">
        <w:rPr>
          <w:rFonts w:eastAsia="Times New Roman"/>
          <w:szCs w:val="24"/>
          <w:lang w:eastAsia="hu-HU"/>
        </w:rPr>
        <w:t>pítja, hogy a napirendhez hozzászólás, javaslat nincs.</w:t>
      </w:r>
      <w:r>
        <w:rPr>
          <w:rFonts w:eastAsia="Times New Roman"/>
          <w:szCs w:val="24"/>
          <w:lang w:eastAsia="hu-HU"/>
        </w:rPr>
        <w:t xml:space="preserve"> </w:t>
      </w:r>
    </w:p>
    <w:p w:rsidR="00C62C90" w:rsidRDefault="00C62C90" w:rsidP="00C62C90">
      <w:pPr>
        <w:widowControl w:val="0"/>
        <w:autoSpaceDE w:val="0"/>
        <w:autoSpaceDN w:val="0"/>
        <w:adjustRightInd w:val="0"/>
        <w:jc w:val="both"/>
        <w:rPr>
          <w:rFonts w:eastAsia="Times New Roman"/>
          <w:b/>
          <w:bCs/>
          <w:color w:val="000000"/>
          <w:szCs w:val="24"/>
          <w:lang w:eastAsia="hu-HU"/>
        </w:rPr>
      </w:pPr>
    </w:p>
    <w:p w:rsidR="00C62C90" w:rsidRPr="00F043ED" w:rsidRDefault="00C62C90" w:rsidP="00C62C90">
      <w:pPr>
        <w:widowControl w:val="0"/>
        <w:autoSpaceDE w:val="0"/>
        <w:autoSpaceDN w:val="0"/>
        <w:adjustRightInd w:val="0"/>
        <w:spacing w:after="160"/>
        <w:jc w:val="both"/>
        <w:rPr>
          <w:rFonts w:eastAsia="Times New Roman"/>
          <w:color w:val="000000"/>
          <w:szCs w:val="24"/>
          <w:u w:val="single"/>
          <w:lang w:eastAsia="hu-HU"/>
        </w:rPr>
      </w:pPr>
      <w:r w:rsidRPr="00F043ED">
        <w:rPr>
          <w:rFonts w:eastAsia="Times New Roman"/>
          <w:b/>
          <w:bCs/>
          <w:color w:val="000000"/>
          <w:szCs w:val="24"/>
          <w:u w:val="single"/>
          <w:lang w:eastAsia="hu-HU"/>
        </w:rPr>
        <w:t xml:space="preserve">Szavazásra teszi fel a napirendet, amit a közgyűlés </w:t>
      </w:r>
      <w:r>
        <w:rPr>
          <w:rFonts w:eastAsia="Times New Roman"/>
          <w:b/>
          <w:bCs/>
          <w:color w:val="000000"/>
          <w:szCs w:val="24"/>
          <w:u w:val="single"/>
          <w:lang w:eastAsia="hu-HU"/>
        </w:rPr>
        <w:t>2</w:t>
      </w:r>
      <w:r w:rsidR="000F609E">
        <w:rPr>
          <w:rFonts w:eastAsia="Times New Roman"/>
          <w:b/>
          <w:bCs/>
          <w:color w:val="000000"/>
          <w:szCs w:val="24"/>
          <w:u w:val="single"/>
          <w:lang w:eastAsia="hu-HU"/>
        </w:rPr>
        <w:t>1</w:t>
      </w:r>
      <w:r w:rsidRPr="00F043ED">
        <w:rPr>
          <w:rFonts w:eastAsia="Times New Roman"/>
          <w:b/>
          <w:bCs/>
          <w:color w:val="000000"/>
          <w:szCs w:val="24"/>
          <w:u w:val="single"/>
          <w:lang w:eastAsia="hu-HU"/>
        </w:rPr>
        <w:t xml:space="preserve"> igen, 0 nem szavazattal, 0 tartózkodás mellett elfogadva a következő határozatot hozza:</w:t>
      </w:r>
    </w:p>
    <w:p w:rsidR="000F609E" w:rsidRPr="000F609E" w:rsidRDefault="000F609E" w:rsidP="000F609E">
      <w:pPr>
        <w:widowControl w:val="0"/>
        <w:autoSpaceDE w:val="0"/>
        <w:autoSpaceDN w:val="0"/>
        <w:adjustRightInd w:val="0"/>
        <w:rPr>
          <w:color w:val="000000"/>
          <w:szCs w:val="24"/>
        </w:rPr>
      </w:pPr>
      <w:r w:rsidRPr="000F609E">
        <w:rPr>
          <w:color w:val="000000"/>
          <w:szCs w:val="24"/>
        </w:rPr>
        <w:t>Száma: 19.05.17/0/</w:t>
      </w:r>
      <w:proofErr w:type="spellStart"/>
      <w:r w:rsidRPr="000F609E">
        <w:rPr>
          <w:color w:val="000000"/>
          <w:szCs w:val="24"/>
        </w:rPr>
        <w:t>0</w:t>
      </w:r>
      <w:proofErr w:type="spellEnd"/>
      <w:r w:rsidRPr="000F609E">
        <w:rPr>
          <w:color w:val="000000"/>
          <w:szCs w:val="24"/>
        </w:rPr>
        <w:t>/A/KT</w:t>
      </w:r>
    </w:p>
    <w:p w:rsidR="000F609E" w:rsidRPr="000F609E" w:rsidRDefault="000F609E" w:rsidP="000F609E">
      <w:pPr>
        <w:widowControl w:val="0"/>
        <w:autoSpaceDE w:val="0"/>
        <w:autoSpaceDN w:val="0"/>
        <w:adjustRightInd w:val="0"/>
        <w:rPr>
          <w:color w:val="000000"/>
          <w:szCs w:val="24"/>
        </w:rPr>
      </w:pPr>
      <w:r w:rsidRPr="000F609E">
        <w:rPr>
          <w:color w:val="000000"/>
          <w:szCs w:val="24"/>
        </w:rPr>
        <w:t xml:space="preserve">Ideje: 2019 május 17 09:10 </w:t>
      </w:r>
    </w:p>
    <w:p w:rsidR="000F609E" w:rsidRPr="000F609E" w:rsidRDefault="000F609E" w:rsidP="000F609E">
      <w:pPr>
        <w:widowControl w:val="0"/>
        <w:autoSpaceDE w:val="0"/>
        <w:autoSpaceDN w:val="0"/>
        <w:adjustRightInd w:val="0"/>
        <w:rPr>
          <w:color w:val="000000"/>
          <w:szCs w:val="24"/>
        </w:rPr>
      </w:pPr>
      <w:r w:rsidRPr="000F609E">
        <w:rPr>
          <w:color w:val="000000"/>
          <w:szCs w:val="24"/>
        </w:rPr>
        <w:t>Típusa: Nyílt</w:t>
      </w:r>
    </w:p>
    <w:p w:rsidR="000F609E" w:rsidRPr="000F609E" w:rsidRDefault="000F609E" w:rsidP="000F609E">
      <w:pPr>
        <w:widowControl w:val="0"/>
        <w:autoSpaceDE w:val="0"/>
        <w:autoSpaceDN w:val="0"/>
        <w:adjustRightInd w:val="0"/>
        <w:rPr>
          <w:b/>
          <w:bCs/>
          <w:color w:val="000000"/>
          <w:szCs w:val="24"/>
        </w:rPr>
      </w:pPr>
      <w:r w:rsidRPr="000F609E">
        <w:rPr>
          <w:b/>
          <w:bCs/>
          <w:color w:val="000000"/>
          <w:szCs w:val="24"/>
        </w:rPr>
        <w:t>Határozat;</w:t>
      </w:r>
      <w:r w:rsidRPr="000F609E">
        <w:rPr>
          <w:b/>
          <w:bCs/>
          <w:color w:val="000000"/>
          <w:szCs w:val="24"/>
        </w:rPr>
        <w:tab/>
        <w:t>Elfogadva</w:t>
      </w:r>
    </w:p>
    <w:p w:rsidR="000F609E" w:rsidRPr="000F609E" w:rsidRDefault="000F609E" w:rsidP="000F609E">
      <w:pPr>
        <w:widowControl w:val="0"/>
        <w:autoSpaceDE w:val="0"/>
        <w:autoSpaceDN w:val="0"/>
        <w:adjustRightInd w:val="0"/>
        <w:rPr>
          <w:color w:val="000000"/>
          <w:szCs w:val="24"/>
        </w:rPr>
      </w:pPr>
      <w:r w:rsidRPr="000F609E">
        <w:rPr>
          <w:color w:val="000000"/>
          <w:szCs w:val="24"/>
        </w:rPr>
        <w:t>Egyszerű</w:t>
      </w: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0F609E">
        <w:rPr>
          <w:b/>
          <w:bCs/>
          <w:color w:val="000000"/>
          <w:szCs w:val="24"/>
          <w:u w:val="single"/>
        </w:rPr>
        <w:t>Eredménye</w:t>
      </w:r>
      <w:r w:rsidRPr="000F609E">
        <w:rPr>
          <w:b/>
          <w:bCs/>
          <w:color w:val="000000"/>
          <w:szCs w:val="24"/>
          <w:u w:val="single"/>
        </w:rPr>
        <w:tab/>
        <w:t>Voks:</w:t>
      </w:r>
      <w:r w:rsidRPr="000F609E">
        <w:rPr>
          <w:b/>
          <w:bCs/>
          <w:color w:val="000000"/>
          <w:szCs w:val="24"/>
          <w:u w:val="single"/>
        </w:rPr>
        <w:tab/>
      </w:r>
      <w:proofErr w:type="spellStart"/>
      <w:r w:rsidRPr="000F609E">
        <w:rPr>
          <w:b/>
          <w:bCs/>
          <w:color w:val="000000"/>
          <w:szCs w:val="24"/>
          <w:u w:val="single"/>
        </w:rPr>
        <w:t>Szav%</w:t>
      </w:r>
      <w:proofErr w:type="spellEnd"/>
      <w:r w:rsidRPr="000F609E">
        <w:rPr>
          <w:b/>
          <w:bCs/>
          <w:color w:val="000000"/>
          <w:szCs w:val="24"/>
          <w:u w:val="single"/>
        </w:rPr>
        <w:t xml:space="preserve"> </w:t>
      </w:r>
      <w:r w:rsidRPr="000F609E">
        <w:rPr>
          <w:b/>
          <w:bCs/>
          <w:color w:val="000000"/>
          <w:szCs w:val="24"/>
          <w:u w:val="single"/>
        </w:rPr>
        <w:tab/>
      </w:r>
      <w:proofErr w:type="spellStart"/>
      <w:r w:rsidRPr="000F609E">
        <w:rPr>
          <w:b/>
          <w:bCs/>
          <w:color w:val="000000"/>
          <w:szCs w:val="24"/>
          <w:u w:val="single"/>
        </w:rPr>
        <w:t>Össz%</w:t>
      </w:r>
      <w:proofErr w:type="spellEnd"/>
      <w:r w:rsidRPr="000F609E">
        <w:rPr>
          <w:b/>
          <w:bCs/>
          <w:color w:val="000000"/>
          <w:szCs w:val="24"/>
          <w:u w:val="single"/>
        </w:rPr>
        <w:t xml:space="preserve"> </w:t>
      </w: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F609E">
        <w:rPr>
          <w:color w:val="000000"/>
          <w:szCs w:val="24"/>
        </w:rPr>
        <w:t>Igen</w:t>
      </w:r>
      <w:r w:rsidRPr="000F609E">
        <w:rPr>
          <w:color w:val="000000"/>
          <w:szCs w:val="24"/>
        </w:rPr>
        <w:tab/>
        <w:t>21</w:t>
      </w:r>
      <w:r w:rsidRPr="000F609E">
        <w:rPr>
          <w:color w:val="000000"/>
          <w:szCs w:val="24"/>
        </w:rPr>
        <w:tab/>
        <w:t>100.00</w:t>
      </w:r>
      <w:r w:rsidRPr="000F609E">
        <w:rPr>
          <w:color w:val="000000"/>
          <w:szCs w:val="24"/>
        </w:rPr>
        <w:tab/>
        <w:t>87.50</w:t>
      </w: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F609E">
        <w:rPr>
          <w:color w:val="000000"/>
          <w:szCs w:val="24"/>
        </w:rPr>
        <w:t>Nem</w:t>
      </w:r>
      <w:r w:rsidRPr="000F609E">
        <w:rPr>
          <w:color w:val="000000"/>
          <w:szCs w:val="24"/>
        </w:rPr>
        <w:tab/>
        <w:t>0</w:t>
      </w:r>
      <w:r w:rsidRPr="000F609E">
        <w:rPr>
          <w:color w:val="000000"/>
          <w:szCs w:val="24"/>
        </w:rPr>
        <w:tab/>
        <w:t>0.00</w:t>
      </w:r>
      <w:r w:rsidRPr="000F609E">
        <w:rPr>
          <w:color w:val="000000"/>
          <w:szCs w:val="24"/>
        </w:rPr>
        <w:tab/>
      </w:r>
      <w:proofErr w:type="spellStart"/>
      <w:r w:rsidRPr="000F609E">
        <w:rPr>
          <w:color w:val="000000"/>
          <w:szCs w:val="24"/>
        </w:rPr>
        <w:t>0.00</w:t>
      </w:r>
      <w:proofErr w:type="spellEnd"/>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0F609E">
        <w:rPr>
          <w:color w:val="000000"/>
          <w:szCs w:val="24"/>
          <w:u w:val="single"/>
        </w:rPr>
        <w:t>Tartózkodik</w:t>
      </w:r>
      <w:r w:rsidRPr="000F609E">
        <w:rPr>
          <w:color w:val="000000"/>
          <w:szCs w:val="24"/>
          <w:u w:val="single"/>
        </w:rPr>
        <w:tab/>
        <w:t>0</w:t>
      </w:r>
      <w:r w:rsidRPr="000F609E">
        <w:rPr>
          <w:color w:val="000000"/>
          <w:szCs w:val="24"/>
          <w:u w:val="single"/>
        </w:rPr>
        <w:tab/>
        <w:t>0.00</w:t>
      </w:r>
      <w:r w:rsidRPr="000F609E">
        <w:rPr>
          <w:color w:val="000000"/>
          <w:szCs w:val="24"/>
          <w:u w:val="single"/>
        </w:rPr>
        <w:tab/>
      </w:r>
      <w:proofErr w:type="spellStart"/>
      <w:r w:rsidRPr="000F609E">
        <w:rPr>
          <w:color w:val="000000"/>
          <w:szCs w:val="24"/>
          <w:u w:val="single"/>
        </w:rPr>
        <w:t>0.00</w:t>
      </w:r>
      <w:proofErr w:type="spellEnd"/>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0F609E">
        <w:rPr>
          <w:b/>
          <w:bCs/>
          <w:color w:val="000000"/>
          <w:szCs w:val="24"/>
          <w:u w:val="single"/>
        </w:rPr>
        <w:t>Szavazott</w:t>
      </w:r>
      <w:r w:rsidRPr="000F609E">
        <w:rPr>
          <w:b/>
          <w:bCs/>
          <w:color w:val="000000"/>
          <w:szCs w:val="24"/>
          <w:u w:val="single"/>
        </w:rPr>
        <w:tab/>
        <w:t>21</w:t>
      </w:r>
      <w:r w:rsidRPr="000F609E">
        <w:rPr>
          <w:b/>
          <w:bCs/>
          <w:color w:val="000000"/>
          <w:szCs w:val="24"/>
          <w:u w:val="single"/>
        </w:rPr>
        <w:tab/>
        <w:t>100.00</w:t>
      </w:r>
      <w:r w:rsidRPr="000F609E">
        <w:rPr>
          <w:b/>
          <w:bCs/>
          <w:color w:val="000000"/>
          <w:szCs w:val="24"/>
          <w:u w:val="single"/>
        </w:rPr>
        <w:tab/>
        <w:t>87.50</w:t>
      </w: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F609E">
        <w:rPr>
          <w:color w:val="000000"/>
          <w:szCs w:val="24"/>
        </w:rPr>
        <w:t>Nem szavazott</w:t>
      </w:r>
      <w:r w:rsidRPr="000F609E">
        <w:rPr>
          <w:color w:val="000000"/>
          <w:szCs w:val="24"/>
        </w:rPr>
        <w:tab/>
        <w:t>0</w:t>
      </w:r>
      <w:r w:rsidRPr="000F609E">
        <w:rPr>
          <w:color w:val="000000"/>
          <w:szCs w:val="24"/>
        </w:rPr>
        <w:tab/>
        <w:t xml:space="preserve"> </w:t>
      </w:r>
      <w:r w:rsidRPr="000F609E">
        <w:rPr>
          <w:color w:val="000000"/>
          <w:szCs w:val="24"/>
        </w:rPr>
        <w:tab/>
        <w:t>0.00</w:t>
      </w: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0F609E">
        <w:rPr>
          <w:color w:val="000000"/>
          <w:szCs w:val="24"/>
          <w:u w:val="single"/>
        </w:rPr>
        <w:t>Távol</w:t>
      </w:r>
      <w:r w:rsidRPr="000F609E">
        <w:rPr>
          <w:color w:val="000000"/>
          <w:szCs w:val="24"/>
          <w:u w:val="single"/>
        </w:rPr>
        <w:tab/>
        <w:t>3</w:t>
      </w:r>
      <w:r w:rsidRPr="000F609E">
        <w:rPr>
          <w:color w:val="000000"/>
          <w:szCs w:val="24"/>
          <w:u w:val="single"/>
        </w:rPr>
        <w:tab/>
        <w:t xml:space="preserve"> </w:t>
      </w:r>
      <w:r w:rsidRPr="000F609E">
        <w:rPr>
          <w:color w:val="000000"/>
          <w:szCs w:val="24"/>
          <w:u w:val="single"/>
        </w:rPr>
        <w:tab/>
        <w:t>12.50</w:t>
      </w: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0F609E">
        <w:rPr>
          <w:b/>
          <w:bCs/>
          <w:color w:val="000000"/>
          <w:szCs w:val="24"/>
        </w:rPr>
        <w:t>Összesen</w:t>
      </w:r>
      <w:r w:rsidRPr="000F609E">
        <w:rPr>
          <w:b/>
          <w:bCs/>
          <w:color w:val="000000"/>
          <w:szCs w:val="24"/>
        </w:rPr>
        <w:tab/>
        <w:t>24</w:t>
      </w:r>
      <w:r w:rsidRPr="000F609E">
        <w:rPr>
          <w:b/>
          <w:bCs/>
          <w:color w:val="000000"/>
          <w:szCs w:val="24"/>
        </w:rPr>
        <w:tab/>
        <w:t xml:space="preserve"> </w:t>
      </w:r>
      <w:r w:rsidRPr="000F609E">
        <w:rPr>
          <w:b/>
          <w:bCs/>
          <w:color w:val="000000"/>
          <w:szCs w:val="24"/>
        </w:rPr>
        <w:tab/>
        <w:t>100.00</w:t>
      </w:r>
    </w:p>
    <w:p w:rsidR="00A832AE" w:rsidRDefault="00A832AE" w:rsidP="00A832AE">
      <w:pPr>
        <w:widowControl w:val="0"/>
        <w:autoSpaceDE w:val="0"/>
        <w:autoSpaceDN w:val="0"/>
        <w:adjustRightInd w:val="0"/>
        <w:rPr>
          <w:color w:val="000000"/>
          <w:szCs w:val="24"/>
        </w:rPr>
      </w:pPr>
    </w:p>
    <w:p w:rsidR="006E7785" w:rsidRDefault="006E7785" w:rsidP="006E7785">
      <w:pPr>
        <w:rPr>
          <w:b/>
          <w:u w:val="single"/>
        </w:rPr>
      </w:pPr>
      <w:r>
        <w:rPr>
          <w:b/>
          <w:u w:val="single"/>
        </w:rPr>
        <w:t>38/2019. (V. 17.) MÖK határozat</w:t>
      </w:r>
    </w:p>
    <w:p w:rsidR="006E7785" w:rsidRDefault="006E7785" w:rsidP="006E7785">
      <w:pPr>
        <w:rPr>
          <w:b/>
          <w:u w:val="single"/>
        </w:rPr>
      </w:pPr>
    </w:p>
    <w:p w:rsidR="006E7785" w:rsidRPr="002C7E7D" w:rsidRDefault="006E7785" w:rsidP="006E7785">
      <w:r w:rsidRPr="002C7E7D">
        <w:t xml:space="preserve">A Hajdú-Bihar Megyei Önkormányzat Közgyűlése a </w:t>
      </w:r>
      <w:r>
        <w:t xml:space="preserve">2019. május 17-ei </w:t>
      </w:r>
      <w:r w:rsidRPr="002C7E7D">
        <w:t>munka ülése napirendjét a következők szerint fogadja el:</w:t>
      </w:r>
    </w:p>
    <w:p w:rsidR="006E7785" w:rsidRDefault="006E7785" w:rsidP="006E7785">
      <w:pPr>
        <w:rPr>
          <w:b/>
          <w:u w:val="single"/>
        </w:rPr>
      </w:pPr>
    </w:p>
    <w:p w:rsidR="006E7785" w:rsidRPr="006E7785" w:rsidRDefault="006E7785" w:rsidP="006469F3">
      <w:pPr>
        <w:pStyle w:val="Listaszerbekezds"/>
        <w:numPr>
          <w:ilvl w:val="0"/>
          <w:numId w:val="11"/>
        </w:numPr>
        <w:spacing w:after="0" w:line="240" w:lineRule="auto"/>
        <w:jc w:val="both"/>
        <w:rPr>
          <w:rFonts w:ascii="Times New Roman" w:hAnsi="Times New Roman"/>
          <w:sz w:val="24"/>
          <w:szCs w:val="24"/>
        </w:rPr>
      </w:pPr>
      <w:r w:rsidRPr="006E7785">
        <w:rPr>
          <w:rFonts w:ascii="Times New Roman" w:hAnsi="Times New Roman"/>
          <w:sz w:val="24"/>
          <w:szCs w:val="24"/>
        </w:rPr>
        <w:t>Tájékoztató a Hajdú-Bihar Megyei Területrendezési terv módosításának aktuális helyzetéről</w:t>
      </w:r>
    </w:p>
    <w:p w:rsidR="006E7785" w:rsidRPr="006E7785" w:rsidRDefault="006E7785" w:rsidP="006E7785">
      <w:pPr>
        <w:contextualSpacing/>
        <w:rPr>
          <w:szCs w:val="24"/>
        </w:rPr>
      </w:pPr>
    </w:p>
    <w:p w:rsidR="006E7785" w:rsidRPr="006E7785" w:rsidRDefault="006E7785" w:rsidP="006469F3">
      <w:pPr>
        <w:pStyle w:val="Listaszerbekezds"/>
        <w:numPr>
          <w:ilvl w:val="0"/>
          <w:numId w:val="11"/>
        </w:numPr>
        <w:spacing w:after="0" w:line="240" w:lineRule="auto"/>
        <w:jc w:val="both"/>
        <w:rPr>
          <w:rFonts w:ascii="Times New Roman" w:hAnsi="Times New Roman"/>
          <w:bCs/>
          <w:sz w:val="24"/>
          <w:szCs w:val="24"/>
        </w:rPr>
      </w:pPr>
      <w:r w:rsidRPr="006E7785">
        <w:rPr>
          <w:rFonts w:ascii="Times New Roman" w:hAnsi="Times New Roman"/>
          <w:bCs/>
          <w:sz w:val="24"/>
          <w:szCs w:val="24"/>
        </w:rPr>
        <w:t>Az „Alföld kerékpáros stratégia 2017” tervezetéhez készített javaslattételi dokumentum térképi részének módosítása</w:t>
      </w:r>
    </w:p>
    <w:p w:rsidR="006E7785" w:rsidRPr="006E7785" w:rsidRDefault="006E7785" w:rsidP="006E7785">
      <w:pPr>
        <w:contextualSpacing/>
        <w:rPr>
          <w:szCs w:val="24"/>
        </w:rPr>
      </w:pPr>
    </w:p>
    <w:p w:rsidR="006E7785" w:rsidRPr="006E7785" w:rsidRDefault="006E7785" w:rsidP="006469F3">
      <w:pPr>
        <w:pStyle w:val="Listaszerbekezds"/>
        <w:numPr>
          <w:ilvl w:val="0"/>
          <w:numId w:val="11"/>
        </w:numPr>
        <w:spacing w:after="0" w:line="240" w:lineRule="auto"/>
        <w:jc w:val="both"/>
        <w:rPr>
          <w:rFonts w:ascii="Times New Roman" w:hAnsi="Times New Roman"/>
          <w:bCs/>
          <w:sz w:val="24"/>
          <w:szCs w:val="24"/>
        </w:rPr>
      </w:pPr>
      <w:r w:rsidRPr="006E7785">
        <w:rPr>
          <w:rFonts w:ascii="Times New Roman" w:hAnsi="Times New Roman"/>
          <w:sz w:val="24"/>
          <w:szCs w:val="24"/>
        </w:rPr>
        <w:t>A Hajdú-Bihar Megyei Önkormányzat 2018. évi zárszámadásáról szóló rendelet elfogadása</w:t>
      </w:r>
    </w:p>
    <w:p w:rsidR="006E7785" w:rsidRPr="006E7785" w:rsidRDefault="006E7785" w:rsidP="006E7785">
      <w:pPr>
        <w:rPr>
          <w:szCs w:val="24"/>
        </w:rPr>
      </w:pPr>
    </w:p>
    <w:p w:rsidR="006E7785" w:rsidRPr="006E7785" w:rsidRDefault="006E7785" w:rsidP="006469F3">
      <w:pPr>
        <w:pStyle w:val="Listaszerbekezds"/>
        <w:numPr>
          <w:ilvl w:val="0"/>
          <w:numId w:val="11"/>
        </w:numPr>
        <w:spacing w:after="0" w:line="240" w:lineRule="auto"/>
        <w:jc w:val="both"/>
        <w:rPr>
          <w:rFonts w:ascii="Times New Roman" w:hAnsi="Times New Roman"/>
          <w:i/>
          <w:sz w:val="24"/>
          <w:szCs w:val="24"/>
          <w:u w:val="single"/>
        </w:rPr>
      </w:pPr>
      <w:r w:rsidRPr="006E7785">
        <w:rPr>
          <w:rFonts w:ascii="Times New Roman" w:hAnsi="Times New Roman"/>
          <w:sz w:val="24"/>
          <w:szCs w:val="24"/>
        </w:rPr>
        <w:t>A Hajdú-Bihar Megyei Önkormányzat 2019. évi költségvetési rendeletének módosítása</w:t>
      </w:r>
    </w:p>
    <w:p w:rsidR="006E7785" w:rsidRPr="006E7785" w:rsidRDefault="006E7785" w:rsidP="006E7785">
      <w:pPr>
        <w:contextualSpacing/>
        <w:rPr>
          <w:szCs w:val="24"/>
        </w:rPr>
      </w:pPr>
    </w:p>
    <w:p w:rsidR="006E7785" w:rsidRPr="006E7785" w:rsidRDefault="006E7785" w:rsidP="006469F3">
      <w:pPr>
        <w:pStyle w:val="Listaszerbekezds"/>
        <w:numPr>
          <w:ilvl w:val="0"/>
          <w:numId w:val="11"/>
        </w:numPr>
        <w:spacing w:after="0" w:line="240" w:lineRule="auto"/>
        <w:jc w:val="both"/>
        <w:rPr>
          <w:rFonts w:ascii="Times New Roman" w:hAnsi="Times New Roman"/>
          <w:sz w:val="24"/>
          <w:szCs w:val="24"/>
        </w:rPr>
      </w:pPr>
      <w:r w:rsidRPr="006E7785">
        <w:rPr>
          <w:rFonts w:ascii="Times New Roman" w:hAnsi="Times New Roman"/>
          <w:sz w:val="24"/>
          <w:szCs w:val="24"/>
        </w:rPr>
        <w:t>Jelentés a Hajdú-Bihar Megyei Önkormányzat és a Hajdú-Bihar Megyei Önkormányzati Hivatal 2018. évi belső ellenőrzéséről</w:t>
      </w:r>
    </w:p>
    <w:p w:rsidR="006E7785" w:rsidRPr="006E7785" w:rsidRDefault="006E7785" w:rsidP="006E7785">
      <w:pPr>
        <w:contextualSpacing/>
        <w:rPr>
          <w:szCs w:val="24"/>
        </w:rPr>
      </w:pPr>
    </w:p>
    <w:p w:rsidR="006E7785" w:rsidRPr="006E7785" w:rsidRDefault="006E7785" w:rsidP="006469F3">
      <w:pPr>
        <w:pStyle w:val="Listaszerbekezds"/>
        <w:numPr>
          <w:ilvl w:val="0"/>
          <w:numId w:val="11"/>
        </w:numPr>
        <w:spacing w:after="0" w:line="240" w:lineRule="auto"/>
        <w:jc w:val="both"/>
        <w:rPr>
          <w:rFonts w:ascii="Times New Roman" w:hAnsi="Times New Roman"/>
          <w:sz w:val="24"/>
          <w:szCs w:val="24"/>
        </w:rPr>
      </w:pPr>
      <w:r w:rsidRPr="006E7785">
        <w:rPr>
          <w:rFonts w:ascii="Times New Roman" w:hAnsi="Times New Roman"/>
          <w:sz w:val="24"/>
          <w:szCs w:val="24"/>
        </w:rPr>
        <w:t>A Hajdú-Bihar Megyei Fejlesztési Ügynökség Nonprofit Kft. 2018. évi számviteli törvény szerinti beszámolójának elfogadása, ügyvezetőt érintő döntések meghozatala</w:t>
      </w:r>
    </w:p>
    <w:p w:rsidR="006E7785" w:rsidRPr="006E7785" w:rsidRDefault="006E7785" w:rsidP="006E7785">
      <w:pPr>
        <w:pStyle w:val="Listaszerbekezds"/>
        <w:rPr>
          <w:rFonts w:ascii="Times New Roman" w:hAnsi="Times New Roman"/>
          <w:sz w:val="24"/>
          <w:szCs w:val="24"/>
        </w:rPr>
      </w:pPr>
    </w:p>
    <w:p w:rsidR="006E7785" w:rsidRPr="006E7785" w:rsidRDefault="006E7785" w:rsidP="006469F3">
      <w:pPr>
        <w:pStyle w:val="Listaszerbekezds"/>
        <w:numPr>
          <w:ilvl w:val="0"/>
          <w:numId w:val="11"/>
        </w:numPr>
        <w:spacing w:after="0" w:line="240" w:lineRule="auto"/>
        <w:jc w:val="both"/>
        <w:rPr>
          <w:rFonts w:ascii="Times New Roman" w:hAnsi="Times New Roman"/>
          <w:sz w:val="24"/>
          <w:szCs w:val="24"/>
          <w:u w:val="single"/>
        </w:rPr>
      </w:pPr>
      <w:r w:rsidRPr="006E7785">
        <w:rPr>
          <w:rFonts w:ascii="Times New Roman" w:hAnsi="Times New Roman"/>
          <w:sz w:val="24"/>
          <w:szCs w:val="24"/>
        </w:rPr>
        <w:t>Tájékoztató az INNOVA Nonprofit Kft. 2018. évi számviteli törvény szerinti beszámolójáról</w:t>
      </w:r>
    </w:p>
    <w:p w:rsidR="006E7785" w:rsidRPr="006E7785" w:rsidRDefault="006E7785" w:rsidP="006E7785">
      <w:pPr>
        <w:rPr>
          <w:szCs w:val="24"/>
        </w:rPr>
      </w:pPr>
    </w:p>
    <w:p w:rsidR="006E7785" w:rsidRPr="006E7785" w:rsidRDefault="006E7785" w:rsidP="006469F3">
      <w:pPr>
        <w:pStyle w:val="Listaszerbekezds"/>
        <w:numPr>
          <w:ilvl w:val="0"/>
          <w:numId w:val="11"/>
        </w:numPr>
        <w:spacing w:after="0" w:line="240" w:lineRule="auto"/>
        <w:contextualSpacing w:val="0"/>
        <w:jc w:val="both"/>
        <w:rPr>
          <w:rFonts w:ascii="Times New Roman" w:hAnsi="Times New Roman"/>
          <w:b/>
          <w:sz w:val="24"/>
          <w:szCs w:val="24"/>
        </w:rPr>
      </w:pPr>
      <w:r w:rsidRPr="006E7785">
        <w:rPr>
          <w:rFonts w:ascii="Times New Roman" w:hAnsi="Times New Roman"/>
          <w:sz w:val="24"/>
          <w:szCs w:val="24"/>
        </w:rPr>
        <w:t>Tájékoztató a Hajdú-Bihar Megyei Vállalkozásfejlesztési Alapítvány 2018. évi működéséről, vagyoni, pénzügyi és jövedelmi helyzetéről szóló beszámolóról</w:t>
      </w:r>
    </w:p>
    <w:p w:rsidR="006E7785" w:rsidRDefault="006E7785" w:rsidP="006E7785">
      <w:pPr>
        <w:rPr>
          <w:b/>
        </w:rPr>
      </w:pPr>
    </w:p>
    <w:p w:rsidR="006E7785" w:rsidRDefault="006E7785" w:rsidP="006E7785">
      <w:pPr>
        <w:rPr>
          <w:b/>
        </w:rPr>
      </w:pPr>
    </w:p>
    <w:p w:rsidR="006E7785" w:rsidRDefault="006E7785" w:rsidP="006E7785">
      <w:pPr>
        <w:rPr>
          <w:b/>
        </w:rPr>
      </w:pPr>
      <w:r w:rsidRPr="0022363D">
        <w:rPr>
          <w:b/>
        </w:rPr>
        <w:t>Különfélék</w:t>
      </w:r>
    </w:p>
    <w:p w:rsidR="00A832AE" w:rsidRDefault="00A832AE" w:rsidP="00E664D5">
      <w:pPr>
        <w:rPr>
          <w:b/>
          <w:u w:val="single"/>
        </w:rPr>
      </w:pPr>
    </w:p>
    <w:p w:rsidR="009B1AAB" w:rsidRDefault="009B1AAB" w:rsidP="009B1AAB">
      <w:pPr>
        <w:widowControl w:val="0"/>
        <w:autoSpaceDE w:val="0"/>
        <w:autoSpaceDN w:val="0"/>
        <w:adjustRightInd w:val="0"/>
        <w:spacing w:after="160"/>
        <w:jc w:val="both"/>
        <w:rPr>
          <w:rFonts w:eastAsia="Times New Roman"/>
          <w:b/>
          <w:bCs/>
          <w:color w:val="000000"/>
          <w:szCs w:val="24"/>
          <w:u w:val="single"/>
          <w:lang w:eastAsia="hu-HU"/>
        </w:rPr>
      </w:pPr>
      <w:r w:rsidRPr="00F42492">
        <w:rPr>
          <w:rFonts w:eastAsia="Times New Roman"/>
          <w:b/>
          <w:szCs w:val="24"/>
          <w:u w:val="single"/>
          <w:lang w:eastAsia="hu-HU"/>
        </w:rPr>
        <w:t xml:space="preserve">Szavazásra teszi fel a lejárt határidejű határozatok végrehajtásáról szóló jelentést, </w:t>
      </w:r>
      <w:r w:rsidR="006427DB">
        <w:rPr>
          <w:rFonts w:eastAsia="Times New Roman"/>
          <w:b/>
          <w:szCs w:val="24"/>
          <w:u w:val="single"/>
          <w:lang w:eastAsia="hu-HU"/>
        </w:rPr>
        <w:t>melyet</w:t>
      </w:r>
      <w:r w:rsidRPr="00F42492">
        <w:rPr>
          <w:rFonts w:eastAsia="Times New Roman"/>
          <w:b/>
          <w:bCs/>
          <w:color w:val="000000"/>
          <w:szCs w:val="24"/>
          <w:u w:val="single"/>
          <w:lang w:eastAsia="hu-HU"/>
        </w:rPr>
        <w:t xml:space="preserve"> a közgyűlés </w:t>
      </w:r>
      <w:r w:rsidR="00A97094">
        <w:rPr>
          <w:rFonts w:eastAsia="Times New Roman"/>
          <w:b/>
          <w:bCs/>
          <w:color w:val="000000"/>
          <w:szCs w:val="24"/>
          <w:u w:val="single"/>
          <w:lang w:eastAsia="hu-HU"/>
        </w:rPr>
        <w:t>2</w:t>
      </w:r>
      <w:r w:rsidR="000F609E">
        <w:rPr>
          <w:rFonts w:eastAsia="Times New Roman"/>
          <w:b/>
          <w:bCs/>
          <w:color w:val="000000"/>
          <w:szCs w:val="24"/>
          <w:u w:val="single"/>
          <w:lang w:eastAsia="hu-HU"/>
        </w:rPr>
        <w:t>0</w:t>
      </w:r>
      <w:r w:rsidRPr="00F42492">
        <w:rPr>
          <w:rFonts w:eastAsia="Times New Roman"/>
          <w:b/>
          <w:bCs/>
          <w:color w:val="000000"/>
          <w:szCs w:val="24"/>
          <w:u w:val="single"/>
          <w:lang w:eastAsia="hu-HU"/>
        </w:rPr>
        <w:t xml:space="preserve"> igen, 0 nem szavazattal, 0 tartózkodás mellett elfogadva a következő határozatot hozza:</w:t>
      </w:r>
    </w:p>
    <w:p w:rsidR="000F609E" w:rsidRPr="000F609E" w:rsidRDefault="000F609E" w:rsidP="000F609E">
      <w:pPr>
        <w:widowControl w:val="0"/>
        <w:autoSpaceDE w:val="0"/>
        <w:autoSpaceDN w:val="0"/>
        <w:adjustRightInd w:val="0"/>
        <w:rPr>
          <w:color w:val="000000"/>
          <w:szCs w:val="24"/>
        </w:rPr>
      </w:pPr>
      <w:r w:rsidRPr="000F609E">
        <w:rPr>
          <w:color w:val="000000"/>
          <w:szCs w:val="24"/>
        </w:rPr>
        <w:t>Száma: 19.05.17/0/</w:t>
      </w:r>
      <w:proofErr w:type="spellStart"/>
      <w:r w:rsidRPr="000F609E">
        <w:rPr>
          <w:color w:val="000000"/>
          <w:szCs w:val="24"/>
        </w:rPr>
        <w:t>0</w:t>
      </w:r>
      <w:proofErr w:type="spellEnd"/>
      <w:r w:rsidRPr="000F609E">
        <w:rPr>
          <w:color w:val="000000"/>
          <w:szCs w:val="24"/>
        </w:rPr>
        <w:t>/A/KT</w:t>
      </w:r>
    </w:p>
    <w:p w:rsidR="000F609E" w:rsidRPr="000F609E" w:rsidRDefault="000F609E" w:rsidP="000F609E">
      <w:pPr>
        <w:widowControl w:val="0"/>
        <w:autoSpaceDE w:val="0"/>
        <w:autoSpaceDN w:val="0"/>
        <w:adjustRightInd w:val="0"/>
        <w:rPr>
          <w:color w:val="000000"/>
          <w:szCs w:val="24"/>
        </w:rPr>
      </w:pPr>
      <w:r w:rsidRPr="000F609E">
        <w:rPr>
          <w:color w:val="000000"/>
          <w:szCs w:val="24"/>
        </w:rPr>
        <w:t xml:space="preserve">Ideje: 2019 május 17 09:10 </w:t>
      </w:r>
    </w:p>
    <w:p w:rsidR="000F609E" w:rsidRPr="000F609E" w:rsidRDefault="000F609E" w:rsidP="000F609E">
      <w:pPr>
        <w:widowControl w:val="0"/>
        <w:autoSpaceDE w:val="0"/>
        <w:autoSpaceDN w:val="0"/>
        <w:adjustRightInd w:val="0"/>
        <w:rPr>
          <w:color w:val="000000"/>
          <w:szCs w:val="24"/>
        </w:rPr>
      </w:pPr>
      <w:r w:rsidRPr="000F609E">
        <w:rPr>
          <w:color w:val="000000"/>
          <w:szCs w:val="24"/>
        </w:rPr>
        <w:t>Típusa: Nyílt</w:t>
      </w:r>
    </w:p>
    <w:p w:rsidR="000F609E" w:rsidRPr="000F609E" w:rsidRDefault="000F609E" w:rsidP="000F609E">
      <w:pPr>
        <w:widowControl w:val="0"/>
        <w:autoSpaceDE w:val="0"/>
        <w:autoSpaceDN w:val="0"/>
        <w:adjustRightInd w:val="0"/>
        <w:rPr>
          <w:b/>
          <w:bCs/>
          <w:color w:val="000000"/>
          <w:szCs w:val="24"/>
        </w:rPr>
      </w:pPr>
      <w:r w:rsidRPr="000F609E">
        <w:rPr>
          <w:b/>
          <w:bCs/>
          <w:color w:val="000000"/>
          <w:szCs w:val="24"/>
        </w:rPr>
        <w:t>Határozat;</w:t>
      </w:r>
      <w:r w:rsidRPr="000F609E">
        <w:rPr>
          <w:b/>
          <w:bCs/>
          <w:color w:val="000000"/>
          <w:szCs w:val="24"/>
        </w:rPr>
        <w:tab/>
        <w:t>Elfogadva</w:t>
      </w:r>
    </w:p>
    <w:p w:rsidR="000F609E" w:rsidRPr="000F609E" w:rsidRDefault="000F609E" w:rsidP="000F609E">
      <w:pPr>
        <w:widowControl w:val="0"/>
        <w:autoSpaceDE w:val="0"/>
        <w:autoSpaceDN w:val="0"/>
        <w:adjustRightInd w:val="0"/>
        <w:rPr>
          <w:color w:val="000000"/>
          <w:szCs w:val="24"/>
        </w:rPr>
      </w:pPr>
      <w:r w:rsidRPr="000F609E">
        <w:rPr>
          <w:color w:val="000000"/>
          <w:szCs w:val="24"/>
        </w:rPr>
        <w:t>Egyszerű</w:t>
      </w: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0F609E">
        <w:rPr>
          <w:b/>
          <w:bCs/>
          <w:color w:val="000000"/>
          <w:szCs w:val="24"/>
          <w:u w:val="single"/>
        </w:rPr>
        <w:t>Eredménye</w:t>
      </w:r>
      <w:r w:rsidRPr="000F609E">
        <w:rPr>
          <w:b/>
          <w:bCs/>
          <w:color w:val="000000"/>
          <w:szCs w:val="24"/>
          <w:u w:val="single"/>
        </w:rPr>
        <w:tab/>
        <w:t>Voks:</w:t>
      </w:r>
      <w:r w:rsidRPr="000F609E">
        <w:rPr>
          <w:b/>
          <w:bCs/>
          <w:color w:val="000000"/>
          <w:szCs w:val="24"/>
          <w:u w:val="single"/>
        </w:rPr>
        <w:tab/>
      </w:r>
      <w:proofErr w:type="spellStart"/>
      <w:r w:rsidRPr="000F609E">
        <w:rPr>
          <w:b/>
          <w:bCs/>
          <w:color w:val="000000"/>
          <w:szCs w:val="24"/>
          <w:u w:val="single"/>
        </w:rPr>
        <w:t>Szav%</w:t>
      </w:r>
      <w:proofErr w:type="spellEnd"/>
      <w:r w:rsidRPr="000F609E">
        <w:rPr>
          <w:b/>
          <w:bCs/>
          <w:color w:val="000000"/>
          <w:szCs w:val="24"/>
          <w:u w:val="single"/>
        </w:rPr>
        <w:t xml:space="preserve"> </w:t>
      </w:r>
      <w:r w:rsidRPr="000F609E">
        <w:rPr>
          <w:b/>
          <w:bCs/>
          <w:color w:val="000000"/>
          <w:szCs w:val="24"/>
          <w:u w:val="single"/>
        </w:rPr>
        <w:tab/>
      </w:r>
      <w:proofErr w:type="spellStart"/>
      <w:r w:rsidRPr="000F609E">
        <w:rPr>
          <w:b/>
          <w:bCs/>
          <w:color w:val="000000"/>
          <w:szCs w:val="24"/>
          <w:u w:val="single"/>
        </w:rPr>
        <w:t>Össz%</w:t>
      </w:r>
      <w:proofErr w:type="spellEnd"/>
      <w:r w:rsidRPr="000F609E">
        <w:rPr>
          <w:b/>
          <w:bCs/>
          <w:color w:val="000000"/>
          <w:szCs w:val="24"/>
          <w:u w:val="single"/>
        </w:rPr>
        <w:t xml:space="preserve"> </w:t>
      </w: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F609E">
        <w:rPr>
          <w:color w:val="000000"/>
          <w:szCs w:val="24"/>
        </w:rPr>
        <w:t>Igen</w:t>
      </w:r>
      <w:r w:rsidRPr="000F609E">
        <w:rPr>
          <w:color w:val="000000"/>
          <w:szCs w:val="24"/>
        </w:rPr>
        <w:tab/>
        <w:t>20</w:t>
      </w:r>
      <w:r w:rsidRPr="000F609E">
        <w:rPr>
          <w:color w:val="000000"/>
          <w:szCs w:val="24"/>
        </w:rPr>
        <w:tab/>
        <w:t>100.00</w:t>
      </w:r>
      <w:r w:rsidRPr="000F609E">
        <w:rPr>
          <w:color w:val="000000"/>
          <w:szCs w:val="24"/>
        </w:rPr>
        <w:tab/>
        <w:t>83.33</w:t>
      </w: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F609E">
        <w:rPr>
          <w:color w:val="000000"/>
          <w:szCs w:val="24"/>
        </w:rPr>
        <w:t>Nem</w:t>
      </w:r>
      <w:r w:rsidRPr="000F609E">
        <w:rPr>
          <w:color w:val="000000"/>
          <w:szCs w:val="24"/>
        </w:rPr>
        <w:tab/>
        <w:t>0</w:t>
      </w:r>
      <w:r w:rsidRPr="000F609E">
        <w:rPr>
          <w:color w:val="000000"/>
          <w:szCs w:val="24"/>
        </w:rPr>
        <w:tab/>
        <w:t>0.00</w:t>
      </w:r>
      <w:r w:rsidRPr="000F609E">
        <w:rPr>
          <w:color w:val="000000"/>
          <w:szCs w:val="24"/>
        </w:rPr>
        <w:tab/>
      </w:r>
      <w:proofErr w:type="spellStart"/>
      <w:r w:rsidRPr="000F609E">
        <w:rPr>
          <w:color w:val="000000"/>
          <w:szCs w:val="24"/>
        </w:rPr>
        <w:t>0.00</w:t>
      </w:r>
      <w:proofErr w:type="spellEnd"/>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0F609E">
        <w:rPr>
          <w:color w:val="000000"/>
          <w:szCs w:val="24"/>
          <w:u w:val="single"/>
        </w:rPr>
        <w:t>Tartózkodik</w:t>
      </w:r>
      <w:r w:rsidRPr="000F609E">
        <w:rPr>
          <w:color w:val="000000"/>
          <w:szCs w:val="24"/>
          <w:u w:val="single"/>
        </w:rPr>
        <w:tab/>
        <w:t>0</w:t>
      </w:r>
      <w:r w:rsidRPr="000F609E">
        <w:rPr>
          <w:color w:val="000000"/>
          <w:szCs w:val="24"/>
          <w:u w:val="single"/>
        </w:rPr>
        <w:tab/>
        <w:t>0.00</w:t>
      </w:r>
      <w:r w:rsidRPr="000F609E">
        <w:rPr>
          <w:color w:val="000000"/>
          <w:szCs w:val="24"/>
          <w:u w:val="single"/>
        </w:rPr>
        <w:tab/>
      </w:r>
      <w:proofErr w:type="spellStart"/>
      <w:r w:rsidRPr="000F609E">
        <w:rPr>
          <w:color w:val="000000"/>
          <w:szCs w:val="24"/>
          <w:u w:val="single"/>
        </w:rPr>
        <w:t>0.00</w:t>
      </w:r>
      <w:proofErr w:type="spellEnd"/>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0F609E">
        <w:rPr>
          <w:b/>
          <w:bCs/>
          <w:color w:val="000000"/>
          <w:szCs w:val="24"/>
          <w:u w:val="single"/>
        </w:rPr>
        <w:t>Szavazott</w:t>
      </w:r>
      <w:r w:rsidRPr="000F609E">
        <w:rPr>
          <w:b/>
          <w:bCs/>
          <w:color w:val="000000"/>
          <w:szCs w:val="24"/>
          <w:u w:val="single"/>
        </w:rPr>
        <w:tab/>
        <w:t>20</w:t>
      </w:r>
      <w:r w:rsidRPr="000F609E">
        <w:rPr>
          <w:b/>
          <w:bCs/>
          <w:color w:val="000000"/>
          <w:szCs w:val="24"/>
          <w:u w:val="single"/>
        </w:rPr>
        <w:tab/>
        <w:t>100.00</w:t>
      </w:r>
      <w:r w:rsidRPr="000F609E">
        <w:rPr>
          <w:b/>
          <w:bCs/>
          <w:color w:val="000000"/>
          <w:szCs w:val="24"/>
          <w:u w:val="single"/>
        </w:rPr>
        <w:tab/>
        <w:t>83.33</w:t>
      </w: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F609E">
        <w:rPr>
          <w:color w:val="000000"/>
          <w:szCs w:val="24"/>
        </w:rPr>
        <w:t>Nem szavazott</w:t>
      </w:r>
      <w:r w:rsidRPr="000F609E">
        <w:rPr>
          <w:color w:val="000000"/>
          <w:szCs w:val="24"/>
        </w:rPr>
        <w:tab/>
        <w:t>1</w:t>
      </w:r>
      <w:r w:rsidRPr="000F609E">
        <w:rPr>
          <w:color w:val="000000"/>
          <w:szCs w:val="24"/>
        </w:rPr>
        <w:tab/>
        <w:t xml:space="preserve"> </w:t>
      </w:r>
      <w:r w:rsidRPr="000F609E">
        <w:rPr>
          <w:color w:val="000000"/>
          <w:szCs w:val="24"/>
        </w:rPr>
        <w:tab/>
        <w:t>4.17</w:t>
      </w: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0F609E">
        <w:rPr>
          <w:color w:val="000000"/>
          <w:szCs w:val="24"/>
          <w:u w:val="single"/>
        </w:rPr>
        <w:t>Távol</w:t>
      </w:r>
      <w:r w:rsidRPr="000F609E">
        <w:rPr>
          <w:color w:val="000000"/>
          <w:szCs w:val="24"/>
          <w:u w:val="single"/>
        </w:rPr>
        <w:tab/>
        <w:t>3</w:t>
      </w:r>
      <w:r w:rsidRPr="000F609E">
        <w:rPr>
          <w:color w:val="000000"/>
          <w:szCs w:val="24"/>
          <w:u w:val="single"/>
        </w:rPr>
        <w:tab/>
        <w:t xml:space="preserve"> </w:t>
      </w:r>
      <w:r w:rsidRPr="000F609E">
        <w:rPr>
          <w:color w:val="000000"/>
          <w:szCs w:val="24"/>
          <w:u w:val="single"/>
        </w:rPr>
        <w:tab/>
        <w:t>12.50</w:t>
      </w: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0F609E">
        <w:rPr>
          <w:b/>
          <w:bCs/>
          <w:color w:val="000000"/>
          <w:szCs w:val="24"/>
        </w:rPr>
        <w:t>Összesen</w:t>
      </w:r>
      <w:r w:rsidRPr="000F609E">
        <w:rPr>
          <w:b/>
          <w:bCs/>
          <w:color w:val="000000"/>
          <w:szCs w:val="24"/>
        </w:rPr>
        <w:tab/>
        <w:t>24</w:t>
      </w:r>
      <w:r w:rsidRPr="000F609E">
        <w:rPr>
          <w:b/>
          <w:bCs/>
          <w:color w:val="000000"/>
          <w:szCs w:val="24"/>
        </w:rPr>
        <w:tab/>
        <w:t xml:space="preserve"> </w:t>
      </w:r>
      <w:r w:rsidRPr="000F609E">
        <w:rPr>
          <w:b/>
          <w:bCs/>
          <w:color w:val="000000"/>
          <w:szCs w:val="24"/>
        </w:rPr>
        <w:tab/>
        <w:t>100.00</w:t>
      </w:r>
    </w:p>
    <w:p w:rsidR="000F609E" w:rsidRDefault="000F609E" w:rsidP="009B1AAB">
      <w:pPr>
        <w:widowControl w:val="0"/>
        <w:autoSpaceDE w:val="0"/>
        <w:autoSpaceDN w:val="0"/>
        <w:adjustRightInd w:val="0"/>
        <w:spacing w:after="160"/>
        <w:jc w:val="both"/>
        <w:rPr>
          <w:rFonts w:eastAsia="Times New Roman"/>
          <w:b/>
          <w:bCs/>
          <w:color w:val="000000"/>
          <w:szCs w:val="24"/>
          <w:u w:val="single"/>
          <w:lang w:eastAsia="hu-HU"/>
        </w:rPr>
      </w:pPr>
    </w:p>
    <w:p w:rsidR="00C1122C" w:rsidRDefault="00C1122C" w:rsidP="00C1122C">
      <w:pPr>
        <w:rPr>
          <w:b/>
          <w:u w:val="single"/>
        </w:rPr>
      </w:pPr>
      <w:r>
        <w:rPr>
          <w:b/>
          <w:u w:val="single"/>
        </w:rPr>
        <w:t>39/2019. (V. 17.) MÖK határozat</w:t>
      </w:r>
    </w:p>
    <w:p w:rsidR="00C1122C" w:rsidRDefault="00C1122C" w:rsidP="00C1122C">
      <w:pPr>
        <w:rPr>
          <w:b/>
          <w:u w:val="single"/>
        </w:rPr>
      </w:pPr>
    </w:p>
    <w:p w:rsidR="00C1122C" w:rsidRPr="00BD35A3" w:rsidRDefault="00C1122C" w:rsidP="00C1122C">
      <w:pPr>
        <w:jc w:val="both"/>
      </w:pPr>
      <w:r w:rsidRPr="00BD35A3">
        <w:t>A közgyűlés a Hajdú-Bihar Megyei Önkormányzat Közgyűlése és Szervei Szervezeti és Működési Szabályzatáról szóló 1/2015. (II. 2.) önkormányzati rendelet 17. § (1) bekezdése alapján a következő lejárt határidejű határozatok végrehajtásáról szóló jelentést fogadja el:</w:t>
      </w:r>
    </w:p>
    <w:p w:rsidR="00C1122C" w:rsidRPr="00551E1B" w:rsidRDefault="00C1122C" w:rsidP="00C1122C">
      <w:pPr>
        <w:jc w:val="both"/>
      </w:pPr>
    </w:p>
    <w:p w:rsidR="00C1122C" w:rsidRPr="00FE296A" w:rsidRDefault="00C1122C" w:rsidP="00C1122C">
      <w:pPr>
        <w:jc w:val="both"/>
      </w:pPr>
      <w:r w:rsidRPr="005F712A">
        <w:t>193/2017. (XII. 20.) MÖK határozat, 194/2017. (XII. 20.) MÖK határozat, 19</w:t>
      </w:r>
      <w:r>
        <w:t>5</w:t>
      </w:r>
      <w:r w:rsidRPr="005F712A">
        <w:t>/2017. (XII. 20.) MÖK határozat</w:t>
      </w:r>
      <w:r>
        <w:t xml:space="preserve">, </w:t>
      </w:r>
      <w:r w:rsidRPr="005F712A">
        <w:t>19</w:t>
      </w:r>
      <w:r>
        <w:t>6</w:t>
      </w:r>
      <w:r w:rsidRPr="005F712A">
        <w:t>/2017. (XII. 20.) MÖK határozat 197/2017. (XII. 20.) MÖK határozat, 198/2017. (XII. 20.) MÖK határozat, 199/2017. (XII. 20.) MÖK határozat, 200/2017. (XII. 20.) MÖK határozat, 67/2018. (IX. 28.) MÖK határozat, 68/2018. (IX. 28.) MÖK határozat, 69/2018. (IX. 28.) MÖK határozat, 70/2018. (IX. 28.) MÖK határozat, 71/2018. (IX. 28.) MÖK határozat. 72/2018. (IX. 28.) MÖK határozat,</w:t>
      </w:r>
      <w:r>
        <w:t xml:space="preserve"> </w:t>
      </w:r>
      <w:r w:rsidRPr="00FE296A">
        <w:t>19/2019. (IV.</w:t>
      </w:r>
      <w:r>
        <w:t xml:space="preserve"> </w:t>
      </w:r>
      <w:r w:rsidRPr="00FE296A">
        <w:t>12.) MÖK határozat, 20/2019. (IV.</w:t>
      </w:r>
      <w:r>
        <w:t xml:space="preserve"> </w:t>
      </w:r>
      <w:r w:rsidRPr="00FE296A">
        <w:t>12.) MÖK határozat, 21/2019. (IV.</w:t>
      </w:r>
      <w:r>
        <w:t xml:space="preserve"> </w:t>
      </w:r>
      <w:r w:rsidRPr="00FE296A">
        <w:t>12.) MÖK határozat, 24/2019. (IV.</w:t>
      </w:r>
      <w:r>
        <w:t xml:space="preserve"> </w:t>
      </w:r>
      <w:r w:rsidRPr="00FE296A">
        <w:t>12.) MÖK határozat, 26/2019. (IV.</w:t>
      </w:r>
      <w:r>
        <w:t xml:space="preserve"> </w:t>
      </w:r>
      <w:r w:rsidRPr="00FE296A">
        <w:t>26.) MÖK határozat, 27/2019. (IV.</w:t>
      </w:r>
      <w:r>
        <w:t xml:space="preserve"> </w:t>
      </w:r>
      <w:r w:rsidRPr="00FE296A">
        <w:t>26.) MÖK határozat, 36/2019. (IV.</w:t>
      </w:r>
      <w:r>
        <w:t xml:space="preserve"> </w:t>
      </w:r>
      <w:r w:rsidRPr="00FE296A">
        <w:t>26.) MÖK határozat, 37/2019. (IV.</w:t>
      </w:r>
      <w:r>
        <w:t xml:space="preserve"> </w:t>
      </w:r>
      <w:r w:rsidRPr="00FE296A">
        <w:t>26.) MÖK határozat</w:t>
      </w:r>
      <w:r>
        <w:t>.</w:t>
      </w:r>
    </w:p>
    <w:p w:rsidR="00FF24E5" w:rsidRDefault="00FF24E5" w:rsidP="00E664D5"/>
    <w:p w:rsidR="005F7383" w:rsidRDefault="005F7383" w:rsidP="00E664D5"/>
    <w:p w:rsidR="00FF24E5" w:rsidRPr="00F42492" w:rsidRDefault="00FF24E5" w:rsidP="00FF24E5">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FF24E5" w:rsidRPr="00F42492" w:rsidRDefault="00FF24E5" w:rsidP="00C1122C">
      <w:pPr>
        <w:ind w:left="360"/>
        <w:jc w:val="center"/>
        <w:rPr>
          <w:i/>
          <w:szCs w:val="24"/>
          <w:u w:val="single"/>
        </w:rPr>
      </w:pPr>
      <w:r w:rsidRPr="00C1122C">
        <w:rPr>
          <w:bCs/>
          <w:kern w:val="32"/>
          <w:szCs w:val="24"/>
        </w:rPr>
        <w:t>„</w:t>
      </w:r>
      <w:r w:rsidR="00863CF2" w:rsidRPr="00671F31">
        <w:rPr>
          <w:lang w:eastAsia="en-US"/>
        </w:rPr>
        <w:t xml:space="preserve">A </w:t>
      </w:r>
      <w:r w:rsidR="00C1122C" w:rsidRPr="00C1122C">
        <w:rPr>
          <w:szCs w:val="24"/>
        </w:rPr>
        <w:t>Tájékoztató a Hajdú-Bihar Megyei Területrendezési terv módosításának aktuális helyzetéről</w:t>
      </w:r>
      <w:r w:rsidRPr="00F42492">
        <w:rPr>
          <w:szCs w:val="24"/>
        </w:rPr>
        <w:t>”</w:t>
      </w:r>
    </w:p>
    <w:p w:rsidR="00FF24E5" w:rsidRDefault="00FF24E5" w:rsidP="00FF24E5">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6469F3" w:rsidRDefault="000F609E" w:rsidP="006469F3">
      <w:pPr>
        <w:jc w:val="both"/>
      </w:pPr>
      <w:r>
        <w:t xml:space="preserve">Felkéri </w:t>
      </w:r>
      <w:proofErr w:type="spellStart"/>
      <w:r w:rsidR="006469F3">
        <w:t>Gonda-Magyar</w:t>
      </w:r>
      <w:proofErr w:type="spellEnd"/>
      <w:r w:rsidR="006469F3">
        <w:t xml:space="preserve"> Andrea főépítészt, tartsa meg előadását.</w:t>
      </w:r>
    </w:p>
    <w:p w:rsidR="006469F3" w:rsidRDefault="006469F3" w:rsidP="006469F3">
      <w:pPr>
        <w:jc w:val="both"/>
      </w:pPr>
    </w:p>
    <w:p w:rsidR="006469F3" w:rsidRDefault="006469F3" w:rsidP="006469F3">
      <w:pPr>
        <w:jc w:val="both"/>
        <w:rPr>
          <w:b/>
          <w:u w:val="single"/>
        </w:rPr>
      </w:pPr>
      <w:proofErr w:type="spellStart"/>
      <w:r w:rsidRPr="006469F3">
        <w:rPr>
          <w:b/>
          <w:u w:val="single"/>
        </w:rPr>
        <w:t>Gonda-Magyar</w:t>
      </w:r>
      <w:proofErr w:type="spellEnd"/>
      <w:r w:rsidRPr="006469F3">
        <w:rPr>
          <w:b/>
          <w:u w:val="single"/>
        </w:rPr>
        <w:t xml:space="preserve"> Andrea</w:t>
      </w:r>
    </w:p>
    <w:p w:rsidR="00706B26" w:rsidRDefault="00706B26" w:rsidP="00706B26">
      <w:pPr>
        <w:jc w:val="both"/>
      </w:pPr>
      <w:r>
        <w:rPr>
          <w:bCs/>
        </w:rPr>
        <w:t>A közgyűlés a 2018. szeptemberi ülésén tárgyalta a terv megalapozó dokumentáció</w:t>
      </w:r>
      <w:r w:rsidR="00A178F9">
        <w:rPr>
          <w:bCs/>
        </w:rPr>
        <w:t>ját</w:t>
      </w:r>
      <w:r>
        <w:rPr>
          <w:bCs/>
        </w:rPr>
        <w:t>, azóta folyamatos a tervezési munka, roadshow</w:t>
      </w:r>
      <w:r w:rsidR="005F7383">
        <w:rPr>
          <w:bCs/>
        </w:rPr>
        <w:t>-k</w:t>
      </w:r>
      <w:r>
        <w:rPr>
          <w:bCs/>
        </w:rPr>
        <w:t xml:space="preserve"> keretében a települések vezetőit is tájékoztatták a folyamatban lévő munkákról, illetve a megyében dolgozó építészek részére szakmai napot tartottak. Felkéri </w:t>
      </w:r>
      <w:proofErr w:type="spellStart"/>
      <w:r>
        <w:rPr>
          <w:szCs w:val="24"/>
        </w:rPr>
        <w:t>Ongjerth</w:t>
      </w:r>
      <w:proofErr w:type="spellEnd"/>
      <w:r>
        <w:rPr>
          <w:szCs w:val="24"/>
        </w:rPr>
        <w:t xml:space="preserve"> Richárd terület-és településrendezési vezető-tervezőt, a Magyar Urbanisztikai Tudásközpont képviseletében,</w:t>
      </w:r>
      <w:r>
        <w:t xml:space="preserve"> tartsa meg előadását.</w:t>
      </w:r>
    </w:p>
    <w:p w:rsidR="00706B26" w:rsidRDefault="00706B26" w:rsidP="00706B26">
      <w:pPr>
        <w:jc w:val="both"/>
      </w:pPr>
    </w:p>
    <w:p w:rsidR="006469F3" w:rsidRPr="00A178F9" w:rsidRDefault="006469F3" w:rsidP="002F0A3F">
      <w:pPr>
        <w:jc w:val="both"/>
        <w:rPr>
          <w:u w:val="single"/>
        </w:rPr>
      </w:pPr>
      <w:proofErr w:type="spellStart"/>
      <w:r w:rsidRPr="00A178F9">
        <w:rPr>
          <w:b/>
          <w:bCs/>
          <w:u w:val="single"/>
        </w:rPr>
        <w:t>Ongjerth</w:t>
      </w:r>
      <w:proofErr w:type="spellEnd"/>
      <w:r w:rsidRPr="00A178F9">
        <w:rPr>
          <w:b/>
          <w:bCs/>
          <w:u w:val="single"/>
        </w:rPr>
        <w:t xml:space="preserve"> Richárd</w:t>
      </w:r>
    </w:p>
    <w:p w:rsidR="00EC4309" w:rsidRDefault="00A178F9" w:rsidP="00A178F9">
      <w:pPr>
        <w:widowControl w:val="0"/>
        <w:autoSpaceDE w:val="0"/>
        <w:autoSpaceDN w:val="0"/>
        <w:adjustRightInd w:val="0"/>
        <w:jc w:val="both"/>
        <w:rPr>
          <w:bCs/>
        </w:rPr>
      </w:pPr>
      <w:r>
        <w:rPr>
          <w:bCs/>
        </w:rPr>
        <w:t xml:space="preserve">Bár még tartanak a jogszabály által előírt egyeztetési és véleményeztetési folyamatok, </w:t>
      </w:r>
      <w:proofErr w:type="gramStart"/>
      <w:r>
        <w:rPr>
          <w:bCs/>
        </w:rPr>
        <w:t>mostanra  olyan</w:t>
      </w:r>
      <w:proofErr w:type="gramEnd"/>
      <w:r>
        <w:rPr>
          <w:bCs/>
        </w:rPr>
        <w:t xml:space="preserve"> anyag állt össze, melyben gyökeres változások már nem várhatóak. </w:t>
      </w:r>
      <w:r w:rsidRPr="00D16675">
        <w:rPr>
          <w:bCs/>
        </w:rPr>
        <w:t xml:space="preserve"> </w:t>
      </w:r>
      <w:r w:rsidR="00521541">
        <w:rPr>
          <w:bCs/>
        </w:rPr>
        <w:t xml:space="preserve">Szoros jogszabályi háttér alapján dolgoznak, kevés lehetőségük van arra, hogy egyfajta sajátosságot vigyenek a tervbe. </w:t>
      </w:r>
      <w:r w:rsidR="00CA02DA" w:rsidRPr="00D16675">
        <w:rPr>
          <w:bCs/>
        </w:rPr>
        <w:t>A jelenleg hétévente előírt országos területrendezési terv készítését rendszerint automatikusan követi a megyei tervek hozzáigazítása az országos tervhez, amit követnie kell a településszerkezeti tervek felülvizsgálatának.</w:t>
      </w:r>
      <w:r>
        <w:rPr>
          <w:bCs/>
        </w:rPr>
        <w:t xml:space="preserve"> </w:t>
      </w:r>
      <w:r w:rsidR="00CA02DA" w:rsidRPr="00D16675">
        <w:rPr>
          <w:bCs/>
        </w:rPr>
        <w:t>A megyei terv felülvizsgálata ezúttal is a Miniszterelnökség kezdeményezésére történt, amely a Megyei Önkormányzatokkal kötött szerződést a megyei területrendezési tervek felülvizsgálatáról</w:t>
      </w:r>
      <w:r w:rsidR="002C14D4">
        <w:rPr>
          <w:bCs/>
        </w:rPr>
        <w:t xml:space="preserve"> és</w:t>
      </w:r>
      <w:r w:rsidR="00CA02DA" w:rsidRPr="00D16675">
        <w:rPr>
          <w:bCs/>
        </w:rPr>
        <w:t xml:space="preserve"> ennek alapján született meg a tervezési szerződés a tervezőkkel.</w:t>
      </w:r>
    </w:p>
    <w:p w:rsidR="00EC4309" w:rsidRPr="00D16675" w:rsidRDefault="00CA02DA" w:rsidP="00A178F9">
      <w:pPr>
        <w:widowControl w:val="0"/>
        <w:autoSpaceDE w:val="0"/>
        <w:autoSpaceDN w:val="0"/>
        <w:adjustRightInd w:val="0"/>
        <w:jc w:val="both"/>
        <w:rPr>
          <w:bCs/>
        </w:rPr>
      </w:pPr>
      <w:r w:rsidRPr="00D16675">
        <w:rPr>
          <w:bCs/>
        </w:rPr>
        <w:t xml:space="preserve">Az új </w:t>
      </w:r>
      <w:proofErr w:type="spellStart"/>
      <w:r w:rsidRPr="00D16675">
        <w:rPr>
          <w:bCs/>
        </w:rPr>
        <w:t>OTrT</w:t>
      </w:r>
      <w:proofErr w:type="spellEnd"/>
      <w:r w:rsidRPr="00D16675">
        <w:rPr>
          <w:bCs/>
        </w:rPr>
        <w:t xml:space="preserve"> megalkotása 2018. decemberében, a Magyarország és kiemelt térségeinek területrendezési tervéről szóló 2018. évi CXXXIX törvény keretében</w:t>
      </w:r>
      <w:r w:rsidR="00D63206">
        <w:rPr>
          <w:bCs/>
        </w:rPr>
        <w:t xml:space="preserve"> </w:t>
      </w:r>
      <w:r w:rsidRPr="00D16675">
        <w:rPr>
          <w:bCs/>
        </w:rPr>
        <w:t>megtörtént, jelenleg az abban a megyei övezetek elkészítéséhez előírt miniszteri rendelet megszületésére vár</w:t>
      </w:r>
      <w:r w:rsidR="00D63206">
        <w:rPr>
          <w:bCs/>
        </w:rPr>
        <w:t>nak</w:t>
      </w:r>
      <w:r w:rsidRPr="00D16675">
        <w:rPr>
          <w:bCs/>
        </w:rPr>
        <w:t>.</w:t>
      </w:r>
      <w:r w:rsidR="00D63206">
        <w:rPr>
          <w:bCs/>
        </w:rPr>
        <w:t xml:space="preserve"> </w:t>
      </w:r>
    </w:p>
    <w:p w:rsidR="00EC4309" w:rsidRDefault="00D16675" w:rsidP="00A178F9">
      <w:pPr>
        <w:widowControl w:val="0"/>
        <w:autoSpaceDE w:val="0"/>
        <w:autoSpaceDN w:val="0"/>
        <w:adjustRightInd w:val="0"/>
        <w:jc w:val="both"/>
        <w:rPr>
          <w:bCs/>
        </w:rPr>
      </w:pPr>
      <w:proofErr w:type="gramStart"/>
      <w:r w:rsidRPr="00D16675">
        <w:rPr>
          <w:bCs/>
        </w:rPr>
        <w:t>A tervezés célkitűzései</w:t>
      </w:r>
      <w:r w:rsidR="002C14D4">
        <w:rPr>
          <w:bCs/>
        </w:rPr>
        <w:t xml:space="preserve">: </w:t>
      </w:r>
      <w:r w:rsidRPr="00D16675">
        <w:rPr>
          <w:bCs/>
        </w:rPr>
        <w:t xml:space="preserve"> </w:t>
      </w:r>
      <w:r w:rsidR="00D63206">
        <w:rPr>
          <w:bCs/>
        </w:rPr>
        <w:t>a</w:t>
      </w:r>
      <w:r w:rsidR="00CA02DA" w:rsidRPr="00D16675">
        <w:rPr>
          <w:bCs/>
        </w:rPr>
        <w:t xml:space="preserve"> kormányzati területi célok és szándékok közvetítése a települési tervek felé</w:t>
      </w:r>
      <w:r w:rsidR="002C14D4">
        <w:rPr>
          <w:bCs/>
        </w:rPr>
        <w:t xml:space="preserve"> </w:t>
      </w:r>
      <w:r w:rsidR="00CA02DA" w:rsidRPr="00D16675">
        <w:rPr>
          <w:bCs/>
        </w:rPr>
        <w:t>(a Miniszterelnökség szemszögéből nézve);</w:t>
      </w:r>
      <w:r w:rsidR="00D63206">
        <w:rPr>
          <w:bCs/>
        </w:rPr>
        <w:t xml:space="preserve"> a</w:t>
      </w:r>
      <w:r w:rsidR="00CA02DA" w:rsidRPr="00D16675">
        <w:rPr>
          <w:bCs/>
        </w:rPr>
        <w:t>z összehangolt térségi és települési tervezés erősítése a megye koordináló szerepének kihasználásával,</w:t>
      </w:r>
      <w:r w:rsidR="002C14D4">
        <w:rPr>
          <w:bCs/>
        </w:rPr>
        <w:t xml:space="preserve"> </w:t>
      </w:r>
      <w:r w:rsidR="00CA02DA" w:rsidRPr="00D16675">
        <w:rPr>
          <w:bCs/>
        </w:rPr>
        <w:t>a</w:t>
      </w:r>
      <w:r w:rsidR="00D63206">
        <w:rPr>
          <w:bCs/>
        </w:rPr>
        <w:t xml:space="preserve"> </w:t>
      </w:r>
      <w:r w:rsidR="00CA02DA" w:rsidRPr="00D16675">
        <w:rPr>
          <w:bCs/>
        </w:rPr>
        <w:t>részterületi fejlesztések összehangolása, erősítése (a települések, szakmai szereplők szemszögéből nézve);</w:t>
      </w:r>
      <w:r w:rsidR="00D63206">
        <w:rPr>
          <w:bCs/>
        </w:rPr>
        <w:t xml:space="preserve"> </w:t>
      </w:r>
      <w:r w:rsidR="002C14D4">
        <w:rPr>
          <w:bCs/>
        </w:rPr>
        <w:t>Továbbá a</w:t>
      </w:r>
      <w:r w:rsidR="00CA02DA" w:rsidRPr="00D16675">
        <w:rPr>
          <w:bCs/>
        </w:rPr>
        <w:t xml:space="preserve"> megye javaslattevő szerepének kihasználásával a kormányzati szándékok testreszabott konkretizálása, a terv lobbi- és befektetés</w:t>
      </w:r>
      <w:r w:rsidR="00D63206">
        <w:rPr>
          <w:bCs/>
        </w:rPr>
        <w:t xml:space="preserve"> </w:t>
      </w:r>
      <w:r w:rsidR="00CA02DA" w:rsidRPr="00D16675">
        <w:rPr>
          <w:bCs/>
        </w:rPr>
        <w:t>ösztönző eszközként való használata</w:t>
      </w:r>
      <w:r w:rsidR="002C14D4">
        <w:rPr>
          <w:bCs/>
        </w:rPr>
        <w:t>,</w:t>
      </w:r>
      <w:r w:rsidR="00CA02DA" w:rsidRPr="00D16675">
        <w:rPr>
          <w:bCs/>
        </w:rPr>
        <w:t xml:space="preserve"> a 2021-2027 közötti tervezési időszak fejlesztési tervezésének szakmai-területi</w:t>
      </w:r>
      <w:proofErr w:type="gramEnd"/>
      <w:r w:rsidR="00CA02DA" w:rsidRPr="00D16675">
        <w:rPr>
          <w:bCs/>
        </w:rPr>
        <w:t xml:space="preserve"> </w:t>
      </w:r>
      <w:proofErr w:type="gramStart"/>
      <w:r w:rsidR="00CA02DA" w:rsidRPr="00D16675">
        <w:rPr>
          <w:bCs/>
        </w:rPr>
        <w:t>előkészítése</w:t>
      </w:r>
      <w:proofErr w:type="gramEnd"/>
      <w:r w:rsidR="00CA02DA" w:rsidRPr="00D16675">
        <w:rPr>
          <w:bCs/>
        </w:rPr>
        <w:t>; a megyei gazdaság- és területfejlesztési tevékenységek megalapozása (a megye szemszögéből nézve).</w:t>
      </w:r>
    </w:p>
    <w:p w:rsidR="00EC4309" w:rsidRPr="00D16675" w:rsidRDefault="00D16675" w:rsidP="00A178F9">
      <w:pPr>
        <w:widowControl w:val="0"/>
        <w:autoSpaceDE w:val="0"/>
        <w:autoSpaceDN w:val="0"/>
        <w:adjustRightInd w:val="0"/>
        <w:jc w:val="both"/>
        <w:rPr>
          <w:bCs/>
        </w:rPr>
      </w:pPr>
      <w:r w:rsidRPr="00D16675">
        <w:rPr>
          <w:bCs/>
        </w:rPr>
        <w:t>A tervezés folyamat</w:t>
      </w:r>
      <w:r w:rsidR="00D63206">
        <w:rPr>
          <w:bCs/>
        </w:rPr>
        <w:t xml:space="preserve">át illetően elhangzott, hogy voltak roadshow-k, jelenleg a </w:t>
      </w:r>
      <w:r w:rsidR="003A4556">
        <w:rPr>
          <w:bCs/>
        </w:rPr>
        <w:t>m</w:t>
      </w:r>
      <w:r w:rsidR="00CA02DA" w:rsidRPr="00D16675">
        <w:rPr>
          <w:bCs/>
        </w:rPr>
        <w:t xml:space="preserve">egyei </w:t>
      </w:r>
      <w:r w:rsidR="003A4556">
        <w:rPr>
          <w:bCs/>
        </w:rPr>
        <w:t>t</w:t>
      </w:r>
      <w:r w:rsidR="00CA02DA" w:rsidRPr="00D16675">
        <w:rPr>
          <w:bCs/>
        </w:rPr>
        <w:t xml:space="preserve">erületrendezési </w:t>
      </w:r>
      <w:r w:rsidR="003A4556">
        <w:rPr>
          <w:bCs/>
        </w:rPr>
        <w:t>t</w:t>
      </w:r>
      <w:r w:rsidR="00CA02DA" w:rsidRPr="00D16675">
        <w:rPr>
          <w:bCs/>
        </w:rPr>
        <w:t>erv, jóváhagyandó és alátámasztó munkarészek – tervezői javaslat, egyeztetésre</w:t>
      </w:r>
      <w:r w:rsidR="00D63206">
        <w:rPr>
          <w:bCs/>
        </w:rPr>
        <w:t xml:space="preserve"> szakasznál járnak, hátra van még a véleményeztetés</w:t>
      </w:r>
      <w:r w:rsidR="00CA02DA" w:rsidRPr="00D16675">
        <w:rPr>
          <w:bCs/>
        </w:rPr>
        <w:t xml:space="preserve"> az érintett államigazgatási szervekkel</w:t>
      </w:r>
      <w:r w:rsidR="00D63206">
        <w:rPr>
          <w:bCs/>
        </w:rPr>
        <w:t>, illetve</w:t>
      </w:r>
    </w:p>
    <w:p w:rsidR="00EC4309" w:rsidRPr="00D16675" w:rsidRDefault="00D63206" w:rsidP="00A178F9">
      <w:pPr>
        <w:widowControl w:val="0"/>
        <w:autoSpaceDE w:val="0"/>
        <w:autoSpaceDN w:val="0"/>
        <w:adjustRightInd w:val="0"/>
        <w:jc w:val="both"/>
        <w:rPr>
          <w:bCs/>
        </w:rPr>
      </w:pPr>
      <w:proofErr w:type="gramStart"/>
      <w:r>
        <w:rPr>
          <w:bCs/>
        </w:rPr>
        <w:t>v</w:t>
      </w:r>
      <w:r w:rsidR="00CA02DA" w:rsidRPr="00D16675">
        <w:rPr>
          <w:bCs/>
        </w:rPr>
        <w:t>éleménykérés</w:t>
      </w:r>
      <w:proofErr w:type="gramEnd"/>
      <w:r w:rsidR="00CA02DA" w:rsidRPr="00D16675">
        <w:rPr>
          <w:bCs/>
        </w:rPr>
        <w:t xml:space="preserve"> a megyei állami főépítésztől</w:t>
      </w:r>
      <w:r>
        <w:rPr>
          <w:bCs/>
        </w:rPr>
        <w:t>, a m</w:t>
      </w:r>
      <w:r w:rsidR="00CA02DA" w:rsidRPr="00D16675">
        <w:rPr>
          <w:bCs/>
        </w:rPr>
        <w:t>iniszteri vélemény beszerzése</w:t>
      </w:r>
      <w:r>
        <w:rPr>
          <w:bCs/>
        </w:rPr>
        <w:t>, továbbá a k</w:t>
      </w:r>
      <w:r w:rsidR="00CA02DA" w:rsidRPr="00D16675">
        <w:rPr>
          <w:bCs/>
        </w:rPr>
        <w:t>özgyűlési jóváhagyás</w:t>
      </w:r>
      <w:r w:rsidR="00963967">
        <w:rPr>
          <w:bCs/>
        </w:rPr>
        <w:t>, melyre várhatóan a szeptemberi ülésen sor kerülhet</w:t>
      </w:r>
      <w:r>
        <w:rPr>
          <w:bCs/>
        </w:rPr>
        <w:t>.</w:t>
      </w:r>
    </w:p>
    <w:p w:rsidR="00F64A51" w:rsidRDefault="00D16675" w:rsidP="00A178F9">
      <w:pPr>
        <w:widowControl w:val="0"/>
        <w:autoSpaceDE w:val="0"/>
        <w:autoSpaceDN w:val="0"/>
        <w:adjustRightInd w:val="0"/>
        <w:jc w:val="both"/>
        <w:rPr>
          <w:bCs/>
        </w:rPr>
      </w:pPr>
      <w:r w:rsidRPr="00D16675">
        <w:rPr>
          <w:bCs/>
        </w:rPr>
        <w:t>A területrendezési terv átfogó céljai</w:t>
      </w:r>
      <w:r w:rsidR="00963967">
        <w:rPr>
          <w:bCs/>
        </w:rPr>
        <w:t>t két fő gondolatban határozta meg: 1.</w:t>
      </w:r>
      <w:r w:rsidR="003A4556">
        <w:rPr>
          <w:bCs/>
        </w:rPr>
        <w:t xml:space="preserve"> </w:t>
      </w:r>
      <w:r w:rsidRPr="00D16675">
        <w:rPr>
          <w:bCs/>
        </w:rPr>
        <w:t>Hajdú-Bihar megye területi fejlődésének dinamizálása, kiegyensúlyozottabbá tétele, az életkörülmények javítása, a területi különbségek csökkentése, a környezeti adottságok fenntartható kihasználása érdekében</w:t>
      </w:r>
      <w:r w:rsidR="00963967">
        <w:rPr>
          <w:bCs/>
        </w:rPr>
        <w:t xml:space="preserve">, 2. a </w:t>
      </w:r>
      <w:r w:rsidRPr="00D16675">
        <w:rPr>
          <w:bCs/>
        </w:rPr>
        <w:t>következő időszak megyei önkormányzati aktivitásainak megalapozása, a fenntartható, környezetkímélő gazdasági fejlődésnek és a környezetminőség javításának elősegítésére, az ilyen irányú települési törekvések generálására és koordinálására.</w:t>
      </w:r>
      <w:r w:rsidR="00963967">
        <w:rPr>
          <w:bCs/>
        </w:rPr>
        <w:t xml:space="preserve"> </w:t>
      </w:r>
    </w:p>
    <w:p w:rsidR="00EC4309" w:rsidRPr="00D16675" w:rsidRDefault="00D16675" w:rsidP="00A178F9">
      <w:pPr>
        <w:widowControl w:val="0"/>
        <w:autoSpaceDE w:val="0"/>
        <w:autoSpaceDN w:val="0"/>
        <w:adjustRightInd w:val="0"/>
        <w:jc w:val="both"/>
        <w:rPr>
          <w:bCs/>
        </w:rPr>
      </w:pPr>
      <w:r w:rsidRPr="00D16675">
        <w:rPr>
          <w:bCs/>
        </w:rPr>
        <w:t xml:space="preserve">A megye feladata ezen belül elsődlegesen az, hogy </w:t>
      </w:r>
      <w:r w:rsidR="00CA02DA" w:rsidRPr="00D16675">
        <w:rPr>
          <w:bCs/>
        </w:rPr>
        <w:t>segítse a Debrecentől távolabbi városok ipartelepítését, a kiegyensúlyozottabb gazdasági-jövedelmi viszonyok megteremtését, a befektetés</w:t>
      </w:r>
      <w:r w:rsidR="00963967">
        <w:rPr>
          <w:bCs/>
        </w:rPr>
        <w:t xml:space="preserve"> </w:t>
      </w:r>
      <w:r w:rsidR="00CA02DA" w:rsidRPr="00D16675">
        <w:rPr>
          <w:bCs/>
        </w:rPr>
        <w:t>ösztönzést, a magasabb felkészültséget igénylő, vonzó, innovatív munkahelyeknek a térségbe vonzását</w:t>
      </w:r>
      <w:r w:rsidR="00963967">
        <w:rPr>
          <w:bCs/>
        </w:rPr>
        <w:t>, illetve</w:t>
      </w:r>
      <w:r w:rsidR="00F64A51">
        <w:rPr>
          <w:bCs/>
        </w:rPr>
        <w:t xml:space="preserve"> </w:t>
      </w:r>
      <w:r w:rsidR="00CA02DA" w:rsidRPr="00D16675">
        <w:rPr>
          <w:bCs/>
        </w:rPr>
        <w:t>segítse a Debrecen környéki városokban a helyi szolgáltatások fejlesztését, a megszerzett vásárlőerő helyi elköltésére</w:t>
      </w:r>
      <w:r w:rsidR="00963967">
        <w:rPr>
          <w:bCs/>
        </w:rPr>
        <w:t xml:space="preserve">. Továbbá </w:t>
      </w:r>
      <w:r w:rsidR="00CA02DA" w:rsidRPr="00D16675">
        <w:rPr>
          <w:bCs/>
        </w:rPr>
        <w:t>koordinálja a járástérségi turizmus fejlesztését, a megye és térségeinek összehangolt és hatékony márkaépítését és –terjesztését</w:t>
      </w:r>
      <w:r w:rsidR="00963967">
        <w:rPr>
          <w:bCs/>
        </w:rPr>
        <w:t xml:space="preserve">, valamint </w:t>
      </w:r>
      <w:r w:rsidR="00CA02DA" w:rsidRPr="00D16675">
        <w:rPr>
          <w:bCs/>
        </w:rPr>
        <w:t>segítse környezetbarát gazdaság (pl. a fürdő-, gyógy- és natúrturizmus, megújuló energiák, víztakarékos mezőgazdálkodás, a K+F agrár-innováció) megvalósítását és – más érintett megyékkel együtt – elterjesztését az érintettek körében.</w:t>
      </w:r>
    </w:p>
    <w:p w:rsidR="00EC4309" w:rsidRPr="00D16675" w:rsidRDefault="00AE4444" w:rsidP="00A178F9">
      <w:pPr>
        <w:widowControl w:val="0"/>
        <w:autoSpaceDE w:val="0"/>
        <w:autoSpaceDN w:val="0"/>
        <w:adjustRightInd w:val="0"/>
        <w:jc w:val="both"/>
        <w:rPr>
          <w:bCs/>
        </w:rPr>
      </w:pPr>
      <w:r>
        <w:rPr>
          <w:bCs/>
        </w:rPr>
        <w:t>A területrendezési terv e</w:t>
      </w:r>
      <w:r w:rsidR="00D16675" w:rsidRPr="00D16675">
        <w:rPr>
          <w:bCs/>
        </w:rPr>
        <w:t xml:space="preserve">szköztára: </w:t>
      </w:r>
      <w:r w:rsidR="009F690F">
        <w:rPr>
          <w:bCs/>
        </w:rPr>
        <w:t>a</w:t>
      </w:r>
      <w:r w:rsidR="00D16675" w:rsidRPr="00D16675">
        <w:rPr>
          <w:bCs/>
        </w:rPr>
        <w:t xml:space="preserve"> tényleges beavatkozások megalapozása, támogatása, fenntartható környezeti feltételeik biztosítása</w:t>
      </w:r>
      <w:r w:rsidR="009F690F">
        <w:rPr>
          <w:bCs/>
        </w:rPr>
        <w:t xml:space="preserve">, </w:t>
      </w:r>
      <w:r w:rsidR="00CA02DA" w:rsidRPr="00D16675">
        <w:rPr>
          <w:bCs/>
        </w:rPr>
        <w:t>a települések munkáját segítő térségi szerkezeti terv,</w:t>
      </w:r>
    </w:p>
    <w:p w:rsidR="00D16675" w:rsidRPr="00D16675" w:rsidRDefault="00CA02DA" w:rsidP="00A178F9">
      <w:pPr>
        <w:widowControl w:val="0"/>
        <w:autoSpaceDE w:val="0"/>
        <w:autoSpaceDN w:val="0"/>
        <w:adjustRightInd w:val="0"/>
        <w:jc w:val="both"/>
        <w:rPr>
          <w:bCs/>
        </w:rPr>
      </w:pPr>
      <w:proofErr w:type="gramStart"/>
      <w:r w:rsidRPr="00D16675">
        <w:rPr>
          <w:bCs/>
        </w:rPr>
        <w:t>az</w:t>
      </w:r>
      <w:proofErr w:type="gramEnd"/>
      <w:r w:rsidRPr="00D16675">
        <w:rPr>
          <w:bCs/>
        </w:rPr>
        <w:t xml:space="preserve"> egyedileg meghatározott megyei övezetek, és</w:t>
      </w:r>
      <w:r w:rsidR="009F690F">
        <w:rPr>
          <w:bCs/>
        </w:rPr>
        <w:t xml:space="preserve"> </w:t>
      </w:r>
      <w:r w:rsidRPr="00D16675">
        <w:rPr>
          <w:bCs/>
        </w:rPr>
        <w:t>a rendelettel összehangolt, a megyei önkormányzat saját vállalásaira vonatkozó határozatok</w:t>
      </w:r>
      <w:r w:rsidR="009F690F">
        <w:rPr>
          <w:bCs/>
        </w:rPr>
        <w:t xml:space="preserve"> </w:t>
      </w:r>
      <w:r w:rsidR="00D16675" w:rsidRPr="00D16675">
        <w:rPr>
          <w:bCs/>
        </w:rPr>
        <w:t>együttes alkalmazásával.</w:t>
      </w:r>
    </w:p>
    <w:p w:rsidR="002C14D4" w:rsidRDefault="007845BC" w:rsidP="00D16675">
      <w:pPr>
        <w:widowControl w:val="0"/>
        <w:autoSpaceDE w:val="0"/>
        <w:autoSpaceDN w:val="0"/>
        <w:adjustRightInd w:val="0"/>
        <w:jc w:val="both"/>
        <w:rPr>
          <w:bCs/>
        </w:rPr>
      </w:pPr>
      <w:r>
        <w:rPr>
          <w:bCs/>
        </w:rPr>
        <w:t xml:space="preserve">Szerkezetileg ugyan úgy épül fel, mint bármely más rendelet. Az </w:t>
      </w:r>
      <w:r w:rsidR="00D16675" w:rsidRPr="00D16675">
        <w:rPr>
          <w:bCs/>
        </w:rPr>
        <w:t> </w:t>
      </w:r>
      <w:r>
        <w:rPr>
          <w:bCs/>
        </w:rPr>
        <w:t>á</w:t>
      </w:r>
      <w:r w:rsidR="00D16675" w:rsidRPr="00D16675">
        <w:rPr>
          <w:bCs/>
        </w:rPr>
        <w:t>ltalános rendelkezések</w:t>
      </w:r>
      <w:r>
        <w:rPr>
          <w:bCs/>
        </w:rPr>
        <w:t>kel kezdődik, a</w:t>
      </w:r>
      <w:r w:rsidR="00D16675" w:rsidRPr="00D16675">
        <w:rPr>
          <w:bCs/>
        </w:rPr>
        <w:t xml:space="preserve"> rendelet célja, hogy meghatározza a megye egyes térségei terület</w:t>
      </w:r>
      <w:r>
        <w:rPr>
          <w:bCs/>
        </w:rPr>
        <w:t xml:space="preserve"> </w:t>
      </w:r>
      <w:r w:rsidR="00D16675" w:rsidRPr="00D16675">
        <w:rPr>
          <w:bCs/>
        </w:rPr>
        <w:t>felhasználásának feltételeit, a műszaki infrastrukturális hálózatok és egyedi építmények összehangolt térbeli rendjét, tekintettel a fenntartható fejlődésre, valamint a területi, táji, természeti, ökológiai és kulturális adottságok, értékek megőrzésére, illetve az erőforrások védelmére. A rendelet hatálya</w:t>
      </w:r>
      <w:r>
        <w:rPr>
          <w:bCs/>
        </w:rPr>
        <w:t xml:space="preserve"> természetesen </w:t>
      </w:r>
      <w:r w:rsidR="00D16675" w:rsidRPr="00D16675">
        <w:rPr>
          <w:bCs/>
        </w:rPr>
        <w:t>Hajdú-Bihar Megye területére terjed ki</w:t>
      </w:r>
      <w:r w:rsidR="002C14D4">
        <w:rPr>
          <w:bCs/>
        </w:rPr>
        <w:t xml:space="preserve"> és m</w:t>
      </w:r>
      <w:r w:rsidR="00FB734B">
        <w:rPr>
          <w:bCs/>
        </w:rPr>
        <w:t xml:space="preserve">ivel az Országos Területrendezési Tervvel együtt kell használni, így </w:t>
      </w:r>
      <w:r w:rsidR="00836F74">
        <w:rPr>
          <w:bCs/>
        </w:rPr>
        <w:t xml:space="preserve">itt is az országos tervben használt definíciókat alkalmazták. </w:t>
      </w:r>
    </w:p>
    <w:p w:rsidR="00836F74" w:rsidRDefault="00D16675" w:rsidP="00D16675">
      <w:pPr>
        <w:widowControl w:val="0"/>
        <w:autoSpaceDE w:val="0"/>
        <w:autoSpaceDN w:val="0"/>
        <w:adjustRightInd w:val="0"/>
        <w:jc w:val="both"/>
        <w:rPr>
          <w:bCs/>
        </w:rPr>
      </w:pPr>
      <w:r w:rsidRPr="007845BC">
        <w:rPr>
          <w:bCs/>
        </w:rPr>
        <w:t>A megyei területrendezési terv a megye térségi szerkezeti tervét, a megye térségi övezeteit és az ezekre vonatkozó szabályokat foglalja magában.  A megye térségi szerkezeti tervét a rendelet 1/</w:t>
      </w:r>
      <w:proofErr w:type="spellStart"/>
      <w:r w:rsidRPr="007845BC">
        <w:rPr>
          <w:bCs/>
        </w:rPr>
        <w:t>1</w:t>
      </w:r>
      <w:proofErr w:type="spellEnd"/>
      <w:r w:rsidRPr="007845BC">
        <w:rPr>
          <w:bCs/>
        </w:rPr>
        <w:t xml:space="preserve"> – 1/15. számú szöveges és táblázatos, továbbá a 2. számú rajzi melléklete tartalmazza. A megyei területrendezési terv övezeteinek határait a rendelet 3. számú melléklete</w:t>
      </w:r>
      <w:r w:rsidR="00836F74">
        <w:rPr>
          <w:bCs/>
        </w:rPr>
        <w:t xml:space="preserve">i tartalmazzák (15 db). </w:t>
      </w:r>
    </w:p>
    <w:p w:rsidR="002C14D4" w:rsidRDefault="006D293A" w:rsidP="00D16675">
      <w:pPr>
        <w:widowControl w:val="0"/>
        <w:autoSpaceDE w:val="0"/>
        <w:autoSpaceDN w:val="0"/>
        <w:adjustRightInd w:val="0"/>
        <w:jc w:val="both"/>
        <w:rPr>
          <w:bCs/>
        </w:rPr>
      </w:pPr>
      <w:r>
        <w:rPr>
          <w:bCs/>
        </w:rPr>
        <w:t xml:space="preserve">A következő dia a települések térségi terület felhasználási kategóriák szerinti megoszlását tartalmazza, ezek azok a kategóriák, melyeket a települések vonatkozásában be kell tartani: </w:t>
      </w:r>
      <w:r w:rsidR="002C14D4">
        <w:rPr>
          <w:bCs/>
        </w:rPr>
        <w:t xml:space="preserve">ilyen az </w:t>
      </w:r>
      <w:r>
        <w:rPr>
          <w:bCs/>
        </w:rPr>
        <w:t>e</w:t>
      </w:r>
      <w:r w:rsidRPr="006D293A">
        <w:rPr>
          <w:bCs/>
        </w:rPr>
        <w:t>rdőgazdálkodási térség</w:t>
      </w:r>
      <w:r>
        <w:rPr>
          <w:bCs/>
        </w:rPr>
        <w:t>,</w:t>
      </w:r>
      <w:r w:rsidRPr="006D293A">
        <w:rPr>
          <w:rFonts w:asciiTheme="minorHAnsi" w:eastAsiaTheme="minorEastAsia" w:hAnsi="Calibri" w:cstheme="minorBidi"/>
          <w:color w:val="000000" w:themeColor="dark1"/>
          <w:kern w:val="24"/>
          <w:szCs w:val="24"/>
          <w:lang w:eastAsia="hu-HU"/>
        </w:rPr>
        <w:t xml:space="preserve"> </w:t>
      </w:r>
      <w:r w:rsidR="002C14D4">
        <w:rPr>
          <w:rFonts w:asciiTheme="minorHAnsi" w:eastAsiaTheme="minorEastAsia" w:hAnsi="Calibri" w:cstheme="minorBidi"/>
          <w:color w:val="000000" w:themeColor="dark1"/>
          <w:kern w:val="24"/>
          <w:szCs w:val="24"/>
          <w:lang w:eastAsia="hu-HU"/>
        </w:rPr>
        <w:t xml:space="preserve">a </w:t>
      </w:r>
      <w:r>
        <w:rPr>
          <w:rFonts w:asciiTheme="minorHAnsi" w:eastAsiaTheme="minorEastAsia" w:hAnsi="Calibri" w:cstheme="minorBidi"/>
          <w:color w:val="000000" w:themeColor="dark1"/>
          <w:kern w:val="24"/>
          <w:szCs w:val="24"/>
          <w:lang w:eastAsia="hu-HU"/>
        </w:rPr>
        <w:t>m</w:t>
      </w:r>
      <w:r w:rsidRPr="006D293A">
        <w:rPr>
          <w:bCs/>
        </w:rPr>
        <w:t>ezőgazdasági térség</w:t>
      </w:r>
      <w:r>
        <w:rPr>
          <w:bCs/>
        </w:rPr>
        <w:t xml:space="preserve">, </w:t>
      </w:r>
      <w:r w:rsidR="002C14D4">
        <w:rPr>
          <w:bCs/>
        </w:rPr>
        <w:t xml:space="preserve">a </w:t>
      </w:r>
      <w:r>
        <w:rPr>
          <w:bCs/>
        </w:rPr>
        <w:t>v</w:t>
      </w:r>
      <w:r w:rsidRPr="006D293A">
        <w:rPr>
          <w:bCs/>
        </w:rPr>
        <w:t>ízgazdálkodási térség</w:t>
      </w:r>
      <w:r w:rsidR="002C14D4">
        <w:rPr>
          <w:bCs/>
        </w:rPr>
        <w:t xml:space="preserve"> és a</w:t>
      </w:r>
      <w:r>
        <w:rPr>
          <w:bCs/>
        </w:rPr>
        <w:t xml:space="preserve"> t</w:t>
      </w:r>
      <w:r w:rsidRPr="006D293A">
        <w:rPr>
          <w:bCs/>
        </w:rPr>
        <w:t>elepülési térség</w:t>
      </w:r>
      <w:r>
        <w:rPr>
          <w:bCs/>
        </w:rPr>
        <w:t>. Ezekben a térségekben minimális lehetőségük van változtatásra, ha ezzel kapcsolatosan lesz észrevétel, azt igyekeznek majd beépíteni</w:t>
      </w:r>
      <w:r w:rsidR="005A72FA">
        <w:rPr>
          <w:bCs/>
        </w:rPr>
        <w:t xml:space="preserve"> a végleges tervbe</w:t>
      </w:r>
      <w:r>
        <w:rPr>
          <w:bCs/>
        </w:rPr>
        <w:t>.</w:t>
      </w:r>
      <w:r w:rsidR="00D16675" w:rsidRPr="007845BC">
        <w:rPr>
          <w:bCs/>
        </w:rPr>
        <w:t xml:space="preserve"> </w:t>
      </w:r>
    </w:p>
    <w:p w:rsidR="00D16675" w:rsidRPr="007845BC" w:rsidRDefault="00D16675" w:rsidP="00D16675">
      <w:pPr>
        <w:widowControl w:val="0"/>
        <w:autoSpaceDE w:val="0"/>
        <w:autoSpaceDN w:val="0"/>
        <w:adjustRightInd w:val="0"/>
        <w:jc w:val="both"/>
        <w:rPr>
          <w:bCs/>
        </w:rPr>
      </w:pPr>
      <w:r w:rsidRPr="007845BC">
        <w:rPr>
          <w:bCs/>
        </w:rPr>
        <w:t>A megye egyes települései területének megyei terület</w:t>
      </w:r>
      <w:r w:rsidR="005A72FA">
        <w:rPr>
          <w:bCs/>
        </w:rPr>
        <w:t xml:space="preserve"> </w:t>
      </w:r>
      <w:r w:rsidRPr="007845BC">
        <w:rPr>
          <w:bCs/>
        </w:rPr>
        <w:t>felhasználási kategóriák szerinti megoszlását az 1/2. számú melléklet tartalmazza.</w:t>
      </w:r>
      <w:r w:rsidR="0035443A">
        <w:rPr>
          <w:bCs/>
        </w:rPr>
        <w:t xml:space="preserve"> </w:t>
      </w:r>
      <w:r w:rsidRPr="007845BC">
        <w:rPr>
          <w:bCs/>
        </w:rPr>
        <w:t>Az országos és térségi műszaki infrastruktúra-hálózatok és egyedi építmények elhelyezésére vonatkozó szabályok</w:t>
      </w:r>
      <w:r w:rsidR="005A72FA">
        <w:rPr>
          <w:bCs/>
        </w:rPr>
        <w:t xml:space="preserve">at illetően a </w:t>
      </w:r>
      <w:r w:rsidRPr="007845BC">
        <w:rPr>
          <w:bCs/>
        </w:rPr>
        <w:t>térbeli rend szempontjából meghatározó települések felsorolását az 1/</w:t>
      </w:r>
      <w:proofErr w:type="spellStart"/>
      <w:r w:rsidRPr="007845BC">
        <w:rPr>
          <w:bCs/>
        </w:rPr>
        <w:t>1</w:t>
      </w:r>
      <w:proofErr w:type="spellEnd"/>
      <w:r w:rsidRPr="007845BC">
        <w:rPr>
          <w:bCs/>
        </w:rPr>
        <w:t>. számú melléklet, az országos és térségi jelentőségű közlekedési infrastruktúra-hálózatok felsorolását az 1/3-1/10. számú melléklet, azok térbeli rendjét, valamint az országos és térségi jelentőségű építmények elhelyezkedését a 2. számú melléklet, tartalmazza.</w:t>
      </w:r>
    </w:p>
    <w:p w:rsidR="00D16675" w:rsidRPr="007845BC" w:rsidRDefault="00D16675" w:rsidP="00D16675">
      <w:pPr>
        <w:widowControl w:val="0"/>
        <w:autoSpaceDE w:val="0"/>
        <w:autoSpaceDN w:val="0"/>
        <w:adjustRightInd w:val="0"/>
        <w:jc w:val="both"/>
        <w:rPr>
          <w:bCs/>
        </w:rPr>
      </w:pPr>
      <w:r w:rsidRPr="007845BC">
        <w:rPr>
          <w:bCs/>
        </w:rPr>
        <w:t>A megyében működő és tervezett erőművek és kiserőművek, a villamosenergia-átviteli és elosztó hálózat távvezetékei, a nemzetközi és hazai, valamint a térségi jelentőségű szénhidrogén szállítóvezetékek szempontjából meghatározó települések felsorolását az 1/11-1/13 melléklet, azok térbeli elhelyezkedését a 2. számú melléklet tartalmazza.</w:t>
      </w:r>
    </w:p>
    <w:p w:rsidR="00D16675" w:rsidRPr="007845BC" w:rsidRDefault="00D16675" w:rsidP="00D16675">
      <w:pPr>
        <w:widowControl w:val="0"/>
        <w:autoSpaceDE w:val="0"/>
        <w:autoSpaceDN w:val="0"/>
        <w:adjustRightInd w:val="0"/>
        <w:jc w:val="both"/>
        <w:rPr>
          <w:bCs/>
        </w:rPr>
      </w:pPr>
      <w:r w:rsidRPr="007845BC">
        <w:rPr>
          <w:bCs/>
        </w:rPr>
        <w:t xml:space="preserve">A meglévő belvíztározók és </w:t>
      </w:r>
      <w:proofErr w:type="spellStart"/>
      <w:r w:rsidRPr="007845BC">
        <w:rPr>
          <w:bCs/>
        </w:rPr>
        <w:t>tározási</w:t>
      </w:r>
      <w:proofErr w:type="spellEnd"/>
      <w:r w:rsidRPr="007845BC">
        <w:rPr>
          <w:bCs/>
        </w:rPr>
        <w:t xml:space="preserve"> lehetőségek felsorolását az 1/14számú melléklet tartalmazza, a vízgazdálkodási építmények térbeli viszonyait a 2. számú melléklet rögzíti. Az állam kizárólagos tulajdonában lévő vizeket és vízi építményeket a vízgazdálkodásról szóló törvény tartalmazza.</w:t>
      </w:r>
    </w:p>
    <w:p w:rsidR="00D16675" w:rsidRDefault="00D16675" w:rsidP="00D16675">
      <w:pPr>
        <w:widowControl w:val="0"/>
        <w:autoSpaceDE w:val="0"/>
        <w:autoSpaceDN w:val="0"/>
        <w:adjustRightInd w:val="0"/>
        <w:jc w:val="both"/>
        <w:rPr>
          <w:bCs/>
        </w:rPr>
      </w:pPr>
      <w:r w:rsidRPr="007845BC">
        <w:rPr>
          <w:bCs/>
        </w:rPr>
        <w:t>A térségi hulladéklerakó helyek szempontjából meghatározó települések felsorolását az 1/15. számú melléklet, azok térbeli rendjét pedig a 2. számú melléklet tartalmazza.</w:t>
      </w:r>
      <w:r w:rsidR="002C14D4">
        <w:rPr>
          <w:bCs/>
        </w:rPr>
        <w:t xml:space="preserve"> </w:t>
      </w:r>
      <w:r w:rsidRPr="007845BC">
        <w:rPr>
          <w:bCs/>
        </w:rPr>
        <w:t>Az 1/3-1/15. számú mellékletekben szereplő országos és térségi műszaki infrastruktúra-hálózatok elemeit és az egyedi építményeket az ott felsorolt, a térbeli rend szempontjából meghatározó települések közigazgatási területét érintve, a megyei szerkezeti terv figyelembevételével, az engedélyezési eljárás során felmerülő ágazati szempontok és követelmények miatt szükséges korrekciókkal kell megvalósítani.</w:t>
      </w:r>
    </w:p>
    <w:p w:rsidR="00D16675" w:rsidRPr="007845BC" w:rsidRDefault="00D16675" w:rsidP="00D16675">
      <w:pPr>
        <w:widowControl w:val="0"/>
        <w:autoSpaceDE w:val="0"/>
        <w:autoSpaceDN w:val="0"/>
        <w:adjustRightInd w:val="0"/>
        <w:jc w:val="both"/>
        <w:rPr>
          <w:bCs/>
        </w:rPr>
      </w:pPr>
      <w:r w:rsidRPr="007845BC">
        <w:rPr>
          <w:bCs/>
        </w:rPr>
        <w:t>Az országos övezetek előírásait a Magyarország és egyes kiemelt térségeinek területrendezési tervéről szóló 2018. évi CXXXIX. törvény alapján a hatályos miniszteri rendelet tartalmazza, területüket az övezeti terv szerint tünteti fel.</w:t>
      </w:r>
    </w:p>
    <w:p w:rsidR="00D16675" w:rsidRPr="007845BC" w:rsidRDefault="00D16675" w:rsidP="00D16675">
      <w:pPr>
        <w:widowControl w:val="0"/>
        <w:autoSpaceDE w:val="0"/>
        <w:autoSpaceDN w:val="0"/>
        <w:adjustRightInd w:val="0"/>
        <w:jc w:val="both"/>
        <w:rPr>
          <w:bCs/>
        </w:rPr>
      </w:pPr>
    </w:p>
    <w:p w:rsidR="00D16675" w:rsidRPr="007845BC" w:rsidRDefault="002C14D4" w:rsidP="00D16675">
      <w:pPr>
        <w:widowControl w:val="0"/>
        <w:autoSpaceDE w:val="0"/>
        <w:autoSpaceDN w:val="0"/>
        <w:adjustRightInd w:val="0"/>
        <w:jc w:val="both"/>
        <w:rPr>
          <w:bCs/>
        </w:rPr>
      </w:pPr>
      <w:r>
        <w:rPr>
          <w:bCs/>
        </w:rPr>
        <w:t>A m</w:t>
      </w:r>
      <w:r w:rsidR="00D16675" w:rsidRPr="007845BC">
        <w:rPr>
          <w:bCs/>
        </w:rPr>
        <w:t xml:space="preserve">egyei övezetek tartalmát a miniszteri rendelet határozza meg, kiterjedését </w:t>
      </w:r>
      <w:r w:rsidR="00BF1DA9">
        <w:rPr>
          <w:bCs/>
        </w:rPr>
        <w:t xml:space="preserve">pedig </w:t>
      </w:r>
      <w:r w:rsidR="00D16675" w:rsidRPr="007845BC">
        <w:rPr>
          <w:bCs/>
        </w:rPr>
        <w:t>a megyei területrendezési terv: ásványi nyersanyagvagyon övezete, rendszeresen belvízjárta terület övezete,</w:t>
      </w:r>
    </w:p>
    <w:p w:rsidR="00D16675" w:rsidRPr="007845BC" w:rsidRDefault="00D16675" w:rsidP="00D16675">
      <w:pPr>
        <w:widowControl w:val="0"/>
        <w:autoSpaceDE w:val="0"/>
        <w:autoSpaceDN w:val="0"/>
        <w:adjustRightInd w:val="0"/>
        <w:jc w:val="both"/>
        <w:rPr>
          <w:bCs/>
        </w:rPr>
      </w:pPr>
      <w:proofErr w:type="gramStart"/>
      <w:r w:rsidRPr="007845BC">
        <w:rPr>
          <w:bCs/>
        </w:rPr>
        <w:t>tanyás</w:t>
      </w:r>
      <w:proofErr w:type="gramEnd"/>
      <w:r w:rsidRPr="007845BC">
        <w:rPr>
          <w:bCs/>
        </w:rPr>
        <w:t xml:space="preserve"> területek övezete, földtani veszélyforrás terület övezete</w:t>
      </w:r>
      <w:r w:rsidR="00BF1DA9">
        <w:rPr>
          <w:bCs/>
        </w:rPr>
        <w:t>.</w:t>
      </w:r>
    </w:p>
    <w:p w:rsidR="00D16675" w:rsidRPr="007845BC" w:rsidRDefault="00BF1DA9" w:rsidP="00D16675">
      <w:pPr>
        <w:widowControl w:val="0"/>
        <w:autoSpaceDE w:val="0"/>
        <w:autoSpaceDN w:val="0"/>
        <w:adjustRightInd w:val="0"/>
        <w:jc w:val="both"/>
        <w:rPr>
          <w:bCs/>
        </w:rPr>
      </w:pPr>
      <w:r>
        <w:rPr>
          <w:bCs/>
        </w:rPr>
        <w:t>Az</w:t>
      </w:r>
      <w:r w:rsidR="00D16675" w:rsidRPr="007845BC">
        <w:rPr>
          <w:bCs/>
        </w:rPr>
        <w:t xml:space="preserve"> egyedileg meghatározott megyei övezetek (amelyeknek a tartalmát és a kiterjedését is a megyei területrendezési terv határozza meg, a törvényben foglalt feltételekkel, a miniszter egyetértésével) </w:t>
      </w:r>
    </w:p>
    <w:p w:rsidR="00D16675" w:rsidRDefault="00BF1DA9" w:rsidP="00D16675">
      <w:pPr>
        <w:widowControl w:val="0"/>
        <w:autoSpaceDE w:val="0"/>
        <w:autoSpaceDN w:val="0"/>
        <w:adjustRightInd w:val="0"/>
        <w:jc w:val="both"/>
        <w:rPr>
          <w:bCs/>
        </w:rPr>
      </w:pPr>
      <w:proofErr w:type="gramStart"/>
      <w:r>
        <w:rPr>
          <w:bCs/>
        </w:rPr>
        <w:t>pl.</w:t>
      </w:r>
      <w:proofErr w:type="gramEnd"/>
      <w:r w:rsidR="00D16675" w:rsidRPr="007845BC">
        <w:rPr>
          <w:bCs/>
        </w:rPr>
        <w:t xml:space="preserve"> Városkörnyéki </w:t>
      </w:r>
      <w:proofErr w:type="spellStart"/>
      <w:r w:rsidR="00D16675" w:rsidRPr="007845BC">
        <w:rPr>
          <w:bCs/>
        </w:rPr>
        <w:t>településegyüttesek</w:t>
      </w:r>
      <w:proofErr w:type="spellEnd"/>
      <w:r w:rsidR="00D16675" w:rsidRPr="007845BC">
        <w:rPr>
          <w:bCs/>
        </w:rPr>
        <w:t xml:space="preserve"> övezete, Gazdasági, innovációs fejlesztési övezetek,</w:t>
      </w:r>
      <w:r>
        <w:rPr>
          <w:bCs/>
        </w:rPr>
        <w:t xml:space="preserve"> </w:t>
      </w:r>
      <w:r w:rsidR="00D16675" w:rsidRPr="007845BC">
        <w:rPr>
          <w:bCs/>
        </w:rPr>
        <w:t>Turisztikai fejlesztési övezetek</w:t>
      </w:r>
      <w:r>
        <w:rPr>
          <w:bCs/>
        </w:rPr>
        <w:t>,</w:t>
      </w:r>
      <w:r w:rsidR="00D16675" w:rsidRPr="007845BC">
        <w:rPr>
          <w:bCs/>
        </w:rPr>
        <w:t xml:space="preserve"> A klímaváltozással fokozottan érintett terület övezete</w:t>
      </w:r>
      <w:r>
        <w:rPr>
          <w:bCs/>
        </w:rPr>
        <w:t>,</w:t>
      </w:r>
      <w:r w:rsidR="00D16675" w:rsidRPr="007845BC">
        <w:rPr>
          <w:bCs/>
        </w:rPr>
        <w:t xml:space="preserve"> A korábbi zártkertek övezete</w:t>
      </w:r>
      <w:r>
        <w:rPr>
          <w:bCs/>
        </w:rPr>
        <w:t xml:space="preserve">, illetve </w:t>
      </w:r>
      <w:r w:rsidR="00D16675" w:rsidRPr="007845BC">
        <w:rPr>
          <w:bCs/>
        </w:rPr>
        <w:t xml:space="preserve"> A csillagos égbolt park övezete.</w:t>
      </w:r>
    </w:p>
    <w:p w:rsidR="00BF1DA9" w:rsidRPr="007845BC" w:rsidRDefault="00BF1DA9" w:rsidP="00D16675">
      <w:pPr>
        <w:widowControl w:val="0"/>
        <w:autoSpaceDE w:val="0"/>
        <w:autoSpaceDN w:val="0"/>
        <w:adjustRightInd w:val="0"/>
        <w:jc w:val="both"/>
        <w:rPr>
          <w:bCs/>
        </w:rPr>
      </w:pPr>
    </w:p>
    <w:p w:rsidR="00D16675" w:rsidRPr="007845BC" w:rsidRDefault="00D16675" w:rsidP="00D16675">
      <w:pPr>
        <w:widowControl w:val="0"/>
        <w:autoSpaceDE w:val="0"/>
        <w:autoSpaceDN w:val="0"/>
        <w:adjustRightInd w:val="0"/>
        <w:jc w:val="both"/>
        <w:rPr>
          <w:bCs/>
        </w:rPr>
      </w:pPr>
      <w:r w:rsidRPr="007845BC">
        <w:rPr>
          <w:bCs/>
        </w:rPr>
        <w:t xml:space="preserve">Az egyedileg meghatározott megyei övezetek szabályai az alábbiak: </w:t>
      </w:r>
      <w:r w:rsidR="00286546">
        <w:rPr>
          <w:bCs/>
        </w:rPr>
        <w:t>a</w:t>
      </w:r>
      <w:r w:rsidRPr="007845BC">
        <w:rPr>
          <w:bCs/>
        </w:rPr>
        <w:t xml:space="preserve"> városkörnyéki település</w:t>
      </w:r>
      <w:r w:rsidR="00286546">
        <w:rPr>
          <w:bCs/>
        </w:rPr>
        <w:t xml:space="preserve"> </w:t>
      </w:r>
      <w:r w:rsidRPr="007845BC">
        <w:rPr>
          <w:bCs/>
        </w:rPr>
        <w:t xml:space="preserve">együttesek övezete a megye városaira, és legalább azok szomszédos településeire terjed ki. </w:t>
      </w:r>
      <w:proofErr w:type="gramStart"/>
      <w:r w:rsidRPr="007845BC">
        <w:rPr>
          <w:bCs/>
        </w:rPr>
        <w:t>Az övezetbe tartozó települések Településfejlesztési Koncepciója és Integrált Településfejlesztési Stratégiája készítése során – a hatályos jogszabályban előírt fejezeteken túl – készüljön olyan fejezet, amely a terv típusának megfelelően, legalább az érintett várossal szomszédos településekkel közösen kialakított módon azt tartalmazza, hogy a város milyen módon tervezi fejleszteni a vonzáskörzete számára nyújtott szolgáltatásokat, legalább a középfokú oktatási és egészségügyi létesítmények, a munkahelyek, és a rekreációs és szabadidő</w:t>
      </w:r>
      <w:r w:rsidR="00286546">
        <w:rPr>
          <w:bCs/>
        </w:rPr>
        <w:t xml:space="preserve"> </w:t>
      </w:r>
      <w:r w:rsidRPr="007845BC">
        <w:rPr>
          <w:bCs/>
        </w:rPr>
        <w:t>eltöltési lehetőségek, továbbá a várostérség belső közlekedési</w:t>
      </w:r>
      <w:proofErr w:type="gramEnd"/>
      <w:r w:rsidRPr="007845BC">
        <w:rPr>
          <w:bCs/>
        </w:rPr>
        <w:t xml:space="preserve"> </w:t>
      </w:r>
      <w:proofErr w:type="gramStart"/>
      <w:r w:rsidRPr="007845BC">
        <w:rPr>
          <w:bCs/>
        </w:rPr>
        <w:t>infrastruktúrája</w:t>
      </w:r>
      <w:proofErr w:type="gramEnd"/>
      <w:r w:rsidRPr="007845BC">
        <w:rPr>
          <w:bCs/>
        </w:rPr>
        <w:t xml:space="preserve"> tekintetében. Az ilyen </w:t>
      </w:r>
      <w:proofErr w:type="gramStart"/>
      <w:r w:rsidRPr="007845BC">
        <w:rPr>
          <w:bCs/>
        </w:rPr>
        <w:t>fejlesztéseket  Hajdú</w:t>
      </w:r>
      <w:proofErr w:type="gramEnd"/>
      <w:r w:rsidRPr="007845BC">
        <w:rPr>
          <w:bCs/>
        </w:rPr>
        <w:t xml:space="preserve"> Bihar Megye Önkormányzata a kompetenciájába tartozó források elosztásánál előnyben részesíti, különösen, ha azok hátrányos helyzetű kistelepülések ellátottságát javítják</w:t>
      </w:r>
      <w:r w:rsidR="00286546">
        <w:rPr>
          <w:bCs/>
        </w:rPr>
        <w:t>.</w:t>
      </w:r>
    </w:p>
    <w:p w:rsidR="00E34457" w:rsidRDefault="00E34457" w:rsidP="00D16675">
      <w:pPr>
        <w:widowControl w:val="0"/>
        <w:autoSpaceDE w:val="0"/>
        <w:autoSpaceDN w:val="0"/>
        <w:adjustRightInd w:val="0"/>
        <w:jc w:val="both"/>
        <w:rPr>
          <w:bCs/>
        </w:rPr>
      </w:pPr>
    </w:p>
    <w:p w:rsidR="00286546" w:rsidRDefault="00D16675" w:rsidP="00D16675">
      <w:pPr>
        <w:widowControl w:val="0"/>
        <w:autoSpaceDE w:val="0"/>
        <w:autoSpaceDN w:val="0"/>
        <w:adjustRightInd w:val="0"/>
        <w:jc w:val="both"/>
        <w:rPr>
          <w:bCs/>
        </w:rPr>
      </w:pPr>
      <w:r w:rsidRPr="007845BC">
        <w:rPr>
          <w:bCs/>
        </w:rPr>
        <w:t>A gazdasági, innovációs fejlesztési területek övezetébe sorolt települések településrendezési terveiben a kereskedelmi, szolgáltató, gazdasági területegységeken olyan építési övezetek jelölhetők ki, amelyekben a telkek beépíthetősége a környék lakosságainak, intézményeinek zavarása nélkül az OTÉK által meghatározott beépítési aránynál legfeljebb 10 %-kal lehet</w:t>
      </w:r>
      <w:r w:rsidR="00286546">
        <w:rPr>
          <w:bCs/>
        </w:rPr>
        <w:t xml:space="preserve"> több</w:t>
      </w:r>
      <w:r w:rsidRPr="007845BC">
        <w:rPr>
          <w:bCs/>
        </w:rPr>
        <w:t xml:space="preserve">. Az övezetbe tartozó települések önkormányzata a településfejlesztési koncepció és az integrált településfejlesztési stratégia módosítása során jelölheti meg azokat a helyi sajátosságoknak megfelelő feltételeket és beavatkozásokat, amelyek nyomán biztosítható az így kijelölt területek gazdasági szempontból megfelelő hasznosítása. Az ilyen építési övezetekben az </w:t>
      </w:r>
      <w:proofErr w:type="spellStart"/>
      <w:r w:rsidRPr="007845BC">
        <w:rPr>
          <w:bCs/>
        </w:rPr>
        <w:t>OTÉK-ban</w:t>
      </w:r>
      <w:proofErr w:type="spellEnd"/>
      <w:r w:rsidRPr="007845BC">
        <w:rPr>
          <w:bCs/>
        </w:rPr>
        <w:t xml:space="preserve"> foglalt zöldfelületi arány akkor csökkenthető 5 %-kal, ha az így az ingatlanon elmaradó zöldfelület az építkezéssel egy</w:t>
      </w:r>
      <w:r w:rsidR="00886F9A">
        <w:rPr>
          <w:bCs/>
        </w:rPr>
        <w:t xml:space="preserve"> </w:t>
      </w:r>
      <w:r w:rsidRPr="007845BC">
        <w:rPr>
          <w:bCs/>
        </w:rPr>
        <w:t xml:space="preserve">időben a településen, vagy a megye más helyén létesül, a megye tájrendezési szükségleteinek megfelelő formában, és a biológiai aktivitásérték számításának megfelelően számított mértékben. </w:t>
      </w:r>
    </w:p>
    <w:p w:rsidR="00D16675" w:rsidRDefault="00D16675" w:rsidP="00D16675">
      <w:pPr>
        <w:widowControl w:val="0"/>
        <w:autoSpaceDE w:val="0"/>
        <w:autoSpaceDN w:val="0"/>
        <w:adjustRightInd w:val="0"/>
        <w:jc w:val="both"/>
        <w:rPr>
          <w:bCs/>
        </w:rPr>
      </w:pPr>
      <w:r w:rsidRPr="007845BC">
        <w:rPr>
          <w:bCs/>
        </w:rPr>
        <w:t xml:space="preserve">A gazdasági innovációs fejlesztési területekhez az alábbi térségek települései tartoznak: a </w:t>
      </w:r>
      <w:proofErr w:type="spellStart"/>
      <w:r w:rsidRPr="007845BC">
        <w:rPr>
          <w:bCs/>
        </w:rPr>
        <w:t>határmenti</w:t>
      </w:r>
      <w:proofErr w:type="spellEnd"/>
      <w:r w:rsidRPr="007845BC">
        <w:rPr>
          <w:bCs/>
        </w:rPr>
        <w:t xml:space="preserve"> innovációs és nemzetközi árucsere területek övezete, a </w:t>
      </w:r>
      <w:r w:rsidR="00886F9A">
        <w:rPr>
          <w:bCs/>
        </w:rPr>
        <w:t>N</w:t>
      </w:r>
      <w:r w:rsidRPr="007845BC">
        <w:rPr>
          <w:bCs/>
        </w:rPr>
        <w:t xml:space="preserve">yíradonyi, a </w:t>
      </w:r>
      <w:r w:rsidR="00886F9A">
        <w:rPr>
          <w:bCs/>
        </w:rPr>
        <w:t>D</w:t>
      </w:r>
      <w:r w:rsidRPr="007845BC">
        <w:rPr>
          <w:bCs/>
        </w:rPr>
        <w:t xml:space="preserve">erecskei és a </w:t>
      </w:r>
      <w:r w:rsidR="00886F9A">
        <w:rPr>
          <w:bCs/>
        </w:rPr>
        <w:t>B</w:t>
      </w:r>
      <w:r w:rsidRPr="007845BC">
        <w:rPr>
          <w:bCs/>
        </w:rPr>
        <w:t>erettyóújfalui járás területére terjed ki</w:t>
      </w:r>
      <w:r w:rsidR="00886F9A">
        <w:rPr>
          <w:bCs/>
        </w:rPr>
        <w:t>.</w:t>
      </w:r>
      <w:r w:rsidRPr="007845BC">
        <w:rPr>
          <w:bCs/>
        </w:rPr>
        <w:t xml:space="preserve"> </w:t>
      </w:r>
      <w:r w:rsidR="00886F9A">
        <w:rPr>
          <w:bCs/>
        </w:rPr>
        <w:t>A</w:t>
      </w:r>
      <w:r w:rsidRPr="007845BC">
        <w:rPr>
          <w:bCs/>
        </w:rPr>
        <w:t xml:space="preserve"> gyorsforgalmi úthoz csatlakozó gazdasági övezethez azoknak a településeknek a kereskedelmi, szolgáltató gazdasági területei tartoznak, amelyek területén gyorsforgalmi út – autópálya, autóút – halad át, továbbá az ilyen településekkel szomszédos települések</w:t>
      </w:r>
      <w:r w:rsidR="00886F9A">
        <w:rPr>
          <w:bCs/>
        </w:rPr>
        <w:t>. A</w:t>
      </w:r>
      <w:r w:rsidRPr="007845BC">
        <w:rPr>
          <w:bCs/>
        </w:rPr>
        <w:t xml:space="preserve"> vasútállomás-környékek övezete, ami a működő vasútállomások 500 m-es körzetében fekvő kereskedelmi, szolgáltató gazdasági területegységeken jelölhető ki</w:t>
      </w:r>
      <w:r w:rsidR="00886F9A">
        <w:rPr>
          <w:bCs/>
        </w:rPr>
        <w:t>. A</w:t>
      </w:r>
      <w:r w:rsidRPr="007845BC">
        <w:rPr>
          <w:bCs/>
        </w:rPr>
        <w:t xml:space="preserve"> felhagyott külterületi beépített területek övezete az egykor mezőgazdasági major, vagy honvédségi célból beépített külterületi területegységeken jelölhető ki, azok gazdasági újrahasznosításának céljából, ha azt a Magyarország és kiemelt térségeinek területrendezési tervéről szóló 2018. évi CXXXIX. tv. </w:t>
      </w:r>
      <w:proofErr w:type="gramStart"/>
      <w:r w:rsidRPr="007845BC">
        <w:rPr>
          <w:bCs/>
        </w:rPr>
        <w:t>előírásai</w:t>
      </w:r>
      <w:proofErr w:type="gramEnd"/>
      <w:r w:rsidRPr="007845BC">
        <w:rPr>
          <w:bCs/>
        </w:rPr>
        <w:t xml:space="preserve"> megengedik.</w:t>
      </w:r>
    </w:p>
    <w:p w:rsidR="00D16675" w:rsidRPr="007845BC" w:rsidRDefault="00D16675" w:rsidP="00D16675">
      <w:pPr>
        <w:widowControl w:val="0"/>
        <w:autoSpaceDE w:val="0"/>
        <w:autoSpaceDN w:val="0"/>
        <w:adjustRightInd w:val="0"/>
        <w:jc w:val="both"/>
        <w:rPr>
          <w:bCs/>
        </w:rPr>
      </w:pPr>
      <w:proofErr w:type="gramStart"/>
      <w:r w:rsidRPr="007845BC">
        <w:rPr>
          <w:bCs/>
        </w:rPr>
        <w:t xml:space="preserve">A turisztikai fejlesztési övezetekben olyan kereskedelmi, gazdasági szolgáltató területegységek jelölhetők ki, ahol azoknak az építési telkeknek a beépíthetősége lehet a környék lakosságainak, intézményeinek zavarása nélkül az OTÉK által meghatározott beépítési aránynál 10 %-kal több, a zöldfelületi arány pedig 5 %-kal kevesebb, amelyeken a szálloda kereskedelmi szálláshelyek bővítését, a vendéglátást vagy a fürdő- és </w:t>
      </w:r>
      <w:proofErr w:type="spellStart"/>
      <w:r w:rsidRPr="007845BC">
        <w:rPr>
          <w:bCs/>
        </w:rPr>
        <w:t>gyógyturizmust</w:t>
      </w:r>
      <w:proofErr w:type="spellEnd"/>
      <w:r w:rsidRPr="007845BC">
        <w:rPr>
          <w:bCs/>
        </w:rPr>
        <w:t>, vagy a turisztikai infrastruktúra fejlesztését – pl. kikötők – szolgáló létesítmény kerül elhelyezésre.</w:t>
      </w:r>
      <w:proofErr w:type="gramEnd"/>
      <w:r w:rsidRPr="007845BC">
        <w:rPr>
          <w:bCs/>
        </w:rPr>
        <w:t xml:space="preserve"> Az ilyen fejlesztési övezethez az alábbi övezetek tartoznak: Az általános turisztikai </w:t>
      </w:r>
      <w:proofErr w:type="spellStart"/>
      <w:r w:rsidRPr="007845BC">
        <w:rPr>
          <w:bCs/>
        </w:rPr>
        <w:t>szuprastruktúra</w:t>
      </w:r>
      <w:proofErr w:type="spellEnd"/>
      <w:r w:rsidRPr="007845BC">
        <w:rPr>
          <w:bCs/>
        </w:rPr>
        <w:t xml:space="preserve"> (azaz szálloda- és vendéglátás)</w:t>
      </w:r>
      <w:proofErr w:type="spellStart"/>
      <w:r w:rsidRPr="007845BC">
        <w:rPr>
          <w:bCs/>
        </w:rPr>
        <w:t>-fejlesztés</w:t>
      </w:r>
      <w:proofErr w:type="spellEnd"/>
      <w:r w:rsidRPr="007845BC">
        <w:rPr>
          <w:bCs/>
        </w:rPr>
        <w:t xml:space="preserve"> övezete a megye városainak a belterületén jelölhető ki.</w:t>
      </w:r>
      <w:r w:rsidR="00283BDD">
        <w:rPr>
          <w:bCs/>
        </w:rPr>
        <w:t xml:space="preserve"> </w:t>
      </w:r>
      <w:r w:rsidR="00CA02DA" w:rsidRPr="007845BC">
        <w:rPr>
          <w:bCs/>
        </w:rPr>
        <w:t>A pusztai turizmusfejlesztés övezete a Hortobágyi Nemzeti Park – a Puszta Világörökségi helyszín területével szomszédos településeken, Egyek, Tiszacsege, Újszentmargita, Hortobágy, Balmazújváros, Nagyhegyes, Nádudvar és Püspökladány területén jelölhető ki, a turizmust és a vendéglátást, az informálást segítő Pusztakapuk, azaz olyan épületegyüttesek létesítésével, amelyekben szállás, vendéglátás, a turizmushoz kapcsolódó szolgáltatások, kiskereskedelem folytatható, a világörökségi helyszín követelményeivel összehangolt módon.</w:t>
      </w:r>
      <w:r w:rsidRPr="007845BC">
        <w:rPr>
          <w:bCs/>
        </w:rPr>
        <w:t xml:space="preserve"> A fürdőturizmus övezetébe azok a települések tartoznak, amelyek legalább 2000 m</w:t>
      </w:r>
      <w:r w:rsidRPr="007845BC">
        <w:rPr>
          <w:bCs/>
          <w:vertAlign w:val="superscript"/>
        </w:rPr>
        <w:t>2</w:t>
      </w:r>
      <w:r w:rsidRPr="007845BC">
        <w:rPr>
          <w:bCs/>
        </w:rPr>
        <w:t xml:space="preserve"> vízfelületű meleg</w:t>
      </w:r>
      <w:r w:rsidR="00283BDD">
        <w:rPr>
          <w:bCs/>
        </w:rPr>
        <w:t xml:space="preserve"> </w:t>
      </w:r>
      <w:r w:rsidRPr="007845BC">
        <w:rPr>
          <w:bCs/>
        </w:rPr>
        <w:t>vizes stranddal rendelkeznek, vagy ilyen létrehozását készítik elő</w:t>
      </w:r>
      <w:r w:rsidR="00283BDD">
        <w:rPr>
          <w:bCs/>
        </w:rPr>
        <w:t>.</w:t>
      </w:r>
    </w:p>
    <w:p w:rsidR="00571CE4" w:rsidRDefault="00571CE4" w:rsidP="00D16675">
      <w:pPr>
        <w:widowControl w:val="0"/>
        <w:autoSpaceDE w:val="0"/>
        <w:autoSpaceDN w:val="0"/>
        <w:adjustRightInd w:val="0"/>
        <w:jc w:val="both"/>
        <w:rPr>
          <w:bCs/>
        </w:rPr>
      </w:pPr>
    </w:p>
    <w:p w:rsidR="00571CE4" w:rsidRDefault="00D16675" w:rsidP="00D16675">
      <w:pPr>
        <w:widowControl w:val="0"/>
        <w:autoSpaceDE w:val="0"/>
        <w:autoSpaceDN w:val="0"/>
        <w:adjustRightInd w:val="0"/>
        <w:jc w:val="both"/>
        <w:rPr>
          <w:bCs/>
        </w:rPr>
      </w:pPr>
      <w:r w:rsidRPr="007845BC">
        <w:rPr>
          <w:bCs/>
        </w:rPr>
        <w:t xml:space="preserve">A </w:t>
      </w:r>
      <w:proofErr w:type="spellStart"/>
      <w:r w:rsidRPr="007845BC">
        <w:rPr>
          <w:bCs/>
        </w:rPr>
        <w:t>gyógytényezőkkel</w:t>
      </w:r>
      <w:proofErr w:type="spellEnd"/>
      <w:r w:rsidRPr="007845BC">
        <w:rPr>
          <w:bCs/>
        </w:rPr>
        <w:t xml:space="preserve"> rendelkező települések övezetébe azok a települések tartoznak, amelyek bizonyítottan a természetes </w:t>
      </w:r>
      <w:proofErr w:type="spellStart"/>
      <w:r w:rsidRPr="007845BC">
        <w:rPr>
          <w:bCs/>
        </w:rPr>
        <w:t>gyógytényezőkről</w:t>
      </w:r>
      <w:proofErr w:type="spellEnd"/>
      <w:r w:rsidRPr="007845BC">
        <w:rPr>
          <w:bCs/>
        </w:rPr>
        <w:t xml:space="preserve"> szóló 74/1999. (XII. 25.) EüM rendelet hatálya alá eső természetes </w:t>
      </w:r>
      <w:proofErr w:type="spellStart"/>
      <w:r w:rsidRPr="007845BC">
        <w:rPr>
          <w:bCs/>
        </w:rPr>
        <w:t>gyógytényezőkkel</w:t>
      </w:r>
      <w:proofErr w:type="spellEnd"/>
      <w:r w:rsidRPr="007845BC">
        <w:rPr>
          <w:bCs/>
        </w:rPr>
        <w:t xml:space="preserve"> rendelkeznek</w:t>
      </w:r>
      <w:r w:rsidR="00283BDD">
        <w:rPr>
          <w:bCs/>
        </w:rPr>
        <w:t xml:space="preserve">. </w:t>
      </w:r>
    </w:p>
    <w:p w:rsidR="00D16675" w:rsidRDefault="00D16675" w:rsidP="00D16675">
      <w:pPr>
        <w:widowControl w:val="0"/>
        <w:autoSpaceDE w:val="0"/>
        <w:autoSpaceDN w:val="0"/>
        <w:adjustRightInd w:val="0"/>
        <w:jc w:val="both"/>
        <w:rPr>
          <w:bCs/>
        </w:rPr>
      </w:pPr>
      <w:r w:rsidRPr="007845BC">
        <w:rPr>
          <w:bCs/>
        </w:rPr>
        <w:t xml:space="preserve">A nagyléptékű megújuló energiatermelés területei: </w:t>
      </w:r>
      <w:proofErr w:type="spellStart"/>
      <w:r w:rsidRPr="007845BC">
        <w:rPr>
          <w:bCs/>
        </w:rPr>
        <w:t>Napelempark</w:t>
      </w:r>
      <w:proofErr w:type="spellEnd"/>
      <w:r w:rsidRPr="007845BC">
        <w:rPr>
          <w:bCs/>
        </w:rPr>
        <w:t xml:space="preserve"> elhelyezése számára különleges terület övezete a városok belterületén, és a mezőgazdasági térségi övezethez tartozó, legfeljebb </w:t>
      </w:r>
      <w:proofErr w:type="spellStart"/>
      <w:r w:rsidRPr="007845BC">
        <w:rPr>
          <w:bCs/>
        </w:rPr>
        <w:t>hektáranként</w:t>
      </w:r>
      <w:proofErr w:type="spellEnd"/>
      <w:r w:rsidRPr="007845BC">
        <w:rPr>
          <w:bCs/>
        </w:rPr>
        <w:t xml:space="preserve"> 15 AK értékű területén legfeljebb 0,5 </w:t>
      </w:r>
      <w:proofErr w:type="spellStart"/>
      <w:r w:rsidRPr="007845BC">
        <w:rPr>
          <w:bCs/>
        </w:rPr>
        <w:t>Ha-os</w:t>
      </w:r>
      <w:proofErr w:type="spellEnd"/>
      <w:r w:rsidRPr="007845BC">
        <w:rPr>
          <w:bCs/>
        </w:rPr>
        <w:t xml:space="preserve"> </w:t>
      </w:r>
      <w:proofErr w:type="spellStart"/>
      <w:r w:rsidRPr="007845BC">
        <w:rPr>
          <w:bCs/>
        </w:rPr>
        <w:t>napelempark</w:t>
      </w:r>
      <w:proofErr w:type="spellEnd"/>
      <w:r w:rsidRPr="007845BC">
        <w:rPr>
          <w:bCs/>
        </w:rPr>
        <w:t xml:space="preserve"> számára, legfeljebb </w:t>
      </w:r>
      <w:proofErr w:type="spellStart"/>
      <w:r w:rsidRPr="007845BC">
        <w:rPr>
          <w:bCs/>
        </w:rPr>
        <w:t>hektáranként</w:t>
      </w:r>
      <w:proofErr w:type="spellEnd"/>
      <w:r w:rsidRPr="007845BC">
        <w:rPr>
          <w:bCs/>
        </w:rPr>
        <w:t xml:space="preserve"> 10 AK értékű területen pedig legfeljebb 10 </w:t>
      </w:r>
      <w:proofErr w:type="spellStart"/>
      <w:r w:rsidRPr="007845BC">
        <w:rPr>
          <w:bCs/>
        </w:rPr>
        <w:t>Ha-os</w:t>
      </w:r>
      <w:proofErr w:type="spellEnd"/>
      <w:r w:rsidRPr="007845BC">
        <w:rPr>
          <w:bCs/>
        </w:rPr>
        <w:t xml:space="preserve"> </w:t>
      </w:r>
      <w:proofErr w:type="spellStart"/>
      <w:r w:rsidRPr="007845BC">
        <w:rPr>
          <w:bCs/>
        </w:rPr>
        <w:t>napelempark</w:t>
      </w:r>
      <w:proofErr w:type="spellEnd"/>
      <w:r w:rsidRPr="007845BC">
        <w:rPr>
          <w:bCs/>
        </w:rPr>
        <w:t xml:space="preserve"> számára jelölhető ki. Az 5 MW-nál nagyobb kapacitású </w:t>
      </w:r>
      <w:proofErr w:type="spellStart"/>
      <w:r w:rsidRPr="007845BC">
        <w:rPr>
          <w:bCs/>
        </w:rPr>
        <w:t>napelempark</w:t>
      </w:r>
      <w:proofErr w:type="spellEnd"/>
      <w:r w:rsidRPr="007845BC">
        <w:rPr>
          <w:bCs/>
        </w:rPr>
        <w:t xml:space="preserve"> ezen belül telepítési tanulmányterv alapján jelölhető ki. A geotermikus energia hasznosítása érdekében a felhagyott feltáró- és </w:t>
      </w:r>
      <w:proofErr w:type="spellStart"/>
      <w:r w:rsidRPr="007845BC">
        <w:rPr>
          <w:bCs/>
        </w:rPr>
        <w:t>kutatókutakkal</w:t>
      </w:r>
      <w:proofErr w:type="spellEnd"/>
      <w:r w:rsidRPr="007845BC">
        <w:rPr>
          <w:bCs/>
        </w:rPr>
        <w:t xml:space="preserve"> rendelkező településeknek olyan különleges beépítésre nem szánt területeket indokolt kijelölniük, amelyek lehetőség szerint gondoskodnak az ott meglévő </w:t>
      </w:r>
      <w:proofErr w:type="spellStart"/>
      <w:r w:rsidRPr="007845BC">
        <w:rPr>
          <w:bCs/>
        </w:rPr>
        <w:t>melegvíz</w:t>
      </w:r>
      <w:proofErr w:type="spellEnd"/>
      <w:r w:rsidRPr="007845BC">
        <w:rPr>
          <w:bCs/>
        </w:rPr>
        <w:t xml:space="preserve"> gazdaságos hasznosításáról.</w:t>
      </w:r>
    </w:p>
    <w:p w:rsidR="00571CE4" w:rsidRPr="007845BC" w:rsidRDefault="00571CE4" w:rsidP="00D16675">
      <w:pPr>
        <w:widowControl w:val="0"/>
        <w:autoSpaceDE w:val="0"/>
        <w:autoSpaceDN w:val="0"/>
        <w:adjustRightInd w:val="0"/>
        <w:jc w:val="both"/>
        <w:rPr>
          <w:bCs/>
        </w:rPr>
      </w:pPr>
    </w:p>
    <w:p w:rsidR="00D16675" w:rsidRPr="007845BC" w:rsidRDefault="00D16675" w:rsidP="00D16675">
      <w:pPr>
        <w:widowControl w:val="0"/>
        <w:autoSpaceDE w:val="0"/>
        <w:autoSpaceDN w:val="0"/>
        <w:adjustRightInd w:val="0"/>
        <w:jc w:val="both"/>
        <w:rPr>
          <w:bCs/>
        </w:rPr>
      </w:pPr>
      <w:r w:rsidRPr="007845BC">
        <w:rPr>
          <w:bCs/>
        </w:rPr>
        <w:t>A klímaváltozással fokozottan érintett térség övezethez a Pálfai-féle (PAI) aszályindex aktuális talajállapot-analízise szerint erősen, vagy nagyon erősen aszályos területek tartoznak, ahol a vízmegtartó vízgazdálkodás és a víztakarékos mezőgazdálkodás elterjesztése olyan kimagaslóan fontos cél, amit az érintett települések településfejlesztési koncepciójában és integrált településfejlesztési stratégiájában, továbbá településrendezési terveinek környezeti és közmű alátámasztó munkarészeiben is vizsgálni és szerepeltetni kell.</w:t>
      </w:r>
    </w:p>
    <w:p w:rsidR="00D16675" w:rsidRPr="007845BC" w:rsidRDefault="00D16675" w:rsidP="00D16675">
      <w:pPr>
        <w:widowControl w:val="0"/>
        <w:autoSpaceDE w:val="0"/>
        <w:autoSpaceDN w:val="0"/>
        <w:adjustRightInd w:val="0"/>
        <w:jc w:val="both"/>
        <w:rPr>
          <w:bCs/>
        </w:rPr>
      </w:pPr>
      <w:r w:rsidRPr="007845BC">
        <w:rPr>
          <w:bCs/>
        </w:rPr>
        <w:t>A korábbi zártkertek övezetébe a mezőgazdasági térség részét képező kiskertes területek (a volt zártkertek) tartoznak. A korábbi zártkertek területe – ha az nem tartozik az első és másodosztályú szőlő kataszterhez, valamint az országos ökológiai hálózat magterületéhez és ökológiai folyosó területéhez – a település településszerkezeti tervében beépítésre szánt lakó-, üdülő-, vagy vegyes területté minősíthető az alábbi feltételek együttes teljesülése esetén</w:t>
      </w:r>
      <w:proofErr w:type="gramStart"/>
      <w:r w:rsidRPr="007845BC">
        <w:rPr>
          <w:bCs/>
        </w:rPr>
        <w:t>:az</w:t>
      </w:r>
      <w:proofErr w:type="gramEnd"/>
      <w:r w:rsidRPr="007845BC">
        <w:rPr>
          <w:bCs/>
        </w:rPr>
        <w:t xml:space="preserve"> érintett terület a település belterületével, vagy beépítésre szánt területével határos</w:t>
      </w:r>
      <w:r w:rsidR="0049238F">
        <w:rPr>
          <w:bCs/>
        </w:rPr>
        <w:t>. A</w:t>
      </w:r>
      <w:r w:rsidRPr="007845BC">
        <w:rPr>
          <w:bCs/>
        </w:rPr>
        <w:t xml:space="preserve"> tervezett funkcióhoz tartozó, jogszabályban szabályozott és a helyi sajátosságoknak is megfelelő telekstruktúra, telekméret és telekgeometria kialakítása biztosítható, vagy erre vonatkozóan a települési önkormányzat a településrendezési szerződéseket az érintett tulajdonosokkal megkötötte</w:t>
      </w:r>
      <w:r w:rsidR="0049238F">
        <w:rPr>
          <w:bCs/>
        </w:rPr>
        <w:t>. A</w:t>
      </w:r>
      <w:r w:rsidRPr="007845BC">
        <w:rPr>
          <w:bCs/>
        </w:rPr>
        <w:t xml:space="preserve"> tervezett funkció működéséhez szükséges – a megközelítést és a közművek elhelyezését egyaránt lehetővé tevő – közterületek biztosítottak, vagy erre vonatkozóan a települési önkormányzat a településrendezési szerződéseket az érintett tulajdonosokkal megkötötte</w:t>
      </w:r>
      <w:r w:rsidR="0049238F">
        <w:rPr>
          <w:bCs/>
        </w:rPr>
        <w:t>. A</w:t>
      </w:r>
      <w:r w:rsidRPr="007845BC">
        <w:rPr>
          <w:bCs/>
        </w:rPr>
        <w:t xml:space="preserve"> közművek kiépítettek vagy kiépítésük lehetősége és feltételei biztosítottak és erre vonatkozóan a települési önkormányzat a településrendezési szerződéseket az érintett tulajdonosokkal megkötötte vagy döntést hozott a költségek vállalásáról.</w:t>
      </w:r>
    </w:p>
    <w:p w:rsidR="00D16675" w:rsidRPr="007845BC" w:rsidRDefault="00D16675" w:rsidP="002F0A3F">
      <w:pPr>
        <w:widowControl w:val="0"/>
        <w:autoSpaceDE w:val="0"/>
        <w:autoSpaceDN w:val="0"/>
        <w:adjustRightInd w:val="0"/>
        <w:jc w:val="both"/>
        <w:rPr>
          <w:bCs/>
        </w:rPr>
      </w:pPr>
    </w:p>
    <w:p w:rsidR="00D16675" w:rsidRDefault="00D16675" w:rsidP="00D16675">
      <w:pPr>
        <w:widowControl w:val="0"/>
        <w:autoSpaceDE w:val="0"/>
        <w:autoSpaceDN w:val="0"/>
        <w:adjustRightInd w:val="0"/>
        <w:jc w:val="both"/>
        <w:rPr>
          <w:bCs/>
        </w:rPr>
      </w:pPr>
      <w:r w:rsidRPr="007845BC">
        <w:rPr>
          <w:bCs/>
        </w:rPr>
        <w:t xml:space="preserve">A csillagos égbolt park övezetének területe a Hortobágyi Nemzeti Park (HNP) területére terjed ki, ahol az érintett települések saját településrendezési terveiben elő kell írni a következőket: új beruházásoknál, illetve meglévő építmények felújításánál kültéri fényforrások tartós elhelyezése csak a HNP világítási tervében Kis Háttérfényű Zónaként (KHZ) területeken megengedett. A HNP területén tartós kültéri világítás csak a közlekedés biztonsága érdekében, valamint járdák és parkolók esetében alkalmazható, úgy, hogy az a fényforrás 500 m-es körzetén túl ne legyen közvetlenül észlelhető, illetve az az égbolt mért fénysűrűségének legfeljebb 1 %-os növekedését eredményezze. Nem használható díszkivilágítás és reklámfény, továbbá nem lehet világítani mezőgazdasági, erdészeti, vadászati és halászati tevékenységekhez. </w:t>
      </w:r>
    </w:p>
    <w:p w:rsidR="0049238F" w:rsidRPr="007845BC" w:rsidRDefault="0049238F" w:rsidP="00D16675">
      <w:pPr>
        <w:widowControl w:val="0"/>
        <w:autoSpaceDE w:val="0"/>
        <w:autoSpaceDN w:val="0"/>
        <w:adjustRightInd w:val="0"/>
        <w:jc w:val="both"/>
        <w:rPr>
          <w:bCs/>
        </w:rPr>
      </w:pPr>
    </w:p>
    <w:p w:rsidR="00D16675" w:rsidRPr="00D16675" w:rsidRDefault="00D16675" w:rsidP="00D16675">
      <w:pPr>
        <w:widowControl w:val="0"/>
        <w:autoSpaceDE w:val="0"/>
        <w:autoSpaceDN w:val="0"/>
        <w:adjustRightInd w:val="0"/>
        <w:jc w:val="both"/>
        <w:rPr>
          <w:bCs/>
        </w:rPr>
      </w:pPr>
      <w:r w:rsidRPr="00D16675">
        <w:rPr>
          <w:bCs/>
        </w:rPr>
        <w:t xml:space="preserve">Hajdú-Bihar megye fenntartható fejlődésének elősegítése érdekében Hajdú-Bihar Megye Önkormányzatának </w:t>
      </w:r>
      <w:proofErr w:type="gramStart"/>
      <w:r w:rsidRPr="00D16675">
        <w:rPr>
          <w:bCs/>
        </w:rPr>
        <w:t>Közgyűlése  határozat</w:t>
      </w:r>
      <w:r w:rsidR="00E34457">
        <w:rPr>
          <w:bCs/>
        </w:rPr>
        <w:t>a</w:t>
      </w:r>
      <w:proofErr w:type="gramEnd"/>
      <w:r w:rsidR="00E34457">
        <w:rPr>
          <w:bCs/>
        </w:rPr>
        <w:t xml:space="preserve"> alapján: a</w:t>
      </w:r>
      <w:r w:rsidRPr="00D16675">
        <w:rPr>
          <w:bCs/>
        </w:rPr>
        <w:t xml:space="preserve"> megye gazdaságfejlesztése és beruházás-ösztönzése érdekében Hajdú-Bihar Megye Közgyűlése szükségesnek tartja a megye megjelenését a MIPIM és az Expo Real nemzetközi ingatlanvásárokon, együttműködve az érintett településekkel és a </w:t>
      </w:r>
      <w:proofErr w:type="spellStart"/>
      <w:r w:rsidRPr="00D16675">
        <w:rPr>
          <w:bCs/>
        </w:rPr>
        <w:t>HIPÁ-val</w:t>
      </w:r>
      <w:proofErr w:type="spellEnd"/>
      <w:r w:rsidRPr="00D16675">
        <w:rPr>
          <w:bCs/>
        </w:rPr>
        <w:t xml:space="preserve">. A beruházási helyszínek kiajánlása során előnyt élveznek általában a kis- és középvárosi beruházási helyszínek, továbbá a működő vasútállomástól 500 m-en belül fekvő ipari, kereskedelmi, szolgáltatási, raktározási, szállítási és logisztikai, valamint a körforgásos gazdaság fejlesztését célzó helyszínek, a Hajdú-Bihar Megye bihari területén lévő települések helyszínei, valamint a turisztikai attrakciófejlesztés, a szállás-, vendéglátás és fürdőfejlesztés helyszínei. </w:t>
      </w:r>
    </w:p>
    <w:p w:rsidR="00D16675" w:rsidRPr="00D16675" w:rsidRDefault="00D16675" w:rsidP="00D16675">
      <w:pPr>
        <w:widowControl w:val="0"/>
        <w:autoSpaceDE w:val="0"/>
        <w:autoSpaceDN w:val="0"/>
        <w:adjustRightInd w:val="0"/>
        <w:jc w:val="both"/>
        <w:rPr>
          <w:bCs/>
        </w:rPr>
      </w:pPr>
      <w:r w:rsidRPr="00D16675">
        <w:rPr>
          <w:bCs/>
        </w:rPr>
        <w:t>Hajdú-Bihar Megye Közgyűlése fokozottan ösztönzi a gazdasági és ipari területek kijelölését, a meglévők rendezését, újrafejlesztését, megközelítésének, parkolási helyzetük javítását, a meglévő iparvágányok újraélesztését a vasútállomások 500 m-es környezetén belül.</w:t>
      </w:r>
    </w:p>
    <w:p w:rsidR="00D16675" w:rsidRPr="00D16675" w:rsidRDefault="00D16675" w:rsidP="00D16675">
      <w:pPr>
        <w:widowControl w:val="0"/>
        <w:autoSpaceDE w:val="0"/>
        <w:autoSpaceDN w:val="0"/>
        <w:adjustRightInd w:val="0"/>
        <w:jc w:val="both"/>
        <w:rPr>
          <w:bCs/>
        </w:rPr>
      </w:pPr>
      <w:r w:rsidRPr="00D16675">
        <w:rPr>
          <w:bCs/>
        </w:rPr>
        <w:tab/>
      </w:r>
    </w:p>
    <w:p w:rsidR="00D16675" w:rsidRPr="00D16675" w:rsidRDefault="00D16675" w:rsidP="00D16675">
      <w:pPr>
        <w:widowControl w:val="0"/>
        <w:autoSpaceDE w:val="0"/>
        <w:autoSpaceDN w:val="0"/>
        <w:adjustRightInd w:val="0"/>
        <w:jc w:val="both"/>
        <w:rPr>
          <w:bCs/>
        </w:rPr>
      </w:pPr>
      <w:r w:rsidRPr="00D16675">
        <w:rPr>
          <w:bCs/>
        </w:rPr>
        <w:t xml:space="preserve">A megye vidékfejlesztése, a tanyás térségek arculatának megőrzése, az ehhez szükséges jó példák gyűjtése és széles körű bemutatása érdekében a Megyei Önkormányzat 2021-től pályázatot dolgoz ki az „Okos tanya” cím elnyerésére, elsődlegesen a tanyák fenntartható, a környezeti értékeket megőrző, innovatív gazdasági hasznosításának a területén. </w:t>
      </w:r>
    </w:p>
    <w:p w:rsidR="00D16675" w:rsidRPr="00D16675" w:rsidRDefault="00E34457" w:rsidP="00D16675">
      <w:pPr>
        <w:widowControl w:val="0"/>
        <w:autoSpaceDE w:val="0"/>
        <w:autoSpaceDN w:val="0"/>
        <w:adjustRightInd w:val="0"/>
        <w:jc w:val="both"/>
        <w:rPr>
          <w:bCs/>
        </w:rPr>
      </w:pPr>
      <w:r>
        <w:rPr>
          <w:bCs/>
        </w:rPr>
        <w:t xml:space="preserve">A </w:t>
      </w:r>
      <w:r w:rsidR="00D16675" w:rsidRPr="00D16675">
        <w:rPr>
          <w:bCs/>
        </w:rPr>
        <w:t xml:space="preserve">Turizmusfejlesztési Koncepció Hajdú-Bihar Megyében 2021-2027 c. dokumentum elkészítése: Hajdú-Bihar Megye turizmusra vonatkozó elképzeléseinek jelentős bővítése érdekében egy, a 2021-27 időszakot magába foglaló koncepció elkészítése szükséges annak az érdekében, hogy a következő nemzetközi programidőszakban a megye minél nagyobb jelentőségű térséggé váljon a hazai és a nemzetközi turizmus tekintetében. Ezen belül kiemelt szerepe </w:t>
      </w:r>
      <w:proofErr w:type="gramStart"/>
      <w:r w:rsidR="00D16675" w:rsidRPr="00D16675">
        <w:rPr>
          <w:bCs/>
        </w:rPr>
        <w:t>kell</w:t>
      </w:r>
      <w:proofErr w:type="gramEnd"/>
      <w:r w:rsidR="00D16675" w:rsidRPr="00D16675">
        <w:rPr>
          <w:bCs/>
        </w:rPr>
        <w:t xml:space="preserve"> legyen az épített és természeti örökségek (pl. világörökségi értékek, műemlékek, bioszféra rezervátum, </w:t>
      </w:r>
      <w:proofErr w:type="spellStart"/>
      <w:r w:rsidR="00D16675" w:rsidRPr="00D16675">
        <w:rPr>
          <w:bCs/>
        </w:rPr>
        <w:t>csillagoségbolt</w:t>
      </w:r>
      <w:proofErr w:type="spellEnd"/>
      <w:r w:rsidR="00D16675" w:rsidRPr="00D16675">
        <w:rPr>
          <w:bCs/>
        </w:rPr>
        <w:t xml:space="preserve"> park) turisztikai attrakcióvá tételének, azokat hálózatba szervező turisztikai csomagok összeállításának, a turisztikai </w:t>
      </w:r>
      <w:proofErr w:type="spellStart"/>
      <w:r w:rsidR="00D16675" w:rsidRPr="00D16675">
        <w:rPr>
          <w:bCs/>
        </w:rPr>
        <w:t>szuprastruktúra</w:t>
      </w:r>
      <w:proofErr w:type="spellEnd"/>
      <w:r w:rsidR="00D16675" w:rsidRPr="00D16675">
        <w:rPr>
          <w:bCs/>
        </w:rPr>
        <w:t xml:space="preserve"> (szállodák, vendéglátóhelyek) és az attrakciókat és szállásokat összekötő kerékpárút-hálózat fejlesztésének, a turisztikai kínálat széles – országos és nemzetközi szintű – promóciójának, továbbá a közös turisztikai menedzsment kiadások finanszírozási mechanizmusának is.</w:t>
      </w:r>
    </w:p>
    <w:p w:rsidR="006469F3" w:rsidRPr="00744D23" w:rsidRDefault="00D16675" w:rsidP="006469F3">
      <w:pPr>
        <w:widowControl w:val="0"/>
        <w:autoSpaceDE w:val="0"/>
        <w:autoSpaceDN w:val="0"/>
        <w:adjustRightInd w:val="0"/>
        <w:jc w:val="both"/>
        <w:rPr>
          <w:bCs/>
        </w:rPr>
      </w:pPr>
      <w:r w:rsidRPr="00D16675">
        <w:rPr>
          <w:bCs/>
        </w:rPr>
        <w:t xml:space="preserve">A Hajdú-Bihar megyei közlekedési hálózat fejlesztése érdekében a 2020-2027 közötti fejlesztések közül </w:t>
      </w:r>
      <w:proofErr w:type="gramStart"/>
      <w:r w:rsidRPr="00D16675">
        <w:rPr>
          <w:bCs/>
        </w:rPr>
        <w:t>a  Magyarország</w:t>
      </w:r>
      <w:proofErr w:type="gramEnd"/>
      <w:r w:rsidRPr="00D16675">
        <w:rPr>
          <w:bCs/>
        </w:rPr>
        <w:t xml:space="preserve"> és egyes kiemelt térségeinek területrendezési tervéről szóló 2018. évi CXXXIX. törvényben szereplők mellett a következők az elsődlegesek, amelyek mielőbbi megvalósulását a Megyei Önkormányzat folyamatosan szorgalmazza az illetékes kormányzati szerveknél:</w:t>
      </w:r>
      <w:r w:rsidR="00E34457">
        <w:rPr>
          <w:bCs/>
        </w:rPr>
        <w:t xml:space="preserve"> </w:t>
      </w:r>
      <w:r w:rsidR="006469F3" w:rsidRPr="00744D23">
        <w:rPr>
          <w:bCs/>
        </w:rPr>
        <w:t>Közútfejlesztés</w:t>
      </w:r>
      <w:r w:rsidR="00E34457">
        <w:rPr>
          <w:bCs/>
        </w:rPr>
        <w:t>, k</w:t>
      </w:r>
      <w:r w:rsidR="006469F3" w:rsidRPr="00744D23">
        <w:rPr>
          <w:bCs/>
        </w:rPr>
        <w:t>erékpárút fejlesztés</w:t>
      </w:r>
      <w:r w:rsidR="00E34457">
        <w:rPr>
          <w:bCs/>
        </w:rPr>
        <w:t>, h</w:t>
      </w:r>
      <w:r w:rsidR="006469F3" w:rsidRPr="00744D23">
        <w:rPr>
          <w:bCs/>
        </w:rPr>
        <w:t>atárátkelők fejlesztése</w:t>
      </w:r>
      <w:r w:rsidR="00E34457">
        <w:rPr>
          <w:bCs/>
        </w:rPr>
        <w:t>, v</w:t>
      </w:r>
      <w:r w:rsidR="006469F3" w:rsidRPr="00744D23">
        <w:rPr>
          <w:bCs/>
        </w:rPr>
        <w:t xml:space="preserve">asútfejlesztés: </w:t>
      </w:r>
    </w:p>
    <w:p w:rsidR="00D16675" w:rsidRPr="00744D23" w:rsidRDefault="00D16675" w:rsidP="002F0A3F">
      <w:pPr>
        <w:widowControl w:val="0"/>
        <w:autoSpaceDE w:val="0"/>
        <w:autoSpaceDN w:val="0"/>
        <w:adjustRightInd w:val="0"/>
        <w:jc w:val="both"/>
        <w:rPr>
          <w:bCs/>
        </w:rPr>
      </w:pPr>
    </w:p>
    <w:p w:rsidR="006469F3" w:rsidRPr="00744D23" w:rsidRDefault="006469F3" w:rsidP="006469F3">
      <w:pPr>
        <w:widowControl w:val="0"/>
        <w:autoSpaceDE w:val="0"/>
        <w:autoSpaceDN w:val="0"/>
        <w:adjustRightInd w:val="0"/>
        <w:jc w:val="both"/>
        <w:rPr>
          <w:bCs/>
        </w:rPr>
      </w:pPr>
      <w:r w:rsidRPr="00744D23">
        <w:rPr>
          <w:bCs/>
        </w:rPr>
        <w:t xml:space="preserve">Hajdú-Bihar megye tájvédelmi és erdőgazdálkodási követelményeinek teljesítése érdekében a településrendezési tervek készítése során a biológiai aktivitásérték, tájképvédelem, klímaadaptáció biztosítása, valamint a klímaváltozás hatásainak mérséklése érdekében erdők, fasorok, facsoportok, cserjesávok telepítése szükséges. Ezeket elsődlegesen a településszegélyeken, illetve nagy kiterjedésű mezőgazdasági táblákat tagoló mezővédő fásításként kell telepíteni, a földutak menti, illetve birtokrendezési és infrastrukturális beruházásokat kísérő fásításként, valamint a pollenben szegényebb, kevésbé </w:t>
      </w:r>
      <w:proofErr w:type="spellStart"/>
      <w:r w:rsidRPr="00744D23">
        <w:rPr>
          <w:bCs/>
        </w:rPr>
        <w:t>allergizáló</w:t>
      </w:r>
      <w:proofErr w:type="spellEnd"/>
      <w:r w:rsidRPr="00744D23">
        <w:rPr>
          <w:bCs/>
        </w:rPr>
        <w:t xml:space="preserve"> őshonos fa- ás cserjefajokból. Az intézkedés a táj szépségének és fásított, árnyékot adó útvonalhálózatának fejlesztésével, a megye klimatikus helyzetének javítása mellett hozzájárul a megye vonzerejének növeléséhez.</w:t>
      </w:r>
    </w:p>
    <w:p w:rsidR="006469F3" w:rsidRPr="00744D23" w:rsidRDefault="006469F3" w:rsidP="006469F3">
      <w:pPr>
        <w:widowControl w:val="0"/>
        <w:autoSpaceDE w:val="0"/>
        <w:autoSpaceDN w:val="0"/>
        <w:adjustRightInd w:val="0"/>
        <w:jc w:val="both"/>
        <w:rPr>
          <w:bCs/>
        </w:rPr>
      </w:pPr>
      <w:r w:rsidRPr="00744D23">
        <w:rPr>
          <w:bCs/>
        </w:rPr>
        <w:tab/>
      </w:r>
    </w:p>
    <w:p w:rsidR="006469F3" w:rsidRPr="00744D23" w:rsidRDefault="006469F3" w:rsidP="006469F3">
      <w:pPr>
        <w:widowControl w:val="0"/>
        <w:autoSpaceDE w:val="0"/>
        <w:autoSpaceDN w:val="0"/>
        <w:adjustRightInd w:val="0"/>
        <w:jc w:val="both"/>
        <w:rPr>
          <w:bCs/>
        </w:rPr>
      </w:pPr>
      <w:r w:rsidRPr="00744D23">
        <w:rPr>
          <w:bCs/>
        </w:rPr>
        <w:t xml:space="preserve">Hajdú-Bihar Megye Önkormányzata fontosnak tartja a Hortobágyi Nemzeti Park területén létrehozott Csillagos Égbolt Park fenntartását, és annak turisztikai jellegű sokrétű kihasználását, ezért az érintett területen csak olyan fejlesztéseket támogat, amelyek megfelelnek a területrendezési tervben, és a Csillagos Égbolt Park világítási tervében foglaltaknak. </w:t>
      </w:r>
    </w:p>
    <w:p w:rsidR="006469F3" w:rsidRPr="00744D23" w:rsidRDefault="006469F3" w:rsidP="006469F3">
      <w:pPr>
        <w:widowControl w:val="0"/>
        <w:autoSpaceDE w:val="0"/>
        <w:autoSpaceDN w:val="0"/>
        <w:adjustRightInd w:val="0"/>
        <w:jc w:val="both"/>
        <w:rPr>
          <w:bCs/>
        </w:rPr>
      </w:pPr>
      <w:r w:rsidRPr="00744D23">
        <w:rPr>
          <w:bCs/>
        </w:rPr>
        <w:tab/>
      </w:r>
    </w:p>
    <w:p w:rsidR="006469F3" w:rsidRDefault="006469F3" w:rsidP="006469F3">
      <w:pPr>
        <w:widowControl w:val="0"/>
        <w:autoSpaceDE w:val="0"/>
        <w:autoSpaceDN w:val="0"/>
        <w:adjustRightInd w:val="0"/>
        <w:jc w:val="both"/>
        <w:rPr>
          <w:bCs/>
        </w:rPr>
      </w:pPr>
      <w:proofErr w:type="gramStart"/>
      <w:r w:rsidRPr="00744D23">
        <w:rPr>
          <w:bCs/>
        </w:rPr>
        <w:t xml:space="preserve">Hajdú-Bihar Megye Önkormányzata turizmusfejlesztési és területfejlesztési feladatainak koordinált megvalósítása érdekében támogatni és ösztönözni kívánja a Berettyóújfalui és a Püspökladányi járás településeit a helyi közösségek (önkormányzatok, társadalmi szervezetek, gazdálkodó szervezetek és az érintett lakosság) összefogása eredményeként létrejövő, a </w:t>
      </w:r>
      <w:proofErr w:type="spellStart"/>
      <w:r w:rsidRPr="00744D23">
        <w:rPr>
          <w:bCs/>
        </w:rPr>
        <w:t>Bihar-Sárréti</w:t>
      </w:r>
      <w:proofErr w:type="spellEnd"/>
      <w:r w:rsidRPr="00744D23">
        <w:rPr>
          <w:bCs/>
        </w:rPr>
        <w:t xml:space="preserve"> térség természeti és kulturális örökségének fenntartható hasznosításán alapuló terület- és vidékfejlesztési célok megvalósulását is támogató (pl. </w:t>
      </w:r>
      <w:proofErr w:type="spellStart"/>
      <w:r w:rsidRPr="00744D23">
        <w:rPr>
          <w:bCs/>
        </w:rPr>
        <w:t>zöldutak</w:t>
      </w:r>
      <w:proofErr w:type="spellEnd"/>
      <w:r w:rsidRPr="00744D23">
        <w:rPr>
          <w:bCs/>
        </w:rPr>
        <w:t xml:space="preserve"> kialakítása, gasztronómiai értékek népszerűsítése, helyi közösségek erősítése)</w:t>
      </w:r>
      <w:proofErr w:type="gramEnd"/>
      <w:r w:rsidRPr="00744D23">
        <w:rPr>
          <w:bCs/>
        </w:rPr>
        <w:t xml:space="preserve"> </w:t>
      </w:r>
      <w:proofErr w:type="gramStart"/>
      <w:r w:rsidRPr="00744D23">
        <w:rPr>
          <w:bCs/>
        </w:rPr>
        <w:t>együttműködést</w:t>
      </w:r>
      <w:proofErr w:type="gramEnd"/>
      <w:r w:rsidRPr="00744D23">
        <w:rPr>
          <w:bCs/>
        </w:rPr>
        <w:t>.</w:t>
      </w:r>
    </w:p>
    <w:p w:rsidR="00935EF7" w:rsidRPr="00744D23" w:rsidRDefault="00935EF7" w:rsidP="006469F3">
      <w:pPr>
        <w:widowControl w:val="0"/>
        <w:autoSpaceDE w:val="0"/>
        <w:autoSpaceDN w:val="0"/>
        <w:adjustRightInd w:val="0"/>
        <w:jc w:val="both"/>
        <w:rPr>
          <w:bCs/>
        </w:rPr>
      </w:pPr>
    </w:p>
    <w:p w:rsidR="006469F3" w:rsidRPr="00744D23" w:rsidRDefault="006469F3" w:rsidP="006469F3">
      <w:pPr>
        <w:widowControl w:val="0"/>
        <w:autoSpaceDE w:val="0"/>
        <w:autoSpaceDN w:val="0"/>
        <w:adjustRightInd w:val="0"/>
        <w:jc w:val="both"/>
        <w:rPr>
          <w:bCs/>
        </w:rPr>
      </w:pPr>
      <w:r w:rsidRPr="00744D23">
        <w:rPr>
          <w:bCs/>
        </w:rPr>
        <w:t>Hajdú-Bihar Megye Önkormányzata a hatékony mezőgazdaság fejlesztése érdekében – a Debreceni Egyetemmel, a Hajdú-Bihar Megyei Agrárkamarával, és lehetőség szerint más, hasonló helyzetben lévő megyék (pl. Bács-Kiskun, Csongrád, Jász-Nagykun-Szolnok, Békés stb.) önkormányzataival – együttműködést kezdeményez a hazai felsőoktatási intézmények és kutatóhelyek számára. Ennek célja a vízszegény térségekben alkalmazható vízszegény földművelési technikák feltárására és alkalmazásba ültetési feltételeinek meghatározása, továbbá – együttműködve más, a klímaváltozással különösen érintett megyékkel – azok elterjesztése, ehhez oktatási, képzési anyagok elkészítése és terjesztése, tanfolyamok szervezése.</w:t>
      </w:r>
    </w:p>
    <w:p w:rsidR="00DF7697" w:rsidRDefault="00DF7697" w:rsidP="006469F3">
      <w:pPr>
        <w:widowControl w:val="0"/>
        <w:autoSpaceDE w:val="0"/>
        <w:autoSpaceDN w:val="0"/>
        <w:adjustRightInd w:val="0"/>
        <w:jc w:val="both"/>
        <w:rPr>
          <w:bCs/>
        </w:rPr>
      </w:pPr>
    </w:p>
    <w:p w:rsidR="006469F3" w:rsidRPr="00744D23" w:rsidRDefault="006469F3" w:rsidP="006469F3">
      <w:pPr>
        <w:widowControl w:val="0"/>
        <w:autoSpaceDE w:val="0"/>
        <w:autoSpaceDN w:val="0"/>
        <w:adjustRightInd w:val="0"/>
        <w:jc w:val="both"/>
        <w:rPr>
          <w:bCs/>
        </w:rPr>
      </w:pPr>
      <w:r w:rsidRPr="00744D23">
        <w:rPr>
          <w:bCs/>
        </w:rPr>
        <w:t>Hajdú-Bihar Megye Önkormányzata fontosnak tartja, a települések hagyományos szerkezetének és jellegének értékőrző fejlesztését a kulturális örökség és a természeti környezet szempontjából érzékeny területeken. Ezért a települések fejlesztését célzó támogatások odaítélése során erősíteni szükséges a hagyományos kiskereskedelmi üzletágat, növelve ezzel a városközpontok minőségét, társadalmi és gazdasági vonzerejét, közkedveltségét és gyalogosforgalmát. A Megyei Önkormányzat ennek érdekében információkkal, jó példákkal, nemzetközi EU-s projekt elérhetőségekkel (pl. URBACT) támogatja a megyei városokat a számukra leginkább megfelelő belváros- és üzletutca-fejlesztési programok megtervezésében és megvalósításában.</w:t>
      </w:r>
    </w:p>
    <w:p w:rsidR="00935EF7" w:rsidRDefault="00935EF7" w:rsidP="006469F3">
      <w:pPr>
        <w:widowControl w:val="0"/>
        <w:autoSpaceDE w:val="0"/>
        <w:autoSpaceDN w:val="0"/>
        <w:adjustRightInd w:val="0"/>
        <w:jc w:val="both"/>
        <w:rPr>
          <w:bCs/>
        </w:rPr>
      </w:pPr>
    </w:p>
    <w:p w:rsidR="006469F3" w:rsidRPr="00744D23" w:rsidRDefault="006469F3" w:rsidP="006469F3">
      <w:pPr>
        <w:widowControl w:val="0"/>
        <w:autoSpaceDE w:val="0"/>
        <w:autoSpaceDN w:val="0"/>
        <w:adjustRightInd w:val="0"/>
        <w:jc w:val="both"/>
        <w:rPr>
          <w:bCs/>
        </w:rPr>
      </w:pPr>
      <w:r w:rsidRPr="00744D23">
        <w:rPr>
          <w:bCs/>
        </w:rPr>
        <w:t>Hajdú-Bihar Megye Önkormányzata a megyében lévő települések eredményesebb és összehangoltabb fejlődése érdekében a jövőben rendszeresen megyei településfejlesztési és rendezési konferenciát szervez, amelyen megismerhetők és bemutathatók</w:t>
      </w:r>
      <w:r w:rsidRPr="00744D23">
        <w:rPr>
          <w:bCs/>
        </w:rPr>
        <w:tab/>
        <w:t>a megye települései fejlesztésének eredményei, legjobb példái</w:t>
      </w:r>
      <w:proofErr w:type="gramStart"/>
      <w:r w:rsidRPr="00744D23">
        <w:rPr>
          <w:bCs/>
        </w:rPr>
        <w:t>,az</w:t>
      </w:r>
      <w:proofErr w:type="gramEnd"/>
      <w:r w:rsidRPr="00744D23">
        <w:rPr>
          <w:bCs/>
        </w:rPr>
        <w:t xml:space="preserve"> EU-s jó gyakorlatok, azok adaptálási lehetőségei,a megye településeinek azon fejlesztési, vagy rendezési problémái, amelyek több települést érintenek, és amelyek megoldásában a Megyei Önkormányzat szerepet vállalhat.</w:t>
      </w:r>
    </w:p>
    <w:p w:rsidR="00935EF7" w:rsidRDefault="00935EF7" w:rsidP="006469F3">
      <w:pPr>
        <w:widowControl w:val="0"/>
        <w:autoSpaceDE w:val="0"/>
        <w:autoSpaceDN w:val="0"/>
        <w:adjustRightInd w:val="0"/>
        <w:jc w:val="both"/>
        <w:rPr>
          <w:bCs/>
        </w:rPr>
      </w:pPr>
    </w:p>
    <w:p w:rsidR="006469F3" w:rsidRPr="00744D23" w:rsidRDefault="006469F3" w:rsidP="006469F3">
      <w:pPr>
        <w:widowControl w:val="0"/>
        <w:autoSpaceDE w:val="0"/>
        <w:autoSpaceDN w:val="0"/>
        <w:adjustRightInd w:val="0"/>
        <w:jc w:val="both"/>
        <w:rPr>
          <w:bCs/>
        </w:rPr>
      </w:pPr>
      <w:r w:rsidRPr="00744D23">
        <w:rPr>
          <w:bCs/>
        </w:rPr>
        <w:t>Hajdú-Bihar Megye Önkormányzata a megye épített és természeti értékeinek szélesebb körű megismerése, a megyei identitás növelése és a megye márkájának építése és promóciója céljából országos fotópályázatot dolgoz ki</w:t>
      </w:r>
      <w:r w:rsidR="00A804EE">
        <w:rPr>
          <w:bCs/>
        </w:rPr>
        <w:t xml:space="preserve"> </w:t>
      </w:r>
      <w:r w:rsidRPr="00744D23">
        <w:rPr>
          <w:bCs/>
        </w:rPr>
        <w:t>Hajdú-Bihar megye építészeti örökségének feltárása, annak művészi igényű, de a széles – a megyén kívüli – közvélemény számára is vonzó bemutatása érdekében,</w:t>
      </w:r>
      <w:r w:rsidR="00A804EE">
        <w:rPr>
          <w:bCs/>
        </w:rPr>
        <w:t xml:space="preserve"> </w:t>
      </w:r>
      <w:r w:rsidRPr="00744D23">
        <w:rPr>
          <w:bCs/>
        </w:rPr>
        <w:t>Hajdú-Bihar megye természeti, illetve természeti környezetben lévő értékeinek bemutatására, a széles közvéleménnyel való megismertetésére.</w:t>
      </w:r>
    </w:p>
    <w:p w:rsidR="006469F3" w:rsidRPr="00744D23" w:rsidRDefault="006469F3" w:rsidP="006469F3">
      <w:pPr>
        <w:widowControl w:val="0"/>
        <w:autoSpaceDE w:val="0"/>
        <w:autoSpaceDN w:val="0"/>
        <w:adjustRightInd w:val="0"/>
        <w:jc w:val="both"/>
        <w:rPr>
          <w:bCs/>
        </w:rPr>
      </w:pPr>
      <w:r w:rsidRPr="00744D23">
        <w:rPr>
          <w:bCs/>
        </w:rPr>
        <w:t>A pályázatok arra érdemes pályaműveiből szervezett kiállítást folyamatos vándorkiállításként be kell mutatni a megye településein, más megyék székhelyein, és megfelelő időszakonként központi jelentőségű budapesti kiállítóhelyen is.</w:t>
      </w:r>
    </w:p>
    <w:p w:rsidR="00A804EE" w:rsidRDefault="00A804EE" w:rsidP="006469F3">
      <w:pPr>
        <w:widowControl w:val="0"/>
        <w:autoSpaceDE w:val="0"/>
        <w:autoSpaceDN w:val="0"/>
        <w:adjustRightInd w:val="0"/>
        <w:jc w:val="both"/>
        <w:rPr>
          <w:bCs/>
        </w:rPr>
      </w:pPr>
    </w:p>
    <w:p w:rsidR="006469F3" w:rsidRPr="00744D23" w:rsidRDefault="006469F3" w:rsidP="006469F3">
      <w:pPr>
        <w:widowControl w:val="0"/>
        <w:autoSpaceDE w:val="0"/>
        <w:autoSpaceDN w:val="0"/>
        <w:adjustRightInd w:val="0"/>
        <w:jc w:val="both"/>
        <w:rPr>
          <w:bCs/>
        </w:rPr>
      </w:pPr>
      <w:r w:rsidRPr="00744D23">
        <w:rPr>
          <w:bCs/>
        </w:rPr>
        <w:t xml:space="preserve">A Hajdú-Bihar Megyei Önkormányzat a fenntartható fejlődéssel kapcsolatos célkitűzéseit, a természeti értékek és javak megőrzését, a lakosság jelenlegi és jövőbeni jól-létét szem előtt tartva elkötelezetten kívánja támogatni a megye gazdaságának rugalmasságát erősítve a fenntartható és hulladékmentes gazdaság kialakítását. A körforgásos gazdaságban az anyagcsere-folyamatok tervezetten, zárt körben áramlanak, a hulladék szinte 100%-osan hasznosul; a biológiai, illetve technikai alkotórészek nem keverednek, hanem minőségi veszteség nélkül visszakerülnek a biológiai és gazdasági körfolyamatokba. A természeti erőforrásokkal való felelős gazdálkodásra fókuszálva a Megyei Önkormányzat támogatja a piacok, a fogyasztók és a természeti erőforrások közti viszony újragondolását; a megyét érintő fejlesztések során segíteni kívánja a körforgásos gazdaság minél szélesebb körben történő megismerését, a gyakorlati alkalmazás előmozdítását, népszerűsítve az egyes fejlesztési pályázatok, együttműködések során megismert gyakorlatok, eljárások, módszerek körét. </w:t>
      </w:r>
    </w:p>
    <w:p w:rsidR="006469F3" w:rsidRPr="004D4C81" w:rsidRDefault="004D4C81" w:rsidP="002F0A3F">
      <w:pPr>
        <w:widowControl w:val="0"/>
        <w:autoSpaceDE w:val="0"/>
        <w:autoSpaceDN w:val="0"/>
        <w:adjustRightInd w:val="0"/>
        <w:jc w:val="both"/>
        <w:rPr>
          <w:bCs/>
        </w:rPr>
      </w:pPr>
      <w:r w:rsidRPr="004D4C81">
        <w:rPr>
          <w:bCs/>
        </w:rPr>
        <w:t>Bízik abban, hogy sikerült mélyebben megismertetni a munkájukat, melynek szélesebb körű megismertetése céljából nyílt napot is terveznek.</w:t>
      </w:r>
    </w:p>
    <w:p w:rsidR="004D4C81" w:rsidRDefault="004D4C81" w:rsidP="002F0A3F">
      <w:pPr>
        <w:widowControl w:val="0"/>
        <w:autoSpaceDE w:val="0"/>
        <w:autoSpaceDN w:val="0"/>
        <w:adjustRightInd w:val="0"/>
        <w:jc w:val="both"/>
        <w:rPr>
          <w:b/>
          <w:bCs/>
          <w:u w:val="single"/>
        </w:rPr>
      </w:pPr>
    </w:p>
    <w:p w:rsidR="006469F3" w:rsidRDefault="006469F3" w:rsidP="006469F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CA02DA" w:rsidRDefault="006469F3" w:rsidP="006469F3">
      <w:pPr>
        <w:widowControl w:val="0"/>
        <w:autoSpaceDE w:val="0"/>
        <w:autoSpaceDN w:val="0"/>
        <w:adjustRightInd w:val="0"/>
        <w:jc w:val="both"/>
      </w:pPr>
      <w:r>
        <w:t xml:space="preserve">Kéri a közgyűlés tagjait, tegyék meg hozzászólásaikat. </w:t>
      </w:r>
    </w:p>
    <w:p w:rsidR="00744D23" w:rsidRDefault="00744D23" w:rsidP="00744D2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744D23" w:rsidRPr="00F42492" w:rsidRDefault="00744D23" w:rsidP="00744D23">
      <w:pPr>
        <w:pBdr>
          <w:top w:val="single" w:sz="12" w:space="1" w:color="FF0000"/>
        </w:pBdr>
        <w:spacing w:after="160"/>
        <w:jc w:val="center"/>
        <w:rPr>
          <w:rFonts w:eastAsia="Times New Roman"/>
          <w:b/>
          <w:i/>
          <w:color w:val="FF0000"/>
          <w:szCs w:val="24"/>
          <w:lang w:eastAsia="hu-HU"/>
        </w:rPr>
      </w:pPr>
      <w:r>
        <w:rPr>
          <w:rFonts w:eastAsia="Times New Roman"/>
          <w:b/>
          <w:i/>
          <w:color w:val="FF0000"/>
          <w:szCs w:val="24"/>
          <w:lang w:eastAsia="hu-HU"/>
        </w:rPr>
        <w:t>Hozzászólás</w:t>
      </w:r>
    </w:p>
    <w:p w:rsidR="00CA02DA" w:rsidRPr="00CA02DA" w:rsidRDefault="00CA02DA" w:rsidP="006469F3">
      <w:pPr>
        <w:widowControl w:val="0"/>
        <w:autoSpaceDE w:val="0"/>
        <w:autoSpaceDN w:val="0"/>
        <w:adjustRightInd w:val="0"/>
        <w:jc w:val="both"/>
        <w:rPr>
          <w:b/>
          <w:u w:val="single"/>
        </w:rPr>
      </w:pPr>
      <w:r w:rsidRPr="00CA02DA">
        <w:rPr>
          <w:b/>
          <w:u w:val="single"/>
        </w:rPr>
        <w:t>Mohácsi László</w:t>
      </w:r>
    </w:p>
    <w:p w:rsidR="00CA02DA" w:rsidRDefault="00E91AC2" w:rsidP="006469F3">
      <w:pPr>
        <w:widowControl w:val="0"/>
        <w:autoSpaceDE w:val="0"/>
        <w:autoSpaceDN w:val="0"/>
        <w:adjustRightInd w:val="0"/>
        <w:jc w:val="both"/>
      </w:pPr>
      <w:r>
        <w:t xml:space="preserve">Trianont követően kialakult egy területi egyenlőtlenség, </w:t>
      </w:r>
      <w:r w:rsidR="0015475E">
        <w:t xml:space="preserve">most azonban </w:t>
      </w:r>
      <w:r>
        <w:t>örömmel hallották, hogy a fejlesztések a területi kiegyenlítődések felé haladnak.</w:t>
      </w:r>
      <w:r w:rsidR="00A44D93">
        <w:t xml:space="preserve"> </w:t>
      </w:r>
      <w:r w:rsidR="0015475E">
        <w:t>Berettyóújfalu és térsége nagy lemaradásban van, támogatják ennek a térségnek a fejlesztését.</w:t>
      </w:r>
    </w:p>
    <w:p w:rsidR="0015475E" w:rsidRDefault="0015475E" w:rsidP="006469F3">
      <w:pPr>
        <w:widowControl w:val="0"/>
        <w:autoSpaceDE w:val="0"/>
        <w:autoSpaceDN w:val="0"/>
        <w:adjustRightInd w:val="0"/>
        <w:jc w:val="both"/>
      </w:pPr>
    </w:p>
    <w:p w:rsidR="0015475E" w:rsidRDefault="0015475E" w:rsidP="0015475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6469F3" w:rsidRDefault="0015475E" w:rsidP="006469F3">
      <w:pPr>
        <w:widowControl w:val="0"/>
        <w:autoSpaceDE w:val="0"/>
        <w:autoSpaceDN w:val="0"/>
        <w:adjustRightInd w:val="0"/>
        <w:jc w:val="both"/>
        <w:rPr>
          <w:b/>
          <w:bCs/>
          <w:u w:val="single"/>
        </w:rPr>
      </w:pPr>
      <w:r>
        <w:t xml:space="preserve">Megköszöni mindazok munkáját, akik a tervezési folyamatban részt vettek. Közel harminc önkormányzat vett részt azokon a fórumokon, ahol ez a terv ismertetésre került. </w:t>
      </w:r>
      <w:r w:rsidR="00EF7FFB">
        <w:t xml:space="preserve">A tervezők olyan előremutató javaslatokat fogalmaztak meg, melyek biztosítják majd a hátrányos helyzetben lévő települések felzárkózását. </w:t>
      </w:r>
      <w:r w:rsidR="00A85FE0">
        <w:t xml:space="preserve">Bízik abban, hogy a szeptemberi ülésükön már a végleges anyag kerül eléjük. </w:t>
      </w:r>
      <w:r w:rsidR="006469F3">
        <w:t xml:space="preserve">Megállapítja, hogy </w:t>
      </w:r>
      <w:r w:rsidR="00CF2126">
        <w:t xml:space="preserve">további </w:t>
      </w:r>
      <w:r w:rsidR="006469F3">
        <w:t>hozzászólás, javaslat nincs</w:t>
      </w:r>
      <w:r w:rsidR="00044EA5">
        <w:t>.</w:t>
      </w:r>
    </w:p>
    <w:p w:rsidR="006469F3" w:rsidRDefault="006469F3" w:rsidP="002F0A3F">
      <w:pPr>
        <w:widowControl w:val="0"/>
        <w:autoSpaceDE w:val="0"/>
        <w:autoSpaceDN w:val="0"/>
        <w:adjustRightInd w:val="0"/>
        <w:jc w:val="both"/>
        <w:rPr>
          <w:b/>
          <w:bCs/>
          <w:u w:val="single"/>
        </w:rPr>
      </w:pPr>
    </w:p>
    <w:p w:rsidR="00053638" w:rsidRPr="00C1122C" w:rsidRDefault="00053638" w:rsidP="002F0A3F">
      <w:pPr>
        <w:widowControl w:val="0"/>
        <w:autoSpaceDE w:val="0"/>
        <w:autoSpaceDN w:val="0"/>
        <w:adjustRightInd w:val="0"/>
        <w:jc w:val="both"/>
        <w:rPr>
          <w:rFonts w:eastAsia="Times New Roman"/>
          <w:b/>
          <w:bCs/>
          <w:color w:val="000000"/>
          <w:szCs w:val="24"/>
          <w:u w:val="single"/>
          <w:lang w:eastAsia="hu-HU"/>
        </w:rPr>
      </w:pPr>
      <w:r w:rsidRPr="00C1122C">
        <w:rPr>
          <w:b/>
          <w:bCs/>
          <w:u w:val="single"/>
        </w:rPr>
        <w:t xml:space="preserve">Szavazásra teszi fel a </w:t>
      </w:r>
      <w:r w:rsidR="00C1122C" w:rsidRPr="00C1122C">
        <w:rPr>
          <w:b/>
          <w:szCs w:val="24"/>
          <w:u w:val="single"/>
        </w:rPr>
        <w:t>Hajdú-Bihar Megyei Területrendezési terv módosításának aktuális helyzetéről</w:t>
      </w:r>
      <w:r w:rsidRPr="00C1122C">
        <w:rPr>
          <w:b/>
          <w:bCs/>
          <w:u w:val="single"/>
        </w:rPr>
        <w:t xml:space="preserve"> szóló </w:t>
      </w:r>
      <w:r w:rsidR="00C1122C" w:rsidRPr="00C1122C">
        <w:rPr>
          <w:b/>
          <w:bCs/>
          <w:u w:val="single"/>
        </w:rPr>
        <w:t>tájékoztatót</w:t>
      </w:r>
      <w:r w:rsidRPr="00C1122C">
        <w:rPr>
          <w:b/>
          <w:bCs/>
          <w:u w:val="single"/>
        </w:rPr>
        <w:t>, melyet</w:t>
      </w:r>
      <w:r w:rsidRPr="00C1122C">
        <w:rPr>
          <w:rFonts w:eastAsia="Times New Roman"/>
          <w:b/>
          <w:bCs/>
          <w:color w:val="000000"/>
          <w:szCs w:val="24"/>
          <w:u w:val="single"/>
          <w:lang w:eastAsia="hu-HU"/>
        </w:rPr>
        <w:t xml:space="preserve"> a közgyűlés 2</w:t>
      </w:r>
      <w:r w:rsidR="000F609E">
        <w:rPr>
          <w:rFonts w:eastAsia="Times New Roman"/>
          <w:b/>
          <w:bCs/>
          <w:color w:val="000000"/>
          <w:szCs w:val="24"/>
          <w:u w:val="single"/>
          <w:lang w:eastAsia="hu-HU"/>
        </w:rPr>
        <w:t>1</w:t>
      </w:r>
      <w:r w:rsidRPr="00C1122C">
        <w:rPr>
          <w:rFonts w:eastAsia="Times New Roman"/>
          <w:b/>
          <w:bCs/>
          <w:color w:val="000000"/>
          <w:szCs w:val="24"/>
          <w:u w:val="single"/>
          <w:lang w:eastAsia="hu-HU"/>
        </w:rPr>
        <w:t xml:space="preserve"> igen, 0 nem szavazattal, 0 tartózkodás mellett elfogadva a következő határozatot hozza:</w:t>
      </w:r>
    </w:p>
    <w:p w:rsidR="002F0A3F" w:rsidRDefault="002F0A3F" w:rsidP="00500601">
      <w:pPr>
        <w:widowControl w:val="0"/>
        <w:autoSpaceDE w:val="0"/>
        <w:autoSpaceDN w:val="0"/>
        <w:adjustRightInd w:val="0"/>
        <w:rPr>
          <w:color w:val="000000"/>
          <w:szCs w:val="24"/>
        </w:rPr>
      </w:pPr>
    </w:p>
    <w:p w:rsidR="000F609E" w:rsidRPr="000F609E" w:rsidRDefault="000F609E" w:rsidP="000F609E">
      <w:pPr>
        <w:widowControl w:val="0"/>
        <w:autoSpaceDE w:val="0"/>
        <w:autoSpaceDN w:val="0"/>
        <w:adjustRightInd w:val="0"/>
        <w:rPr>
          <w:color w:val="000000"/>
          <w:szCs w:val="24"/>
        </w:rPr>
      </w:pPr>
      <w:r w:rsidRPr="000F609E">
        <w:rPr>
          <w:color w:val="000000"/>
          <w:szCs w:val="24"/>
        </w:rPr>
        <w:t>Száma: 19.05.17/1/0/A/KT</w:t>
      </w:r>
    </w:p>
    <w:p w:rsidR="000F609E" w:rsidRPr="000F609E" w:rsidRDefault="000F609E" w:rsidP="000F609E">
      <w:pPr>
        <w:widowControl w:val="0"/>
        <w:autoSpaceDE w:val="0"/>
        <w:autoSpaceDN w:val="0"/>
        <w:adjustRightInd w:val="0"/>
        <w:rPr>
          <w:color w:val="000000"/>
          <w:szCs w:val="24"/>
        </w:rPr>
      </w:pPr>
      <w:r w:rsidRPr="000F609E">
        <w:rPr>
          <w:color w:val="000000"/>
          <w:szCs w:val="24"/>
        </w:rPr>
        <w:t xml:space="preserve">Ideje: 2019 május 17 10:02 </w:t>
      </w:r>
    </w:p>
    <w:p w:rsidR="000F609E" w:rsidRPr="000F609E" w:rsidRDefault="000F609E" w:rsidP="000F609E">
      <w:pPr>
        <w:widowControl w:val="0"/>
        <w:autoSpaceDE w:val="0"/>
        <w:autoSpaceDN w:val="0"/>
        <w:adjustRightInd w:val="0"/>
        <w:rPr>
          <w:color w:val="000000"/>
          <w:szCs w:val="24"/>
        </w:rPr>
      </w:pPr>
      <w:r w:rsidRPr="000F609E">
        <w:rPr>
          <w:color w:val="000000"/>
          <w:szCs w:val="24"/>
        </w:rPr>
        <w:t>Típusa: Nyílt</w:t>
      </w:r>
    </w:p>
    <w:p w:rsidR="000F609E" w:rsidRPr="000F609E" w:rsidRDefault="000F609E" w:rsidP="000F609E">
      <w:pPr>
        <w:widowControl w:val="0"/>
        <w:autoSpaceDE w:val="0"/>
        <w:autoSpaceDN w:val="0"/>
        <w:adjustRightInd w:val="0"/>
        <w:rPr>
          <w:b/>
          <w:bCs/>
          <w:color w:val="000000"/>
          <w:szCs w:val="24"/>
        </w:rPr>
      </w:pPr>
      <w:r w:rsidRPr="000F609E">
        <w:rPr>
          <w:b/>
          <w:bCs/>
          <w:color w:val="000000"/>
          <w:szCs w:val="24"/>
        </w:rPr>
        <w:t>Határozat;</w:t>
      </w:r>
      <w:r w:rsidRPr="000F609E">
        <w:rPr>
          <w:b/>
          <w:bCs/>
          <w:color w:val="000000"/>
          <w:szCs w:val="24"/>
        </w:rPr>
        <w:tab/>
        <w:t>Elfogadva</w:t>
      </w:r>
    </w:p>
    <w:p w:rsidR="000F609E" w:rsidRPr="000F609E" w:rsidRDefault="000F609E" w:rsidP="000F609E">
      <w:pPr>
        <w:widowControl w:val="0"/>
        <w:autoSpaceDE w:val="0"/>
        <w:autoSpaceDN w:val="0"/>
        <w:adjustRightInd w:val="0"/>
        <w:rPr>
          <w:color w:val="000000"/>
          <w:szCs w:val="24"/>
        </w:rPr>
      </w:pPr>
      <w:r w:rsidRPr="000F609E">
        <w:rPr>
          <w:color w:val="000000"/>
          <w:szCs w:val="24"/>
        </w:rPr>
        <w:t>Egyszerű</w:t>
      </w: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0F609E">
        <w:rPr>
          <w:b/>
          <w:bCs/>
          <w:color w:val="000000"/>
          <w:szCs w:val="24"/>
          <w:u w:val="single"/>
        </w:rPr>
        <w:t>Eredménye</w:t>
      </w:r>
      <w:r w:rsidRPr="000F609E">
        <w:rPr>
          <w:b/>
          <w:bCs/>
          <w:color w:val="000000"/>
          <w:szCs w:val="24"/>
          <w:u w:val="single"/>
        </w:rPr>
        <w:tab/>
        <w:t>Voks:</w:t>
      </w:r>
      <w:r w:rsidRPr="000F609E">
        <w:rPr>
          <w:b/>
          <w:bCs/>
          <w:color w:val="000000"/>
          <w:szCs w:val="24"/>
          <w:u w:val="single"/>
        </w:rPr>
        <w:tab/>
      </w:r>
      <w:proofErr w:type="spellStart"/>
      <w:r w:rsidRPr="000F609E">
        <w:rPr>
          <w:b/>
          <w:bCs/>
          <w:color w:val="000000"/>
          <w:szCs w:val="24"/>
          <w:u w:val="single"/>
        </w:rPr>
        <w:t>Szav%</w:t>
      </w:r>
      <w:proofErr w:type="spellEnd"/>
      <w:r w:rsidRPr="000F609E">
        <w:rPr>
          <w:b/>
          <w:bCs/>
          <w:color w:val="000000"/>
          <w:szCs w:val="24"/>
          <w:u w:val="single"/>
        </w:rPr>
        <w:t xml:space="preserve"> </w:t>
      </w:r>
      <w:r w:rsidRPr="000F609E">
        <w:rPr>
          <w:b/>
          <w:bCs/>
          <w:color w:val="000000"/>
          <w:szCs w:val="24"/>
          <w:u w:val="single"/>
        </w:rPr>
        <w:tab/>
      </w:r>
      <w:proofErr w:type="spellStart"/>
      <w:r w:rsidRPr="000F609E">
        <w:rPr>
          <w:b/>
          <w:bCs/>
          <w:color w:val="000000"/>
          <w:szCs w:val="24"/>
          <w:u w:val="single"/>
        </w:rPr>
        <w:t>Össz%</w:t>
      </w:r>
      <w:proofErr w:type="spellEnd"/>
      <w:r w:rsidRPr="000F609E">
        <w:rPr>
          <w:b/>
          <w:bCs/>
          <w:color w:val="000000"/>
          <w:szCs w:val="24"/>
          <w:u w:val="single"/>
        </w:rPr>
        <w:t xml:space="preserve"> </w:t>
      </w: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F609E">
        <w:rPr>
          <w:color w:val="000000"/>
          <w:szCs w:val="24"/>
        </w:rPr>
        <w:t>Igen</w:t>
      </w:r>
      <w:r w:rsidRPr="000F609E">
        <w:rPr>
          <w:color w:val="000000"/>
          <w:szCs w:val="24"/>
        </w:rPr>
        <w:tab/>
        <w:t>21</w:t>
      </w:r>
      <w:r w:rsidRPr="000F609E">
        <w:rPr>
          <w:color w:val="000000"/>
          <w:szCs w:val="24"/>
        </w:rPr>
        <w:tab/>
        <w:t>100.00</w:t>
      </w:r>
      <w:r w:rsidRPr="000F609E">
        <w:rPr>
          <w:color w:val="000000"/>
          <w:szCs w:val="24"/>
        </w:rPr>
        <w:tab/>
        <w:t>87.50</w:t>
      </w: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F609E">
        <w:rPr>
          <w:color w:val="000000"/>
          <w:szCs w:val="24"/>
        </w:rPr>
        <w:t>Nem</w:t>
      </w:r>
      <w:r w:rsidRPr="000F609E">
        <w:rPr>
          <w:color w:val="000000"/>
          <w:szCs w:val="24"/>
        </w:rPr>
        <w:tab/>
        <w:t>0</w:t>
      </w:r>
      <w:r w:rsidRPr="000F609E">
        <w:rPr>
          <w:color w:val="000000"/>
          <w:szCs w:val="24"/>
        </w:rPr>
        <w:tab/>
        <w:t>0.00</w:t>
      </w:r>
      <w:r w:rsidRPr="000F609E">
        <w:rPr>
          <w:color w:val="000000"/>
          <w:szCs w:val="24"/>
        </w:rPr>
        <w:tab/>
      </w:r>
      <w:proofErr w:type="spellStart"/>
      <w:r w:rsidRPr="000F609E">
        <w:rPr>
          <w:color w:val="000000"/>
          <w:szCs w:val="24"/>
        </w:rPr>
        <w:t>0.00</w:t>
      </w:r>
      <w:proofErr w:type="spellEnd"/>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0F609E">
        <w:rPr>
          <w:color w:val="000000"/>
          <w:szCs w:val="24"/>
          <w:u w:val="single"/>
        </w:rPr>
        <w:t>Tartózkodik</w:t>
      </w:r>
      <w:r w:rsidRPr="000F609E">
        <w:rPr>
          <w:color w:val="000000"/>
          <w:szCs w:val="24"/>
          <w:u w:val="single"/>
        </w:rPr>
        <w:tab/>
        <w:t>0</w:t>
      </w:r>
      <w:r w:rsidRPr="000F609E">
        <w:rPr>
          <w:color w:val="000000"/>
          <w:szCs w:val="24"/>
          <w:u w:val="single"/>
        </w:rPr>
        <w:tab/>
        <w:t>0.00</w:t>
      </w:r>
      <w:r w:rsidRPr="000F609E">
        <w:rPr>
          <w:color w:val="000000"/>
          <w:szCs w:val="24"/>
          <w:u w:val="single"/>
        </w:rPr>
        <w:tab/>
      </w:r>
      <w:proofErr w:type="spellStart"/>
      <w:r w:rsidRPr="000F609E">
        <w:rPr>
          <w:color w:val="000000"/>
          <w:szCs w:val="24"/>
          <w:u w:val="single"/>
        </w:rPr>
        <w:t>0.00</w:t>
      </w:r>
      <w:proofErr w:type="spellEnd"/>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0F609E">
        <w:rPr>
          <w:b/>
          <w:bCs/>
          <w:color w:val="000000"/>
          <w:szCs w:val="24"/>
          <w:u w:val="single"/>
        </w:rPr>
        <w:t>Szavazott</w:t>
      </w:r>
      <w:r w:rsidRPr="000F609E">
        <w:rPr>
          <w:b/>
          <w:bCs/>
          <w:color w:val="000000"/>
          <w:szCs w:val="24"/>
          <w:u w:val="single"/>
        </w:rPr>
        <w:tab/>
        <w:t>21</w:t>
      </w:r>
      <w:r w:rsidRPr="000F609E">
        <w:rPr>
          <w:b/>
          <w:bCs/>
          <w:color w:val="000000"/>
          <w:szCs w:val="24"/>
          <w:u w:val="single"/>
        </w:rPr>
        <w:tab/>
        <w:t>100.00</w:t>
      </w:r>
      <w:r w:rsidRPr="000F609E">
        <w:rPr>
          <w:b/>
          <w:bCs/>
          <w:color w:val="000000"/>
          <w:szCs w:val="24"/>
          <w:u w:val="single"/>
        </w:rPr>
        <w:tab/>
        <w:t>87.50</w:t>
      </w: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F609E">
        <w:rPr>
          <w:color w:val="000000"/>
          <w:szCs w:val="24"/>
        </w:rPr>
        <w:t>Nem szavazott</w:t>
      </w:r>
      <w:r w:rsidRPr="000F609E">
        <w:rPr>
          <w:color w:val="000000"/>
          <w:szCs w:val="24"/>
        </w:rPr>
        <w:tab/>
        <w:t>0</w:t>
      </w:r>
      <w:r w:rsidRPr="000F609E">
        <w:rPr>
          <w:color w:val="000000"/>
          <w:szCs w:val="24"/>
        </w:rPr>
        <w:tab/>
        <w:t xml:space="preserve"> </w:t>
      </w:r>
      <w:r w:rsidRPr="000F609E">
        <w:rPr>
          <w:color w:val="000000"/>
          <w:szCs w:val="24"/>
        </w:rPr>
        <w:tab/>
        <w:t>0.00</w:t>
      </w: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0F609E">
        <w:rPr>
          <w:color w:val="000000"/>
          <w:szCs w:val="24"/>
          <w:u w:val="single"/>
        </w:rPr>
        <w:t>Távol</w:t>
      </w:r>
      <w:r w:rsidRPr="000F609E">
        <w:rPr>
          <w:color w:val="000000"/>
          <w:szCs w:val="24"/>
          <w:u w:val="single"/>
        </w:rPr>
        <w:tab/>
        <w:t>3</w:t>
      </w:r>
      <w:r w:rsidRPr="000F609E">
        <w:rPr>
          <w:color w:val="000000"/>
          <w:szCs w:val="24"/>
          <w:u w:val="single"/>
        </w:rPr>
        <w:tab/>
        <w:t xml:space="preserve"> </w:t>
      </w:r>
      <w:r w:rsidRPr="000F609E">
        <w:rPr>
          <w:color w:val="000000"/>
          <w:szCs w:val="24"/>
          <w:u w:val="single"/>
        </w:rPr>
        <w:tab/>
        <w:t>12.50</w:t>
      </w: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0F609E">
        <w:rPr>
          <w:b/>
          <w:bCs/>
          <w:color w:val="000000"/>
          <w:szCs w:val="24"/>
        </w:rPr>
        <w:t>Összesen</w:t>
      </w:r>
      <w:r w:rsidRPr="000F609E">
        <w:rPr>
          <w:b/>
          <w:bCs/>
          <w:color w:val="000000"/>
          <w:szCs w:val="24"/>
        </w:rPr>
        <w:tab/>
        <w:t>24</w:t>
      </w:r>
      <w:r w:rsidRPr="000F609E">
        <w:rPr>
          <w:b/>
          <w:bCs/>
          <w:color w:val="000000"/>
          <w:szCs w:val="24"/>
        </w:rPr>
        <w:tab/>
        <w:t xml:space="preserve"> </w:t>
      </w:r>
      <w:r w:rsidRPr="000F609E">
        <w:rPr>
          <w:b/>
          <w:bCs/>
          <w:color w:val="000000"/>
          <w:szCs w:val="24"/>
        </w:rPr>
        <w:tab/>
        <w:t>100.00</w:t>
      </w:r>
    </w:p>
    <w:p w:rsidR="000F609E" w:rsidRDefault="000F609E" w:rsidP="00500601">
      <w:pPr>
        <w:widowControl w:val="0"/>
        <w:autoSpaceDE w:val="0"/>
        <w:autoSpaceDN w:val="0"/>
        <w:adjustRightInd w:val="0"/>
        <w:rPr>
          <w:color w:val="000000"/>
          <w:szCs w:val="24"/>
        </w:rPr>
      </w:pPr>
    </w:p>
    <w:p w:rsidR="000F609E" w:rsidRDefault="000F609E" w:rsidP="000F609E">
      <w:pPr>
        <w:rPr>
          <w:b/>
          <w:u w:val="single"/>
        </w:rPr>
      </w:pPr>
      <w:r>
        <w:rPr>
          <w:b/>
          <w:u w:val="single"/>
        </w:rPr>
        <w:t>40/2019. (V. 17.) MÖK határozat</w:t>
      </w:r>
    </w:p>
    <w:p w:rsidR="000F609E" w:rsidRDefault="000F609E" w:rsidP="000F609E">
      <w:pPr>
        <w:rPr>
          <w:b/>
          <w:u w:val="single"/>
        </w:rPr>
      </w:pPr>
    </w:p>
    <w:p w:rsidR="000F609E" w:rsidRDefault="000F609E" w:rsidP="000F609E">
      <w:pPr>
        <w:jc w:val="both"/>
      </w:pPr>
      <w:r>
        <w:t xml:space="preserve">A Hajdú-Bihar Megyei Önkormányzat Közgyűlése a Hajdú-Bihar Megyei Önkormányzat Közgyűlése és Szervei Szervezeti és Működési Szabályzatáról szóló 1/2015. (II. 2.) önkormányzati rendelet 18. § (1) bekezdés c) pontja alapján, figyelemmel a 192/2017. (XII. 20.) MÖK határozatra </w:t>
      </w:r>
    </w:p>
    <w:p w:rsidR="000F609E" w:rsidRDefault="000F609E" w:rsidP="000F609E">
      <w:pPr>
        <w:jc w:val="both"/>
      </w:pPr>
    </w:p>
    <w:p w:rsidR="000F609E" w:rsidRDefault="000F609E" w:rsidP="000F609E">
      <w:pPr>
        <w:tabs>
          <w:tab w:val="left" w:pos="284"/>
        </w:tabs>
        <w:ind w:left="284" w:hanging="284"/>
        <w:jc w:val="both"/>
      </w:pPr>
      <w:r>
        <w:t xml:space="preserve">1./ </w:t>
      </w:r>
      <w:r w:rsidRPr="00C35B7F">
        <w:t xml:space="preserve">a Hajdú-Bihar Megyei Területrendezési </w:t>
      </w:r>
      <w:r>
        <w:t>T</w:t>
      </w:r>
      <w:r w:rsidRPr="00C35B7F">
        <w:t>erv módosításának aktuális helyzetéről</w:t>
      </w:r>
      <w:r>
        <w:t xml:space="preserve"> szóló tájékoztatót elfogadja.</w:t>
      </w:r>
    </w:p>
    <w:p w:rsidR="000F609E" w:rsidRDefault="000F609E" w:rsidP="000F609E"/>
    <w:p w:rsidR="000F609E" w:rsidRDefault="000F609E" w:rsidP="000F609E">
      <w:pPr>
        <w:ind w:left="284" w:hanging="284"/>
        <w:jc w:val="both"/>
      </w:pPr>
      <w:r>
        <w:t xml:space="preserve">2./ Felhatalmazza elnökét - a </w:t>
      </w:r>
      <w:r w:rsidRPr="00D548D0">
        <w:t xml:space="preserve">Magyarország és egyes kiemelt térségeinek területrendezési tervről szóló </w:t>
      </w:r>
      <w:r>
        <w:t>2018. évi CXXXIX törvény végrehajtásához szükséges rendeletek hatálybalépését követően - a javaslattevő dokumentáció véleményezési eljárásának lefolytatására.</w:t>
      </w:r>
    </w:p>
    <w:p w:rsidR="000F609E" w:rsidRDefault="000F609E" w:rsidP="000F609E">
      <w:pPr>
        <w:rPr>
          <w:b/>
          <w:bCs/>
          <w:u w:val="single"/>
        </w:rPr>
      </w:pPr>
    </w:p>
    <w:p w:rsidR="000F609E" w:rsidRPr="0060590D" w:rsidRDefault="000F609E" w:rsidP="000F609E">
      <w:r w:rsidRPr="0060590D">
        <w:rPr>
          <w:b/>
          <w:bCs/>
          <w:u w:val="single"/>
        </w:rPr>
        <w:t>Végrehajtásért felelős:</w:t>
      </w:r>
      <w:r w:rsidRPr="0060590D">
        <w:tab/>
        <w:t>Pajna Zoltán, a megyei közgyűlés elnöke</w:t>
      </w:r>
    </w:p>
    <w:p w:rsidR="000F609E" w:rsidRDefault="000F609E" w:rsidP="000F609E">
      <w:r w:rsidRPr="0060590D">
        <w:rPr>
          <w:b/>
          <w:bCs/>
          <w:u w:val="single"/>
        </w:rPr>
        <w:t>Határidő:</w:t>
      </w:r>
      <w:r w:rsidRPr="0060590D">
        <w:tab/>
      </w:r>
      <w:r w:rsidRPr="0060590D">
        <w:tab/>
      </w:r>
      <w:r w:rsidRPr="0060590D">
        <w:tab/>
      </w:r>
      <w:r>
        <w:t>2. pont tekintetében:</w:t>
      </w:r>
      <w:r>
        <w:tab/>
        <w:t>aktualitás szerint</w:t>
      </w:r>
    </w:p>
    <w:p w:rsidR="00C1122C" w:rsidRDefault="00C1122C" w:rsidP="00500601">
      <w:pPr>
        <w:widowControl w:val="0"/>
        <w:autoSpaceDE w:val="0"/>
        <w:autoSpaceDN w:val="0"/>
        <w:adjustRightInd w:val="0"/>
        <w:rPr>
          <w:color w:val="000000"/>
          <w:szCs w:val="24"/>
        </w:rPr>
      </w:pPr>
    </w:p>
    <w:p w:rsidR="00BE7D41" w:rsidRDefault="00BE7D41" w:rsidP="00BE7D41">
      <w:pPr>
        <w:rPr>
          <w:b/>
          <w:u w:val="single"/>
        </w:rPr>
      </w:pPr>
    </w:p>
    <w:p w:rsidR="00CB6EBF" w:rsidRPr="00F42492" w:rsidRDefault="00CB6EBF" w:rsidP="0069555D">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0A5540" w:rsidRPr="00C1122C" w:rsidRDefault="00BF0446" w:rsidP="00C1122C">
      <w:pPr>
        <w:ind w:left="360"/>
        <w:jc w:val="center"/>
        <w:rPr>
          <w:i/>
          <w:szCs w:val="24"/>
          <w:u w:val="single"/>
        </w:rPr>
      </w:pPr>
      <w:r w:rsidRPr="00C1122C">
        <w:rPr>
          <w:bCs/>
          <w:kern w:val="32"/>
          <w:szCs w:val="24"/>
        </w:rPr>
        <w:t>„</w:t>
      </w:r>
      <w:r w:rsidR="00C1122C" w:rsidRPr="00C1122C">
        <w:rPr>
          <w:bCs/>
          <w:szCs w:val="24"/>
        </w:rPr>
        <w:t>Az „Alföld kerékpáros stratégia 2017” tervezetéhez készített javaslattételi dokumentum térképi részének módosítása</w:t>
      </w:r>
      <w:r w:rsidR="000A5540" w:rsidRPr="00C1122C">
        <w:rPr>
          <w:szCs w:val="24"/>
        </w:rPr>
        <w:t>”</w:t>
      </w:r>
    </w:p>
    <w:p w:rsidR="00B2346B" w:rsidRPr="00F42492" w:rsidRDefault="00B2346B" w:rsidP="0015793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3A509B" w:rsidRPr="00F42492" w:rsidRDefault="003A509B" w:rsidP="003A509B">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3A509B" w:rsidRDefault="00973FFD" w:rsidP="003A509B">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Kéri a közgyűlés tagjait, tegyék meg hozzászólásaikat. </w:t>
      </w:r>
      <w:r w:rsidR="003A509B" w:rsidRPr="00F42492">
        <w:rPr>
          <w:rFonts w:eastAsia="Times New Roman"/>
          <w:color w:val="000000"/>
          <w:szCs w:val="24"/>
          <w:lang w:eastAsia="hu-HU"/>
        </w:rPr>
        <w:t xml:space="preserve">Megállapítja, hogy az előterjesztéshez hozzászólás, javaslat nincs. </w:t>
      </w:r>
    </w:p>
    <w:p w:rsidR="00E64F4F" w:rsidRDefault="00E64F4F" w:rsidP="003A509B">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CF0003" w:rsidRPr="00C1122C" w:rsidRDefault="00CF0003" w:rsidP="00CF0003">
      <w:pPr>
        <w:widowControl w:val="0"/>
        <w:autoSpaceDE w:val="0"/>
        <w:autoSpaceDN w:val="0"/>
        <w:adjustRightInd w:val="0"/>
        <w:spacing w:after="160"/>
        <w:jc w:val="both"/>
        <w:rPr>
          <w:rFonts w:eastAsia="Times New Roman"/>
          <w:b/>
          <w:bCs/>
          <w:color w:val="000000"/>
          <w:szCs w:val="24"/>
          <w:u w:val="single"/>
          <w:lang w:eastAsia="hu-HU"/>
        </w:rPr>
      </w:pPr>
      <w:r w:rsidRPr="00C1122C">
        <w:rPr>
          <w:b/>
          <w:bCs/>
          <w:u w:val="single"/>
        </w:rPr>
        <w:t xml:space="preserve">Szavazásra teszi fel a </w:t>
      </w:r>
      <w:r w:rsidR="00C1122C" w:rsidRPr="00C1122C">
        <w:rPr>
          <w:b/>
          <w:bCs/>
          <w:szCs w:val="24"/>
          <w:u w:val="single"/>
        </w:rPr>
        <w:t>„Alföld kerékpáros stratégia 2017” tervezetéhez készített javaslattételi dokumentum térképi részének módosításáról</w:t>
      </w:r>
      <w:r w:rsidR="00C1122C" w:rsidRPr="00C1122C">
        <w:rPr>
          <w:b/>
          <w:bCs/>
          <w:u w:val="single"/>
        </w:rPr>
        <w:t xml:space="preserve"> </w:t>
      </w:r>
      <w:r w:rsidRPr="00C1122C">
        <w:rPr>
          <w:b/>
          <w:bCs/>
          <w:u w:val="single"/>
        </w:rPr>
        <w:t xml:space="preserve">szóló </w:t>
      </w:r>
      <w:r w:rsidR="00C1122C" w:rsidRPr="00C1122C">
        <w:rPr>
          <w:b/>
          <w:bCs/>
          <w:u w:val="single"/>
        </w:rPr>
        <w:t xml:space="preserve">határozati javaslatot, </w:t>
      </w:r>
      <w:r w:rsidRPr="00C1122C">
        <w:rPr>
          <w:b/>
          <w:bCs/>
          <w:u w:val="single"/>
        </w:rPr>
        <w:t>melyet</w:t>
      </w:r>
      <w:r w:rsidRPr="00C1122C">
        <w:rPr>
          <w:rFonts w:eastAsia="Times New Roman"/>
          <w:b/>
          <w:bCs/>
          <w:color w:val="000000"/>
          <w:szCs w:val="24"/>
          <w:u w:val="single"/>
          <w:lang w:eastAsia="hu-HU"/>
        </w:rPr>
        <w:t xml:space="preserve"> a közgyűlés </w:t>
      </w:r>
      <w:r w:rsidR="000F609E">
        <w:rPr>
          <w:rFonts w:eastAsia="Times New Roman"/>
          <w:b/>
          <w:bCs/>
          <w:color w:val="000000"/>
          <w:szCs w:val="24"/>
          <w:u w:val="single"/>
          <w:lang w:eastAsia="hu-HU"/>
        </w:rPr>
        <w:t>18</w:t>
      </w:r>
      <w:r w:rsidRPr="00C1122C">
        <w:rPr>
          <w:rFonts w:eastAsia="Times New Roman"/>
          <w:b/>
          <w:bCs/>
          <w:color w:val="000000"/>
          <w:szCs w:val="24"/>
          <w:u w:val="single"/>
          <w:lang w:eastAsia="hu-HU"/>
        </w:rPr>
        <w:t xml:space="preserve"> igen, 0 nem szavazattal, 0 tartózkodás mellett elfogadva a következő határozatot hozza:</w:t>
      </w:r>
    </w:p>
    <w:p w:rsidR="00682E1F" w:rsidRDefault="00682E1F" w:rsidP="00682E1F"/>
    <w:p w:rsidR="000F609E" w:rsidRPr="000F609E" w:rsidRDefault="000F609E" w:rsidP="000F609E">
      <w:pPr>
        <w:widowControl w:val="0"/>
        <w:autoSpaceDE w:val="0"/>
        <w:autoSpaceDN w:val="0"/>
        <w:adjustRightInd w:val="0"/>
        <w:rPr>
          <w:color w:val="000000"/>
          <w:szCs w:val="24"/>
        </w:rPr>
      </w:pPr>
      <w:r w:rsidRPr="000F609E">
        <w:rPr>
          <w:color w:val="000000"/>
          <w:szCs w:val="24"/>
        </w:rPr>
        <w:t>Száma: 19.05.17/2/0/A/KT</w:t>
      </w:r>
    </w:p>
    <w:p w:rsidR="000F609E" w:rsidRPr="000F609E" w:rsidRDefault="000F609E" w:rsidP="000F609E">
      <w:pPr>
        <w:widowControl w:val="0"/>
        <w:autoSpaceDE w:val="0"/>
        <w:autoSpaceDN w:val="0"/>
        <w:adjustRightInd w:val="0"/>
        <w:rPr>
          <w:color w:val="000000"/>
          <w:szCs w:val="24"/>
        </w:rPr>
      </w:pPr>
      <w:r w:rsidRPr="000F609E">
        <w:rPr>
          <w:color w:val="000000"/>
          <w:szCs w:val="24"/>
        </w:rPr>
        <w:t xml:space="preserve">Ideje: 2019 május 17 10:04 </w:t>
      </w:r>
    </w:p>
    <w:p w:rsidR="000F609E" w:rsidRPr="000F609E" w:rsidRDefault="000F609E" w:rsidP="000F609E">
      <w:pPr>
        <w:widowControl w:val="0"/>
        <w:autoSpaceDE w:val="0"/>
        <w:autoSpaceDN w:val="0"/>
        <w:adjustRightInd w:val="0"/>
        <w:rPr>
          <w:color w:val="000000"/>
          <w:szCs w:val="24"/>
        </w:rPr>
      </w:pPr>
      <w:r w:rsidRPr="000F609E">
        <w:rPr>
          <w:color w:val="000000"/>
          <w:szCs w:val="24"/>
        </w:rPr>
        <w:t>Típusa: Nyílt</w:t>
      </w:r>
    </w:p>
    <w:p w:rsidR="000F609E" w:rsidRPr="000F609E" w:rsidRDefault="000F609E" w:rsidP="000F609E">
      <w:pPr>
        <w:widowControl w:val="0"/>
        <w:autoSpaceDE w:val="0"/>
        <w:autoSpaceDN w:val="0"/>
        <w:adjustRightInd w:val="0"/>
        <w:rPr>
          <w:b/>
          <w:bCs/>
          <w:color w:val="000000"/>
          <w:szCs w:val="24"/>
        </w:rPr>
      </w:pPr>
      <w:r w:rsidRPr="000F609E">
        <w:rPr>
          <w:b/>
          <w:bCs/>
          <w:color w:val="000000"/>
          <w:szCs w:val="24"/>
        </w:rPr>
        <w:t>Határozat;</w:t>
      </w:r>
      <w:r w:rsidRPr="000F609E">
        <w:rPr>
          <w:b/>
          <w:bCs/>
          <w:color w:val="000000"/>
          <w:szCs w:val="24"/>
        </w:rPr>
        <w:tab/>
        <w:t>Elfogadva</w:t>
      </w:r>
    </w:p>
    <w:p w:rsidR="000F609E" w:rsidRPr="000F609E" w:rsidRDefault="000F609E" w:rsidP="000F609E">
      <w:pPr>
        <w:widowControl w:val="0"/>
        <w:autoSpaceDE w:val="0"/>
        <w:autoSpaceDN w:val="0"/>
        <w:adjustRightInd w:val="0"/>
        <w:rPr>
          <w:color w:val="000000"/>
          <w:szCs w:val="24"/>
        </w:rPr>
      </w:pPr>
      <w:r w:rsidRPr="000F609E">
        <w:rPr>
          <w:color w:val="000000"/>
          <w:szCs w:val="24"/>
        </w:rPr>
        <w:t>Egyszerű</w:t>
      </w: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0F609E">
        <w:rPr>
          <w:b/>
          <w:bCs/>
          <w:color w:val="000000"/>
          <w:szCs w:val="24"/>
          <w:u w:val="single"/>
        </w:rPr>
        <w:t>Eredménye</w:t>
      </w:r>
      <w:r w:rsidRPr="000F609E">
        <w:rPr>
          <w:b/>
          <w:bCs/>
          <w:color w:val="000000"/>
          <w:szCs w:val="24"/>
          <w:u w:val="single"/>
        </w:rPr>
        <w:tab/>
        <w:t>Voks:</w:t>
      </w:r>
      <w:r w:rsidRPr="000F609E">
        <w:rPr>
          <w:b/>
          <w:bCs/>
          <w:color w:val="000000"/>
          <w:szCs w:val="24"/>
          <w:u w:val="single"/>
        </w:rPr>
        <w:tab/>
      </w:r>
      <w:proofErr w:type="spellStart"/>
      <w:r w:rsidRPr="000F609E">
        <w:rPr>
          <w:b/>
          <w:bCs/>
          <w:color w:val="000000"/>
          <w:szCs w:val="24"/>
          <w:u w:val="single"/>
        </w:rPr>
        <w:t>Szav%</w:t>
      </w:r>
      <w:proofErr w:type="spellEnd"/>
      <w:r w:rsidRPr="000F609E">
        <w:rPr>
          <w:b/>
          <w:bCs/>
          <w:color w:val="000000"/>
          <w:szCs w:val="24"/>
          <w:u w:val="single"/>
        </w:rPr>
        <w:t xml:space="preserve"> </w:t>
      </w:r>
      <w:r w:rsidRPr="000F609E">
        <w:rPr>
          <w:b/>
          <w:bCs/>
          <w:color w:val="000000"/>
          <w:szCs w:val="24"/>
          <w:u w:val="single"/>
        </w:rPr>
        <w:tab/>
      </w:r>
      <w:proofErr w:type="spellStart"/>
      <w:r w:rsidRPr="000F609E">
        <w:rPr>
          <w:b/>
          <w:bCs/>
          <w:color w:val="000000"/>
          <w:szCs w:val="24"/>
          <w:u w:val="single"/>
        </w:rPr>
        <w:t>Össz%</w:t>
      </w:r>
      <w:proofErr w:type="spellEnd"/>
      <w:r w:rsidRPr="000F609E">
        <w:rPr>
          <w:b/>
          <w:bCs/>
          <w:color w:val="000000"/>
          <w:szCs w:val="24"/>
          <w:u w:val="single"/>
        </w:rPr>
        <w:t xml:space="preserve"> </w:t>
      </w: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F609E">
        <w:rPr>
          <w:color w:val="000000"/>
          <w:szCs w:val="24"/>
        </w:rPr>
        <w:t>Igen</w:t>
      </w:r>
      <w:r w:rsidRPr="000F609E">
        <w:rPr>
          <w:color w:val="000000"/>
          <w:szCs w:val="24"/>
        </w:rPr>
        <w:tab/>
        <w:t>18</w:t>
      </w:r>
      <w:r w:rsidRPr="000F609E">
        <w:rPr>
          <w:color w:val="000000"/>
          <w:szCs w:val="24"/>
        </w:rPr>
        <w:tab/>
        <w:t>100.00</w:t>
      </w:r>
      <w:r w:rsidRPr="000F609E">
        <w:rPr>
          <w:color w:val="000000"/>
          <w:szCs w:val="24"/>
        </w:rPr>
        <w:tab/>
        <w:t>75.00</w:t>
      </w: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F609E">
        <w:rPr>
          <w:color w:val="000000"/>
          <w:szCs w:val="24"/>
        </w:rPr>
        <w:t>Nem</w:t>
      </w:r>
      <w:r w:rsidRPr="000F609E">
        <w:rPr>
          <w:color w:val="000000"/>
          <w:szCs w:val="24"/>
        </w:rPr>
        <w:tab/>
        <w:t>0</w:t>
      </w:r>
      <w:r w:rsidRPr="000F609E">
        <w:rPr>
          <w:color w:val="000000"/>
          <w:szCs w:val="24"/>
        </w:rPr>
        <w:tab/>
        <w:t>0.00</w:t>
      </w:r>
      <w:r w:rsidRPr="000F609E">
        <w:rPr>
          <w:color w:val="000000"/>
          <w:szCs w:val="24"/>
        </w:rPr>
        <w:tab/>
      </w:r>
      <w:proofErr w:type="spellStart"/>
      <w:r w:rsidRPr="000F609E">
        <w:rPr>
          <w:color w:val="000000"/>
          <w:szCs w:val="24"/>
        </w:rPr>
        <w:t>0.00</w:t>
      </w:r>
      <w:proofErr w:type="spellEnd"/>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0F609E">
        <w:rPr>
          <w:color w:val="000000"/>
          <w:szCs w:val="24"/>
          <w:u w:val="single"/>
        </w:rPr>
        <w:t>Tartózkodik</w:t>
      </w:r>
      <w:r w:rsidRPr="000F609E">
        <w:rPr>
          <w:color w:val="000000"/>
          <w:szCs w:val="24"/>
          <w:u w:val="single"/>
        </w:rPr>
        <w:tab/>
        <w:t>0</w:t>
      </w:r>
      <w:r w:rsidRPr="000F609E">
        <w:rPr>
          <w:color w:val="000000"/>
          <w:szCs w:val="24"/>
          <w:u w:val="single"/>
        </w:rPr>
        <w:tab/>
        <w:t>0.00</w:t>
      </w:r>
      <w:r w:rsidRPr="000F609E">
        <w:rPr>
          <w:color w:val="000000"/>
          <w:szCs w:val="24"/>
          <w:u w:val="single"/>
        </w:rPr>
        <w:tab/>
      </w:r>
      <w:proofErr w:type="spellStart"/>
      <w:r w:rsidRPr="000F609E">
        <w:rPr>
          <w:color w:val="000000"/>
          <w:szCs w:val="24"/>
          <w:u w:val="single"/>
        </w:rPr>
        <w:t>0.00</w:t>
      </w:r>
      <w:proofErr w:type="spellEnd"/>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0F609E">
        <w:rPr>
          <w:b/>
          <w:bCs/>
          <w:color w:val="000000"/>
          <w:szCs w:val="24"/>
          <w:u w:val="single"/>
        </w:rPr>
        <w:t>Szavazott</w:t>
      </w:r>
      <w:r w:rsidRPr="000F609E">
        <w:rPr>
          <w:b/>
          <w:bCs/>
          <w:color w:val="000000"/>
          <w:szCs w:val="24"/>
          <w:u w:val="single"/>
        </w:rPr>
        <w:tab/>
        <w:t>18</w:t>
      </w:r>
      <w:r w:rsidRPr="000F609E">
        <w:rPr>
          <w:b/>
          <w:bCs/>
          <w:color w:val="000000"/>
          <w:szCs w:val="24"/>
          <w:u w:val="single"/>
        </w:rPr>
        <w:tab/>
        <w:t>100.00</w:t>
      </w:r>
      <w:r w:rsidRPr="000F609E">
        <w:rPr>
          <w:b/>
          <w:bCs/>
          <w:color w:val="000000"/>
          <w:szCs w:val="24"/>
          <w:u w:val="single"/>
        </w:rPr>
        <w:tab/>
        <w:t>75.00</w:t>
      </w: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0F609E">
        <w:rPr>
          <w:color w:val="000000"/>
          <w:szCs w:val="24"/>
        </w:rPr>
        <w:t>Nem szavazott</w:t>
      </w:r>
      <w:r w:rsidRPr="000F609E">
        <w:rPr>
          <w:color w:val="000000"/>
          <w:szCs w:val="24"/>
        </w:rPr>
        <w:tab/>
        <w:t>3</w:t>
      </w:r>
      <w:r w:rsidRPr="000F609E">
        <w:rPr>
          <w:color w:val="000000"/>
          <w:szCs w:val="24"/>
        </w:rPr>
        <w:tab/>
        <w:t xml:space="preserve"> </w:t>
      </w:r>
      <w:r w:rsidRPr="000F609E">
        <w:rPr>
          <w:color w:val="000000"/>
          <w:szCs w:val="24"/>
        </w:rPr>
        <w:tab/>
        <w:t>12.50</w:t>
      </w: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0F609E">
        <w:rPr>
          <w:color w:val="000000"/>
          <w:szCs w:val="24"/>
          <w:u w:val="single"/>
        </w:rPr>
        <w:t>Távol</w:t>
      </w:r>
      <w:r w:rsidRPr="000F609E">
        <w:rPr>
          <w:color w:val="000000"/>
          <w:szCs w:val="24"/>
          <w:u w:val="single"/>
        </w:rPr>
        <w:tab/>
        <w:t>3</w:t>
      </w:r>
      <w:r w:rsidRPr="000F609E">
        <w:rPr>
          <w:color w:val="000000"/>
          <w:szCs w:val="24"/>
          <w:u w:val="single"/>
        </w:rPr>
        <w:tab/>
        <w:t xml:space="preserve"> </w:t>
      </w:r>
      <w:r w:rsidRPr="000F609E">
        <w:rPr>
          <w:color w:val="000000"/>
          <w:szCs w:val="24"/>
          <w:u w:val="single"/>
        </w:rPr>
        <w:tab/>
        <w:t>12.50</w:t>
      </w:r>
    </w:p>
    <w:p w:rsidR="000F609E" w:rsidRPr="000F609E" w:rsidRDefault="000F609E" w:rsidP="000F609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0F609E">
        <w:rPr>
          <w:b/>
          <w:bCs/>
          <w:color w:val="000000"/>
          <w:szCs w:val="24"/>
        </w:rPr>
        <w:t>Összesen</w:t>
      </w:r>
      <w:r w:rsidRPr="000F609E">
        <w:rPr>
          <w:b/>
          <w:bCs/>
          <w:color w:val="000000"/>
          <w:szCs w:val="24"/>
        </w:rPr>
        <w:tab/>
        <w:t>24</w:t>
      </w:r>
      <w:r w:rsidRPr="000F609E">
        <w:rPr>
          <w:b/>
          <w:bCs/>
          <w:color w:val="000000"/>
          <w:szCs w:val="24"/>
        </w:rPr>
        <w:tab/>
        <w:t xml:space="preserve"> </w:t>
      </w:r>
      <w:r w:rsidRPr="000F609E">
        <w:rPr>
          <w:b/>
          <w:bCs/>
          <w:color w:val="000000"/>
          <w:szCs w:val="24"/>
        </w:rPr>
        <w:tab/>
        <w:t>100.00</w:t>
      </w:r>
    </w:p>
    <w:p w:rsidR="00CF150C" w:rsidRDefault="00CF150C" w:rsidP="000F609E">
      <w:pPr>
        <w:rPr>
          <w:b/>
          <w:u w:val="single"/>
        </w:rPr>
      </w:pPr>
    </w:p>
    <w:p w:rsidR="000F609E" w:rsidRDefault="000F609E" w:rsidP="000F609E">
      <w:pPr>
        <w:rPr>
          <w:b/>
          <w:u w:val="single"/>
        </w:rPr>
      </w:pPr>
      <w:r>
        <w:rPr>
          <w:b/>
          <w:u w:val="single"/>
        </w:rPr>
        <w:t>41/2019. (V. 17.) MÖK határozat</w:t>
      </w:r>
    </w:p>
    <w:p w:rsidR="000F609E" w:rsidRDefault="000F609E" w:rsidP="000F609E"/>
    <w:p w:rsidR="000F609E" w:rsidRDefault="000F609E" w:rsidP="000F609E">
      <w:pPr>
        <w:jc w:val="both"/>
      </w:pPr>
      <w:r w:rsidRPr="00E460C3">
        <w:t xml:space="preserve">A Hajdú-Bihar Megyei Önkormányzat Közgyűlése a Magyarország helyi önkormányzatairól szóló 2011. évi CLXXXIX. törvény 27. § (1) bekezdése, a területfejlesztésről és a területrendezésről szóló 1996. évi XXI. törvény 11. § </w:t>
      </w:r>
      <w:proofErr w:type="spellStart"/>
      <w:r w:rsidRPr="00E460C3">
        <w:t>ac</w:t>
      </w:r>
      <w:proofErr w:type="spellEnd"/>
      <w:r w:rsidRPr="00E460C3">
        <w:t>) pontja alapján</w:t>
      </w:r>
      <w:r>
        <w:t>, figyelemmel a 102/2017. (V. 26.) MÖK határozatra</w:t>
      </w:r>
    </w:p>
    <w:p w:rsidR="000F609E" w:rsidRPr="00E460C3" w:rsidRDefault="000F609E" w:rsidP="000F609E">
      <w:pPr>
        <w:jc w:val="both"/>
      </w:pPr>
    </w:p>
    <w:p w:rsidR="000F609E" w:rsidRDefault="000F609E" w:rsidP="000F609E">
      <w:pPr>
        <w:jc w:val="both"/>
      </w:pPr>
      <w:r w:rsidRPr="00E460C3">
        <w:t xml:space="preserve">1./ elfogadja és támogatja </w:t>
      </w:r>
      <w:r>
        <w:t>az „Alföld kerékpáros s</w:t>
      </w:r>
      <w:r w:rsidRPr="00E460C3">
        <w:t>tratégia 201</w:t>
      </w:r>
      <w:r>
        <w:t>7</w:t>
      </w:r>
      <w:r w:rsidRPr="00E460C3">
        <w:t>” tervezeté</w:t>
      </w:r>
      <w:r>
        <w:t>nek</w:t>
      </w:r>
      <w:r w:rsidRPr="00E460C3">
        <w:t xml:space="preserve"> Hajdú-Bihar megyét érintő fejezeteihez kapcsolódóan kidolgozott szakmai javaslattételi dokumentum a</w:t>
      </w:r>
      <w:r>
        <w:t>ktualizált térképi mellékletét a</w:t>
      </w:r>
      <w:r w:rsidRPr="00E460C3">
        <w:t xml:space="preserve"> </w:t>
      </w:r>
      <w:r>
        <w:t>határozat melléklete</w:t>
      </w:r>
      <w:r w:rsidRPr="00E460C3">
        <w:t xml:space="preserve"> szerint.</w:t>
      </w:r>
    </w:p>
    <w:p w:rsidR="000F609E" w:rsidRDefault="000F609E" w:rsidP="000F609E">
      <w:pPr>
        <w:jc w:val="both"/>
      </w:pPr>
    </w:p>
    <w:p w:rsidR="000F609E" w:rsidRPr="00E460C3" w:rsidRDefault="000F609E" w:rsidP="000F609E">
      <w:pPr>
        <w:jc w:val="both"/>
      </w:pPr>
      <w:r>
        <w:t xml:space="preserve">2./ Felkéri az 1./ pontban hivatkozott stratégiai dokumentum elkészítését koordináló aktív Magyarországért felelős kormánybiztost, hogy az „Alföld kerékpáros stratégia 2017” összeállítása során, a Hajdú-Bihar Megyei Önkormányzat által tett szakmai javaslatokat jelen határozat térképi melléklete szerint vegye figyelembe. </w:t>
      </w:r>
    </w:p>
    <w:p w:rsidR="000F609E" w:rsidRPr="00E460C3" w:rsidRDefault="000F609E" w:rsidP="000F609E">
      <w:pPr>
        <w:jc w:val="both"/>
      </w:pPr>
    </w:p>
    <w:p w:rsidR="000F609E" w:rsidRPr="00E460C3" w:rsidRDefault="000F609E" w:rsidP="000F609E">
      <w:pPr>
        <w:jc w:val="both"/>
      </w:pPr>
      <w:r>
        <w:t>3</w:t>
      </w:r>
      <w:r w:rsidRPr="00912A32">
        <w:t>./ A közgyűlés felk</w:t>
      </w:r>
      <w:r>
        <w:t>éri elnökét, hogy</w:t>
      </w:r>
      <w:r w:rsidRPr="00912A32">
        <w:t xml:space="preserve"> döntés</w:t>
      </w:r>
      <w:r>
        <w:t>é</w:t>
      </w:r>
      <w:r w:rsidRPr="00912A32">
        <w:t>ről az aktív Magyarországért felelős kormánybiztos</w:t>
      </w:r>
      <w:r>
        <w:t>t</w:t>
      </w:r>
      <w:r w:rsidRPr="00912A32">
        <w:t xml:space="preserve"> tájékoztassa.</w:t>
      </w:r>
    </w:p>
    <w:p w:rsidR="000F609E" w:rsidRPr="00E460C3" w:rsidRDefault="000F609E" w:rsidP="000F609E">
      <w:pPr>
        <w:jc w:val="both"/>
      </w:pPr>
    </w:p>
    <w:p w:rsidR="000F609E" w:rsidRPr="00E460C3" w:rsidRDefault="000F609E" w:rsidP="000F609E">
      <w:pPr>
        <w:jc w:val="both"/>
      </w:pPr>
      <w:r w:rsidRPr="00E460C3">
        <w:rPr>
          <w:b/>
          <w:u w:val="single"/>
        </w:rPr>
        <w:t>Végrehajtásért felelős:</w:t>
      </w:r>
      <w:r w:rsidRPr="00E460C3">
        <w:t xml:space="preserve"> </w:t>
      </w:r>
      <w:r>
        <w:tab/>
      </w:r>
      <w:r w:rsidRPr="00E460C3">
        <w:t>Pajna Zoltán, a megyei közgyűlés elnöke</w:t>
      </w:r>
    </w:p>
    <w:p w:rsidR="000F609E" w:rsidRPr="00E460C3" w:rsidRDefault="000F609E" w:rsidP="000F609E">
      <w:pPr>
        <w:jc w:val="both"/>
      </w:pPr>
      <w:r w:rsidRPr="00E460C3">
        <w:rPr>
          <w:b/>
          <w:u w:val="single"/>
        </w:rPr>
        <w:t>Határidő:</w:t>
      </w:r>
      <w:r w:rsidRPr="00E460C3">
        <w:rPr>
          <w:b/>
        </w:rPr>
        <w:t xml:space="preserve"> </w:t>
      </w:r>
      <w:r w:rsidRPr="00E460C3">
        <w:rPr>
          <w:b/>
        </w:rPr>
        <w:tab/>
      </w:r>
      <w:r w:rsidRPr="00E460C3">
        <w:rPr>
          <w:b/>
        </w:rPr>
        <w:tab/>
      </w:r>
      <w:r>
        <w:rPr>
          <w:b/>
        </w:rPr>
        <w:tab/>
      </w:r>
      <w:r>
        <w:t>2019. május 31.</w:t>
      </w:r>
    </w:p>
    <w:p w:rsidR="00C1122C" w:rsidRDefault="00C1122C" w:rsidP="00682E1F"/>
    <w:p w:rsidR="000F609E" w:rsidRPr="000F609E" w:rsidRDefault="000F609E" w:rsidP="000F609E">
      <w:r w:rsidRPr="000F609E">
        <w:t>(A 41/2019. (V. 17.) MÖK határozat melléklete a jegyzőkönyv mellékletét képezi.)</w:t>
      </w:r>
    </w:p>
    <w:p w:rsidR="000F609E" w:rsidRDefault="000F609E" w:rsidP="00682E1F"/>
    <w:p w:rsidR="00C1122C" w:rsidRPr="00C6206F" w:rsidRDefault="00C6206F" w:rsidP="00682E1F">
      <w:pPr>
        <w:rPr>
          <w:b/>
        </w:rPr>
      </w:pPr>
      <w:r w:rsidRPr="00C6206F">
        <w:rPr>
          <w:b/>
        </w:rPr>
        <w:t xml:space="preserve">10.05-kor Bódi Judit </w:t>
      </w:r>
      <w:r w:rsidR="009053FC">
        <w:rPr>
          <w:b/>
        </w:rPr>
        <w:t>el</w:t>
      </w:r>
      <w:r w:rsidRPr="00C6206F">
        <w:rPr>
          <w:b/>
        </w:rPr>
        <w:t>megy.</w:t>
      </w:r>
    </w:p>
    <w:p w:rsidR="00C1122C" w:rsidRDefault="00C1122C" w:rsidP="00682E1F"/>
    <w:p w:rsidR="00CB6EBF" w:rsidRPr="00F42492" w:rsidRDefault="00CB6EBF" w:rsidP="0069555D">
      <w:pPr>
        <w:numPr>
          <w:ilvl w:val="0"/>
          <w:numId w:val="3"/>
        </w:numPr>
        <w:pBdr>
          <w:top w:val="single" w:sz="12" w:space="1" w:color="FF0000"/>
        </w:pBdr>
        <w:spacing w:after="160"/>
        <w:ind w:left="142"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7936C7" w:rsidRPr="003B490F" w:rsidRDefault="00BF0446" w:rsidP="00C1122C">
      <w:pPr>
        <w:ind w:left="360"/>
        <w:jc w:val="both"/>
        <w:rPr>
          <w:color w:val="000000"/>
          <w:szCs w:val="24"/>
        </w:rPr>
      </w:pPr>
      <w:r w:rsidRPr="00C1122C">
        <w:rPr>
          <w:bCs/>
          <w:kern w:val="32"/>
          <w:szCs w:val="24"/>
        </w:rPr>
        <w:t>„</w:t>
      </w:r>
      <w:r w:rsidR="00C1122C" w:rsidRPr="00C1122C">
        <w:rPr>
          <w:szCs w:val="24"/>
        </w:rPr>
        <w:t>A Hajdú-Bihar Megyei Önkormányzat 2018. évi zárszámadásáról szóló rendelet elfogadása</w:t>
      </w:r>
      <w:r w:rsidRPr="003B490F">
        <w:rPr>
          <w:bCs/>
          <w:kern w:val="32"/>
          <w:szCs w:val="24"/>
        </w:rPr>
        <w:t>”</w:t>
      </w:r>
    </w:p>
    <w:p w:rsidR="00C1122C" w:rsidRDefault="00C1122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C4493E" w:rsidRPr="00F42492" w:rsidRDefault="00C4493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7E43E7" w:rsidRDefault="00C6206F" w:rsidP="00B35BB1">
      <w:pPr>
        <w:widowControl w:val="0"/>
        <w:autoSpaceDE w:val="0"/>
        <w:autoSpaceDN w:val="0"/>
        <w:adjustRightInd w:val="0"/>
        <w:jc w:val="both"/>
      </w:pPr>
      <w:r>
        <w:t>Felkéri Már Norbert osztályvezetőt, tegye meg kiegészítését.</w:t>
      </w:r>
    </w:p>
    <w:p w:rsidR="00660ECE" w:rsidRDefault="00660ECE" w:rsidP="00C74FB1">
      <w:pPr>
        <w:widowControl w:val="0"/>
        <w:tabs>
          <w:tab w:val="left" w:pos="0"/>
          <w:tab w:val="left" w:pos="1000"/>
          <w:tab w:val="left" w:pos="6000"/>
          <w:tab w:val="left" w:pos="7400"/>
        </w:tabs>
        <w:autoSpaceDE w:val="0"/>
        <w:autoSpaceDN w:val="0"/>
        <w:adjustRightInd w:val="0"/>
        <w:rPr>
          <w:b/>
          <w:u w:val="single"/>
        </w:rPr>
      </w:pPr>
    </w:p>
    <w:p w:rsidR="00C6206F" w:rsidRDefault="00C6206F" w:rsidP="00C74FB1">
      <w:pPr>
        <w:widowControl w:val="0"/>
        <w:tabs>
          <w:tab w:val="left" w:pos="0"/>
          <w:tab w:val="left" w:pos="1000"/>
          <w:tab w:val="left" w:pos="6000"/>
          <w:tab w:val="left" w:pos="7400"/>
        </w:tabs>
        <w:autoSpaceDE w:val="0"/>
        <w:autoSpaceDN w:val="0"/>
        <w:adjustRightInd w:val="0"/>
        <w:rPr>
          <w:b/>
          <w:u w:val="single"/>
        </w:rPr>
      </w:pPr>
      <w:r w:rsidRPr="00C6206F">
        <w:rPr>
          <w:b/>
          <w:u w:val="single"/>
        </w:rPr>
        <w:t>Már Norbert</w:t>
      </w:r>
    </w:p>
    <w:p w:rsidR="00744D23" w:rsidRPr="00744D23" w:rsidRDefault="00744D23" w:rsidP="00480B90">
      <w:pPr>
        <w:widowControl w:val="0"/>
        <w:tabs>
          <w:tab w:val="left" w:pos="0"/>
          <w:tab w:val="left" w:pos="1000"/>
          <w:tab w:val="left" w:pos="6000"/>
          <w:tab w:val="left" w:pos="7400"/>
        </w:tabs>
        <w:autoSpaceDE w:val="0"/>
        <w:autoSpaceDN w:val="0"/>
        <w:adjustRightInd w:val="0"/>
        <w:jc w:val="both"/>
      </w:pPr>
      <w:r w:rsidRPr="00744D23">
        <w:t xml:space="preserve">A </w:t>
      </w:r>
      <w:r>
        <w:t xml:space="preserve">zárszámadásra vonatkozó előírásokban </w:t>
      </w:r>
      <w:r w:rsidR="00480B90">
        <w:t xml:space="preserve">jogszabályi </w:t>
      </w:r>
      <w:r>
        <w:t xml:space="preserve">változás </w:t>
      </w:r>
      <w:r w:rsidR="00480B90">
        <w:t xml:space="preserve">nincs </w:t>
      </w:r>
      <w:r>
        <w:t>az előző évekhez képest, a szabályozás megfelelő ahhoz, hogy átfogó képet adjon a gazdálkodásról.</w:t>
      </w:r>
      <w:r w:rsidR="00480B90">
        <w:t xml:space="preserve"> A szerkezet kialakításakor az volt a céljuk, hogy átlátható, közérthető és kellő </w:t>
      </w:r>
      <w:proofErr w:type="spellStart"/>
      <w:r w:rsidR="00480B90">
        <w:t>részletezettségű</w:t>
      </w:r>
      <w:proofErr w:type="spellEnd"/>
      <w:r w:rsidR="00480B90">
        <w:t xml:space="preserve"> legyen, amely érvényesül a költségvetés és a rendeletmódosítás esetében is, hiszen így folyamatos információt kapnak a gazdálkodásról és a változások okairól.  A 2018. évi zárszámadás a 2018. december 31-i állapotra készül a költségvetéssel összehasonlító módon. A 2018. évi gazdálkodás alapvetően eredményes és kiegyensúlyozott volt. Az összes bevétel 758 218 M Ft volt, melyből költségvetési bevétel 470 007 M Ft, finanszírozási bevétel 288 211 M Ft. Az összes kiadás 483 817 </w:t>
      </w:r>
      <w:r w:rsidR="0019308C">
        <w:t>M F</w:t>
      </w:r>
      <w:r w:rsidR="00480B90">
        <w:t xml:space="preserve">t volt, melyből </w:t>
      </w:r>
      <w:r w:rsidR="0019308C">
        <w:t xml:space="preserve">a </w:t>
      </w:r>
      <w:r w:rsidR="00480B90">
        <w:t xml:space="preserve">költségvetési kiadás 472 497 M Ft, </w:t>
      </w:r>
      <w:r w:rsidR="0019308C">
        <w:t xml:space="preserve">a finanszírozási kiadás 11 320 M Ft volt. A pénzügyi maradvány 274 401 M Ft, míg a mérlegfőösszeg 440 200 M Ft, melyből a pénzeszközök 278 945 M Ft-ot, a kötelezettségek pedig 80 024 M Ft-ot tesznek ki. Ebből is látható, hogy a pénzeszközök tudják finanszírozni a meglévő kötelezettségeket. 19 db uniós pályázattal zárták az előző évet, ebben az évben ez a szám jelentősen növekedett, hiszen már 30 felett van az uniós pályázatok száma. </w:t>
      </w:r>
      <w:r w:rsidR="00DF6DC9">
        <w:t>Közel 300 M Ft-tal volt több a bevételük 2018-ban, mint 2015-ben, míg a kiadásuk több, mint 150 M Ft-tal volt több. A mérlegfőösszeg pedig 118 M Ft-tal nagyobb</w:t>
      </w:r>
      <w:r w:rsidR="00AB4A79">
        <w:t xml:space="preserve"> 2018-ban</w:t>
      </w:r>
      <w:r w:rsidR="00DF6DC9">
        <w:t xml:space="preserve">, mint 2015-ben volt.  </w:t>
      </w:r>
      <w:r w:rsidR="001B05B2">
        <w:t>Az uniós pályázatokat illetően</w:t>
      </w:r>
      <w:r w:rsidR="00E4704F">
        <w:t>,</w:t>
      </w:r>
      <w:r w:rsidR="001B05B2">
        <w:t xml:space="preserve"> míg 2018-ban 19 db pályázatuk volt, 2015-ben pedig 1 db.</w:t>
      </w:r>
      <w:r w:rsidR="00E4704F">
        <w:t xml:space="preserve"> A számok alátámasztják a megfelelő gazdálkodást, kéri a közgyűlés támogatását.</w:t>
      </w:r>
    </w:p>
    <w:p w:rsidR="00A04B8E" w:rsidRPr="00C6206F" w:rsidRDefault="00A04B8E" w:rsidP="00C74FB1">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C74FB1" w:rsidRPr="00F42492" w:rsidRDefault="00C74FB1" w:rsidP="00C74FB1">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104368" w:rsidRDefault="00FC3843" w:rsidP="00104368">
      <w:pPr>
        <w:jc w:val="both"/>
        <w:rPr>
          <w:rFonts w:eastAsia="Times New Roman"/>
          <w:color w:val="000000"/>
          <w:szCs w:val="24"/>
          <w:lang w:eastAsia="hu-HU"/>
        </w:rPr>
      </w:pPr>
      <w:r w:rsidRPr="00F42492">
        <w:rPr>
          <w:rFonts w:eastAsia="Times New Roman"/>
          <w:color w:val="000000"/>
          <w:szCs w:val="24"/>
          <w:lang w:eastAsia="hu-HU"/>
        </w:rPr>
        <w:t xml:space="preserve">Kéri a közgyűlés tagjait tegyék meg hozzászólásaikat. </w:t>
      </w:r>
      <w:r w:rsidR="00104368" w:rsidRPr="00F42492">
        <w:rPr>
          <w:rFonts w:eastAsia="Times New Roman"/>
          <w:color w:val="000000"/>
          <w:szCs w:val="24"/>
          <w:lang w:eastAsia="hu-HU"/>
        </w:rPr>
        <w:t>Megállapítja, hogy az előterjesztéshez hozzászólás, javaslat nincs.</w:t>
      </w:r>
    </w:p>
    <w:p w:rsidR="00C6206F" w:rsidRDefault="00C6206F" w:rsidP="00104368">
      <w:pPr>
        <w:jc w:val="both"/>
        <w:rPr>
          <w:rFonts w:eastAsia="Times New Roman"/>
          <w:color w:val="000000"/>
          <w:szCs w:val="24"/>
          <w:lang w:eastAsia="hu-HU"/>
        </w:rPr>
      </w:pPr>
    </w:p>
    <w:p w:rsidR="000679AE" w:rsidRDefault="000679AE" w:rsidP="000679AE">
      <w:pPr>
        <w:jc w:val="both"/>
        <w:rPr>
          <w:rFonts w:eastAsia="Times New Roman"/>
          <w:b/>
          <w:bCs/>
          <w:color w:val="000000"/>
          <w:szCs w:val="24"/>
          <w:u w:val="single"/>
          <w:lang w:eastAsia="hu-HU"/>
        </w:rPr>
      </w:pPr>
      <w:r w:rsidRPr="005F4F0D">
        <w:rPr>
          <w:rFonts w:eastAsia="Times New Roman"/>
          <w:b/>
          <w:bCs/>
          <w:color w:val="000000"/>
          <w:szCs w:val="24"/>
          <w:u w:val="single"/>
          <w:lang w:eastAsia="hu-HU"/>
        </w:rPr>
        <w:t xml:space="preserve">Szavazásra teszi fel </w:t>
      </w:r>
      <w:r w:rsidRPr="005F4F0D">
        <w:rPr>
          <w:b/>
          <w:szCs w:val="24"/>
          <w:u w:val="single"/>
        </w:rPr>
        <w:t xml:space="preserve">a </w:t>
      </w:r>
      <w:r w:rsidRPr="005F4F0D">
        <w:rPr>
          <w:b/>
          <w:u w:val="single"/>
        </w:rPr>
        <w:t>Hajdú- Bihar Megyei Önkormányzat 201</w:t>
      </w:r>
      <w:r>
        <w:rPr>
          <w:b/>
          <w:u w:val="single"/>
        </w:rPr>
        <w:t>8</w:t>
      </w:r>
      <w:r w:rsidRPr="005F4F0D">
        <w:rPr>
          <w:b/>
          <w:u w:val="single"/>
        </w:rPr>
        <w:t>. évi zárszámadásáról szóló rendelet-tervezetet, melyet</w:t>
      </w:r>
      <w:r w:rsidRPr="005F4F0D">
        <w:rPr>
          <w:rFonts w:eastAsia="Times New Roman"/>
          <w:b/>
          <w:bCs/>
          <w:color w:val="000000"/>
          <w:szCs w:val="24"/>
          <w:u w:val="single"/>
          <w:lang w:eastAsia="hu-HU"/>
        </w:rPr>
        <w:t xml:space="preserve"> a közgyűlés 2</w:t>
      </w:r>
      <w:r>
        <w:rPr>
          <w:rFonts w:eastAsia="Times New Roman"/>
          <w:b/>
          <w:bCs/>
          <w:color w:val="000000"/>
          <w:szCs w:val="24"/>
          <w:u w:val="single"/>
          <w:lang w:eastAsia="hu-HU"/>
        </w:rPr>
        <w:t>0</w:t>
      </w:r>
      <w:r w:rsidRPr="005F4F0D">
        <w:rPr>
          <w:rFonts w:eastAsia="Times New Roman"/>
          <w:b/>
          <w:bCs/>
          <w:color w:val="000000"/>
          <w:szCs w:val="24"/>
          <w:u w:val="single"/>
          <w:lang w:eastAsia="hu-HU"/>
        </w:rPr>
        <w:t xml:space="preserve"> igen, 0 nem szavazattal, 0 tartózkodás mellett elfogadva a következő </w:t>
      </w:r>
      <w:r>
        <w:rPr>
          <w:rFonts w:eastAsia="Times New Roman"/>
          <w:b/>
          <w:bCs/>
          <w:color w:val="000000"/>
          <w:szCs w:val="24"/>
          <w:u w:val="single"/>
          <w:lang w:eastAsia="hu-HU"/>
        </w:rPr>
        <w:t>rendeletet alkotja</w:t>
      </w:r>
      <w:r w:rsidRPr="005F4F0D">
        <w:rPr>
          <w:rFonts w:eastAsia="Times New Roman"/>
          <w:b/>
          <w:bCs/>
          <w:color w:val="000000"/>
          <w:szCs w:val="24"/>
          <w:u w:val="single"/>
          <w:lang w:eastAsia="hu-HU"/>
        </w:rPr>
        <w:t>:</w:t>
      </w:r>
    </w:p>
    <w:p w:rsidR="00C1122C" w:rsidRDefault="00C1122C" w:rsidP="00241107">
      <w:pPr>
        <w:rPr>
          <w:b/>
          <w:u w:val="single"/>
        </w:rPr>
      </w:pPr>
    </w:p>
    <w:p w:rsidR="00C6206F" w:rsidRPr="00C6206F" w:rsidRDefault="00C6206F" w:rsidP="00C6206F">
      <w:pPr>
        <w:widowControl w:val="0"/>
        <w:autoSpaceDE w:val="0"/>
        <w:autoSpaceDN w:val="0"/>
        <w:adjustRightInd w:val="0"/>
        <w:rPr>
          <w:color w:val="000000"/>
          <w:szCs w:val="24"/>
        </w:rPr>
      </w:pPr>
      <w:r w:rsidRPr="00C6206F">
        <w:rPr>
          <w:color w:val="000000"/>
          <w:szCs w:val="24"/>
        </w:rPr>
        <w:t>Száma: 19.05.17/3/0/A/KT</w:t>
      </w:r>
    </w:p>
    <w:p w:rsidR="00C6206F" w:rsidRPr="00C6206F" w:rsidRDefault="00C6206F" w:rsidP="00C6206F">
      <w:pPr>
        <w:widowControl w:val="0"/>
        <w:autoSpaceDE w:val="0"/>
        <w:autoSpaceDN w:val="0"/>
        <w:adjustRightInd w:val="0"/>
        <w:rPr>
          <w:color w:val="000000"/>
          <w:szCs w:val="24"/>
        </w:rPr>
      </w:pPr>
      <w:r w:rsidRPr="00C6206F">
        <w:rPr>
          <w:color w:val="000000"/>
          <w:szCs w:val="24"/>
        </w:rPr>
        <w:t xml:space="preserve">Ideje: 2019 május 17 10:12 </w:t>
      </w:r>
    </w:p>
    <w:p w:rsidR="00C6206F" w:rsidRPr="00C6206F" w:rsidRDefault="00C6206F" w:rsidP="00C6206F">
      <w:pPr>
        <w:widowControl w:val="0"/>
        <w:autoSpaceDE w:val="0"/>
        <w:autoSpaceDN w:val="0"/>
        <w:adjustRightInd w:val="0"/>
        <w:rPr>
          <w:color w:val="000000"/>
          <w:szCs w:val="24"/>
        </w:rPr>
      </w:pPr>
      <w:r w:rsidRPr="00C6206F">
        <w:rPr>
          <w:color w:val="000000"/>
          <w:szCs w:val="24"/>
        </w:rPr>
        <w:t>Típusa: Nyílt</w:t>
      </w:r>
    </w:p>
    <w:p w:rsidR="00C6206F" w:rsidRPr="00C6206F" w:rsidRDefault="00C6206F" w:rsidP="00C6206F">
      <w:pPr>
        <w:widowControl w:val="0"/>
        <w:autoSpaceDE w:val="0"/>
        <w:autoSpaceDN w:val="0"/>
        <w:adjustRightInd w:val="0"/>
        <w:rPr>
          <w:b/>
          <w:bCs/>
          <w:color w:val="000000"/>
          <w:szCs w:val="24"/>
        </w:rPr>
      </w:pPr>
      <w:r>
        <w:rPr>
          <w:b/>
          <w:bCs/>
          <w:color w:val="000000"/>
          <w:szCs w:val="24"/>
        </w:rPr>
        <w:t>Rendelet</w:t>
      </w:r>
      <w:r w:rsidRPr="00C6206F">
        <w:rPr>
          <w:b/>
          <w:bCs/>
          <w:color w:val="000000"/>
          <w:szCs w:val="24"/>
        </w:rPr>
        <w:t>;</w:t>
      </w:r>
      <w:r w:rsidRPr="00C6206F">
        <w:rPr>
          <w:b/>
          <w:bCs/>
          <w:color w:val="000000"/>
          <w:szCs w:val="24"/>
        </w:rPr>
        <w:tab/>
        <w:t>Elfogadva</w:t>
      </w:r>
    </w:p>
    <w:p w:rsidR="00C6206F" w:rsidRPr="00C6206F" w:rsidRDefault="00C6206F" w:rsidP="00C6206F">
      <w:pPr>
        <w:widowControl w:val="0"/>
        <w:autoSpaceDE w:val="0"/>
        <w:autoSpaceDN w:val="0"/>
        <w:adjustRightInd w:val="0"/>
        <w:rPr>
          <w:color w:val="000000"/>
          <w:szCs w:val="24"/>
        </w:rPr>
      </w:pPr>
      <w:r w:rsidRPr="00C6206F">
        <w:rPr>
          <w:color w:val="000000"/>
          <w:szCs w:val="24"/>
        </w:rPr>
        <w:t>Minősített</w:t>
      </w:r>
    </w:p>
    <w:p w:rsidR="00C6206F" w:rsidRPr="00C6206F" w:rsidRDefault="00C6206F" w:rsidP="00C6206F">
      <w:pPr>
        <w:widowControl w:val="0"/>
        <w:autoSpaceDE w:val="0"/>
        <w:autoSpaceDN w:val="0"/>
        <w:adjustRightInd w:val="0"/>
        <w:rPr>
          <w:color w:val="000000"/>
          <w:szCs w:val="24"/>
        </w:rPr>
      </w:pPr>
    </w:p>
    <w:p w:rsidR="00C6206F" w:rsidRPr="00C6206F" w:rsidRDefault="00C6206F" w:rsidP="00C6206F">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C6206F">
        <w:rPr>
          <w:b/>
          <w:bCs/>
          <w:color w:val="000000"/>
          <w:szCs w:val="24"/>
          <w:u w:val="single"/>
        </w:rPr>
        <w:t>Eredménye</w:t>
      </w:r>
      <w:r w:rsidRPr="00C6206F">
        <w:rPr>
          <w:b/>
          <w:bCs/>
          <w:color w:val="000000"/>
          <w:szCs w:val="24"/>
          <w:u w:val="single"/>
        </w:rPr>
        <w:tab/>
        <w:t>Voks:</w:t>
      </w:r>
      <w:r w:rsidRPr="00C6206F">
        <w:rPr>
          <w:b/>
          <w:bCs/>
          <w:color w:val="000000"/>
          <w:szCs w:val="24"/>
          <w:u w:val="single"/>
        </w:rPr>
        <w:tab/>
      </w:r>
      <w:proofErr w:type="spellStart"/>
      <w:r w:rsidRPr="00C6206F">
        <w:rPr>
          <w:b/>
          <w:bCs/>
          <w:color w:val="000000"/>
          <w:szCs w:val="24"/>
          <w:u w:val="single"/>
        </w:rPr>
        <w:t>Szav%</w:t>
      </w:r>
      <w:proofErr w:type="spellEnd"/>
      <w:r w:rsidRPr="00C6206F">
        <w:rPr>
          <w:b/>
          <w:bCs/>
          <w:color w:val="000000"/>
          <w:szCs w:val="24"/>
          <w:u w:val="single"/>
        </w:rPr>
        <w:t xml:space="preserve"> </w:t>
      </w:r>
      <w:r w:rsidRPr="00C6206F">
        <w:rPr>
          <w:b/>
          <w:bCs/>
          <w:color w:val="000000"/>
          <w:szCs w:val="24"/>
          <w:u w:val="single"/>
        </w:rPr>
        <w:tab/>
      </w:r>
      <w:proofErr w:type="spellStart"/>
      <w:r w:rsidRPr="00C6206F">
        <w:rPr>
          <w:b/>
          <w:bCs/>
          <w:color w:val="000000"/>
          <w:szCs w:val="24"/>
          <w:u w:val="single"/>
        </w:rPr>
        <w:t>Össz%</w:t>
      </w:r>
      <w:proofErr w:type="spellEnd"/>
      <w:r w:rsidRPr="00C6206F">
        <w:rPr>
          <w:b/>
          <w:bCs/>
          <w:color w:val="000000"/>
          <w:szCs w:val="24"/>
          <w:u w:val="single"/>
        </w:rPr>
        <w:t xml:space="preserve"> </w:t>
      </w:r>
    </w:p>
    <w:p w:rsidR="00C6206F" w:rsidRPr="00C6206F" w:rsidRDefault="00C6206F" w:rsidP="00C6206F">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C6206F">
        <w:rPr>
          <w:color w:val="000000"/>
          <w:szCs w:val="24"/>
        </w:rPr>
        <w:t>Igen</w:t>
      </w:r>
      <w:r w:rsidRPr="00C6206F">
        <w:rPr>
          <w:color w:val="000000"/>
          <w:szCs w:val="24"/>
        </w:rPr>
        <w:tab/>
        <w:t>20</w:t>
      </w:r>
      <w:r w:rsidRPr="00C6206F">
        <w:rPr>
          <w:color w:val="000000"/>
          <w:szCs w:val="24"/>
        </w:rPr>
        <w:tab/>
        <w:t>100.00</w:t>
      </w:r>
      <w:r w:rsidRPr="00C6206F">
        <w:rPr>
          <w:color w:val="000000"/>
          <w:szCs w:val="24"/>
        </w:rPr>
        <w:tab/>
        <w:t>83.33</w:t>
      </w:r>
    </w:p>
    <w:p w:rsidR="00C6206F" w:rsidRPr="00C6206F" w:rsidRDefault="00C6206F" w:rsidP="00C6206F">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C6206F">
        <w:rPr>
          <w:color w:val="000000"/>
          <w:szCs w:val="24"/>
        </w:rPr>
        <w:t>Nem</w:t>
      </w:r>
      <w:r w:rsidRPr="00C6206F">
        <w:rPr>
          <w:color w:val="000000"/>
          <w:szCs w:val="24"/>
        </w:rPr>
        <w:tab/>
        <w:t>0</w:t>
      </w:r>
      <w:r w:rsidRPr="00C6206F">
        <w:rPr>
          <w:color w:val="000000"/>
          <w:szCs w:val="24"/>
        </w:rPr>
        <w:tab/>
        <w:t>0.00</w:t>
      </w:r>
      <w:r w:rsidRPr="00C6206F">
        <w:rPr>
          <w:color w:val="000000"/>
          <w:szCs w:val="24"/>
        </w:rPr>
        <w:tab/>
      </w:r>
      <w:proofErr w:type="spellStart"/>
      <w:r w:rsidRPr="00C6206F">
        <w:rPr>
          <w:color w:val="000000"/>
          <w:szCs w:val="24"/>
        </w:rPr>
        <w:t>0.00</w:t>
      </w:r>
      <w:proofErr w:type="spellEnd"/>
    </w:p>
    <w:p w:rsidR="00C6206F" w:rsidRPr="00C6206F" w:rsidRDefault="00C6206F" w:rsidP="00C6206F">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C6206F">
        <w:rPr>
          <w:color w:val="000000"/>
          <w:szCs w:val="24"/>
          <w:u w:val="single"/>
        </w:rPr>
        <w:t>Tartózkodik</w:t>
      </w:r>
      <w:r w:rsidRPr="00C6206F">
        <w:rPr>
          <w:color w:val="000000"/>
          <w:szCs w:val="24"/>
          <w:u w:val="single"/>
        </w:rPr>
        <w:tab/>
        <w:t>0</w:t>
      </w:r>
      <w:r w:rsidRPr="00C6206F">
        <w:rPr>
          <w:color w:val="000000"/>
          <w:szCs w:val="24"/>
          <w:u w:val="single"/>
        </w:rPr>
        <w:tab/>
        <w:t>0.00</w:t>
      </w:r>
      <w:r w:rsidRPr="00C6206F">
        <w:rPr>
          <w:color w:val="000000"/>
          <w:szCs w:val="24"/>
          <w:u w:val="single"/>
        </w:rPr>
        <w:tab/>
      </w:r>
      <w:proofErr w:type="spellStart"/>
      <w:r w:rsidRPr="00C6206F">
        <w:rPr>
          <w:color w:val="000000"/>
          <w:szCs w:val="24"/>
          <w:u w:val="single"/>
        </w:rPr>
        <w:t>0.00</w:t>
      </w:r>
      <w:proofErr w:type="spellEnd"/>
    </w:p>
    <w:p w:rsidR="00C6206F" w:rsidRPr="00C6206F" w:rsidRDefault="00C6206F" w:rsidP="00C6206F">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C6206F">
        <w:rPr>
          <w:b/>
          <w:bCs/>
          <w:color w:val="000000"/>
          <w:szCs w:val="24"/>
          <w:u w:val="single"/>
        </w:rPr>
        <w:t>Szavazott</w:t>
      </w:r>
      <w:r w:rsidRPr="00C6206F">
        <w:rPr>
          <w:b/>
          <w:bCs/>
          <w:color w:val="000000"/>
          <w:szCs w:val="24"/>
          <w:u w:val="single"/>
        </w:rPr>
        <w:tab/>
        <w:t>20</w:t>
      </w:r>
      <w:r w:rsidRPr="00C6206F">
        <w:rPr>
          <w:b/>
          <w:bCs/>
          <w:color w:val="000000"/>
          <w:szCs w:val="24"/>
          <w:u w:val="single"/>
        </w:rPr>
        <w:tab/>
        <w:t>100.00</w:t>
      </w:r>
      <w:r w:rsidRPr="00C6206F">
        <w:rPr>
          <w:b/>
          <w:bCs/>
          <w:color w:val="000000"/>
          <w:szCs w:val="24"/>
          <w:u w:val="single"/>
        </w:rPr>
        <w:tab/>
        <w:t>83.33</w:t>
      </w:r>
    </w:p>
    <w:p w:rsidR="00C6206F" w:rsidRPr="00C6206F" w:rsidRDefault="00C6206F" w:rsidP="00C6206F">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C6206F">
        <w:rPr>
          <w:color w:val="000000"/>
          <w:szCs w:val="24"/>
        </w:rPr>
        <w:t>Nem szavazott</w:t>
      </w:r>
      <w:r w:rsidRPr="00C6206F">
        <w:rPr>
          <w:color w:val="000000"/>
          <w:szCs w:val="24"/>
        </w:rPr>
        <w:tab/>
        <w:t>1</w:t>
      </w:r>
      <w:r w:rsidRPr="00C6206F">
        <w:rPr>
          <w:color w:val="000000"/>
          <w:szCs w:val="24"/>
        </w:rPr>
        <w:tab/>
        <w:t xml:space="preserve"> </w:t>
      </w:r>
      <w:r w:rsidRPr="00C6206F">
        <w:rPr>
          <w:color w:val="000000"/>
          <w:szCs w:val="24"/>
        </w:rPr>
        <w:tab/>
        <w:t>4.17</w:t>
      </w:r>
    </w:p>
    <w:p w:rsidR="00C6206F" w:rsidRPr="00C6206F" w:rsidRDefault="00C6206F" w:rsidP="00C6206F">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C6206F">
        <w:rPr>
          <w:color w:val="000000"/>
          <w:szCs w:val="24"/>
          <w:u w:val="single"/>
        </w:rPr>
        <w:t>Távol</w:t>
      </w:r>
      <w:r w:rsidRPr="00C6206F">
        <w:rPr>
          <w:color w:val="000000"/>
          <w:szCs w:val="24"/>
          <w:u w:val="single"/>
        </w:rPr>
        <w:tab/>
        <w:t>3</w:t>
      </w:r>
      <w:r w:rsidRPr="00C6206F">
        <w:rPr>
          <w:color w:val="000000"/>
          <w:szCs w:val="24"/>
          <w:u w:val="single"/>
        </w:rPr>
        <w:tab/>
        <w:t xml:space="preserve"> </w:t>
      </w:r>
      <w:r w:rsidRPr="00C6206F">
        <w:rPr>
          <w:color w:val="000000"/>
          <w:szCs w:val="24"/>
          <w:u w:val="single"/>
        </w:rPr>
        <w:tab/>
        <w:t>12.50</w:t>
      </w:r>
    </w:p>
    <w:p w:rsidR="00C6206F" w:rsidRPr="00C6206F" w:rsidRDefault="00C6206F" w:rsidP="00C6206F">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C6206F">
        <w:rPr>
          <w:b/>
          <w:bCs/>
          <w:color w:val="000000"/>
          <w:szCs w:val="24"/>
        </w:rPr>
        <w:t>Összesen</w:t>
      </w:r>
      <w:r w:rsidRPr="00C6206F">
        <w:rPr>
          <w:b/>
          <w:bCs/>
          <w:color w:val="000000"/>
          <w:szCs w:val="24"/>
        </w:rPr>
        <w:tab/>
        <w:t>24</w:t>
      </w:r>
      <w:r w:rsidRPr="00C6206F">
        <w:rPr>
          <w:b/>
          <w:bCs/>
          <w:color w:val="000000"/>
          <w:szCs w:val="24"/>
        </w:rPr>
        <w:tab/>
        <w:t xml:space="preserve"> </w:t>
      </w:r>
      <w:r w:rsidRPr="00C6206F">
        <w:rPr>
          <w:b/>
          <w:bCs/>
          <w:color w:val="000000"/>
          <w:szCs w:val="24"/>
        </w:rPr>
        <w:tab/>
        <w:t>100.00</w:t>
      </w:r>
    </w:p>
    <w:p w:rsidR="000679AE" w:rsidRPr="00C6206F" w:rsidRDefault="000679AE" w:rsidP="00241107">
      <w:pPr>
        <w:rPr>
          <w:b/>
          <w:szCs w:val="24"/>
          <w:u w:val="single"/>
        </w:rPr>
      </w:pPr>
    </w:p>
    <w:p w:rsidR="000679AE" w:rsidRDefault="000679AE" w:rsidP="00241107">
      <w:pPr>
        <w:rPr>
          <w:b/>
          <w:u w:val="single"/>
        </w:rPr>
      </w:pPr>
    </w:p>
    <w:p w:rsidR="006A66F9" w:rsidRDefault="006A66F9" w:rsidP="00C6206F">
      <w:pPr>
        <w:jc w:val="center"/>
        <w:rPr>
          <w:b/>
        </w:rPr>
      </w:pPr>
    </w:p>
    <w:p w:rsidR="006A66F9" w:rsidRDefault="006A66F9" w:rsidP="00C6206F">
      <w:pPr>
        <w:jc w:val="center"/>
        <w:rPr>
          <w:b/>
        </w:rPr>
      </w:pPr>
    </w:p>
    <w:p w:rsidR="006A66F9" w:rsidRDefault="006A66F9" w:rsidP="00C6206F">
      <w:pPr>
        <w:jc w:val="center"/>
        <w:rPr>
          <w:b/>
        </w:rPr>
      </w:pPr>
    </w:p>
    <w:p w:rsidR="006A66F9" w:rsidRDefault="006A66F9" w:rsidP="00C6206F">
      <w:pPr>
        <w:jc w:val="center"/>
        <w:rPr>
          <w:b/>
        </w:rPr>
      </w:pPr>
    </w:p>
    <w:p w:rsidR="006A66F9" w:rsidRDefault="006A66F9" w:rsidP="00C6206F">
      <w:pPr>
        <w:jc w:val="center"/>
        <w:rPr>
          <w:b/>
        </w:rPr>
      </w:pPr>
    </w:p>
    <w:p w:rsidR="006A66F9" w:rsidRDefault="006A66F9" w:rsidP="00C6206F">
      <w:pPr>
        <w:jc w:val="center"/>
        <w:rPr>
          <w:b/>
        </w:rPr>
      </w:pPr>
    </w:p>
    <w:p w:rsidR="00C6206F" w:rsidRPr="0066620A" w:rsidRDefault="00C6206F" w:rsidP="00C6206F">
      <w:pPr>
        <w:jc w:val="center"/>
        <w:rPr>
          <w:b/>
        </w:rPr>
      </w:pPr>
      <w:r w:rsidRPr="0066620A">
        <w:rPr>
          <w:b/>
        </w:rPr>
        <w:t>Hajdú-Bihar Megyei Önkormányzat Közgyűlésének</w:t>
      </w:r>
    </w:p>
    <w:p w:rsidR="00C6206F" w:rsidRPr="0066620A" w:rsidRDefault="00C6206F" w:rsidP="00C6206F">
      <w:pPr>
        <w:jc w:val="center"/>
        <w:rPr>
          <w:b/>
        </w:rPr>
      </w:pPr>
      <w:r>
        <w:rPr>
          <w:b/>
        </w:rPr>
        <w:t>4</w:t>
      </w:r>
      <w:r w:rsidRPr="0066620A">
        <w:rPr>
          <w:b/>
        </w:rPr>
        <w:t>/201</w:t>
      </w:r>
      <w:r>
        <w:rPr>
          <w:b/>
        </w:rPr>
        <w:t>9</w:t>
      </w:r>
      <w:r w:rsidRPr="0066620A">
        <w:rPr>
          <w:b/>
        </w:rPr>
        <w:t>. (</w:t>
      </w:r>
      <w:r>
        <w:rPr>
          <w:b/>
        </w:rPr>
        <w:t>V. 20.</w:t>
      </w:r>
      <w:r w:rsidRPr="0066620A">
        <w:rPr>
          <w:b/>
        </w:rPr>
        <w:t>) önkormányzati rendelete</w:t>
      </w:r>
    </w:p>
    <w:p w:rsidR="00C6206F" w:rsidRPr="0066620A" w:rsidRDefault="00C6206F" w:rsidP="00C6206F">
      <w:pPr>
        <w:jc w:val="center"/>
        <w:rPr>
          <w:b/>
        </w:rPr>
      </w:pPr>
      <w:proofErr w:type="gramStart"/>
      <w:r w:rsidRPr="0066620A">
        <w:rPr>
          <w:b/>
        </w:rPr>
        <w:t>a</w:t>
      </w:r>
      <w:proofErr w:type="gramEnd"/>
      <w:r w:rsidRPr="0066620A">
        <w:rPr>
          <w:b/>
        </w:rPr>
        <w:t xml:space="preserve"> Hajdú- Bihar Megyei Önkormányzat 201</w:t>
      </w:r>
      <w:r>
        <w:rPr>
          <w:b/>
        </w:rPr>
        <w:t>8</w:t>
      </w:r>
      <w:r w:rsidRPr="0066620A">
        <w:rPr>
          <w:b/>
        </w:rPr>
        <w:t>. évi zárszámadásáról</w:t>
      </w:r>
    </w:p>
    <w:p w:rsidR="00C6206F" w:rsidRPr="0066620A" w:rsidRDefault="00C6206F" w:rsidP="00C6206F"/>
    <w:p w:rsidR="00C6206F" w:rsidRPr="0066620A" w:rsidRDefault="00C6206F" w:rsidP="00C6206F">
      <w:pPr>
        <w:jc w:val="both"/>
      </w:pPr>
      <w:r w:rsidRPr="0066620A">
        <w:t>A Hajdú-Bihar Megyei Önkormányzat Közgyűlése az Alaptörvény 32. cikk (2) bekezdésében meghatározott eredeti jogalkotói hatáskörében, az Alaptörvény 32. cikk (1) bekezdés f) pontjában meghatározott feladatkörében eljárva, a Hajdú-Bihar Megyei Önkormányzat Közgyűlése és Szervei Szervezeti és Működési Szabályzatáról szóló 1/2015. (II. 2.) önkormányzati rendelet 1. mellékletében meghatározott véleményezési jogkörében eljáró, Fejlesztési, Tervezési és Stratégiai Bizottság, Jogi, Ügyrendi és Társadalmi Kapcsolatok Bizottsága, valamint a Pénzügyi Bizottság véleményének kikérésével a következőket rendeli el:</w:t>
      </w:r>
    </w:p>
    <w:p w:rsidR="00C6206F" w:rsidRPr="0066620A" w:rsidRDefault="00C6206F" w:rsidP="00C6206F">
      <w:pPr>
        <w:jc w:val="both"/>
      </w:pPr>
    </w:p>
    <w:p w:rsidR="00C6206F" w:rsidRPr="0066620A" w:rsidRDefault="00C6206F" w:rsidP="00C6206F">
      <w:pPr>
        <w:jc w:val="center"/>
        <w:rPr>
          <w:b/>
        </w:rPr>
      </w:pPr>
      <w:r w:rsidRPr="0066620A">
        <w:rPr>
          <w:b/>
        </w:rPr>
        <w:t>1. Az önkormányzat bevételei és kiadásai</w:t>
      </w:r>
    </w:p>
    <w:p w:rsidR="00C6206F" w:rsidRPr="0066620A" w:rsidRDefault="00C6206F" w:rsidP="00C6206F">
      <w:pPr>
        <w:jc w:val="center"/>
        <w:rPr>
          <w:b/>
        </w:rPr>
      </w:pPr>
    </w:p>
    <w:p w:rsidR="00C6206F" w:rsidRPr="0066620A" w:rsidRDefault="00C6206F" w:rsidP="00C6206F">
      <w:pPr>
        <w:jc w:val="center"/>
        <w:rPr>
          <w:b/>
        </w:rPr>
      </w:pPr>
      <w:r w:rsidRPr="0066620A">
        <w:rPr>
          <w:b/>
        </w:rPr>
        <w:t>1. §</w:t>
      </w:r>
    </w:p>
    <w:p w:rsidR="00C6206F" w:rsidRPr="0066620A" w:rsidRDefault="00C6206F" w:rsidP="00C6206F">
      <w:pPr>
        <w:jc w:val="center"/>
      </w:pPr>
    </w:p>
    <w:p w:rsidR="00C6206F" w:rsidRPr="0066620A" w:rsidRDefault="00C6206F" w:rsidP="006469F3">
      <w:pPr>
        <w:numPr>
          <w:ilvl w:val="0"/>
          <w:numId w:val="6"/>
        </w:numPr>
        <w:tabs>
          <w:tab w:val="clear" w:pos="720"/>
        </w:tabs>
        <w:ind w:left="567" w:hanging="567"/>
        <w:jc w:val="both"/>
      </w:pPr>
      <w:r w:rsidRPr="0066620A">
        <w:t>A Közgyűlés a Hajdú-Bihar Megyei Önkormányzat 201</w:t>
      </w:r>
      <w:r>
        <w:t>8</w:t>
      </w:r>
      <w:r w:rsidRPr="0066620A">
        <w:t>. évi költségvetésének teljesítését 7</w:t>
      </w:r>
      <w:r>
        <w:t>58.218</w:t>
      </w:r>
      <w:r w:rsidRPr="0066620A">
        <w:t xml:space="preserve"> ezer forint bevételi főösszeggel, 4</w:t>
      </w:r>
      <w:r>
        <w:t>83.817</w:t>
      </w:r>
      <w:r w:rsidRPr="0066620A">
        <w:t xml:space="preserve"> ezer forint kiadási főösszeggel, 2</w:t>
      </w:r>
      <w:r>
        <w:t>74.401</w:t>
      </w:r>
      <w:r w:rsidRPr="0066620A">
        <w:t xml:space="preserve"> ezer forint maradvánnyal hagyja jóvá, e rendelet 1</w:t>
      </w:r>
      <w:proofErr w:type="gramStart"/>
      <w:r w:rsidRPr="0066620A">
        <w:t>.,</w:t>
      </w:r>
      <w:proofErr w:type="gramEnd"/>
      <w:r w:rsidRPr="0066620A">
        <w:t xml:space="preserve"> 2. és 3. mellékletei szerint.</w:t>
      </w:r>
    </w:p>
    <w:p w:rsidR="00C6206F" w:rsidRPr="0066620A" w:rsidRDefault="00C6206F" w:rsidP="00C6206F">
      <w:pPr>
        <w:ind w:left="567" w:hanging="567"/>
        <w:jc w:val="both"/>
      </w:pPr>
    </w:p>
    <w:p w:rsidR="00C6206F" w:rsidRDefault="00C6206F" w:rsidP="006A66F9">
      <w:pPr>
        <w:numPr>
          <w:ilvl w:val="0"/>
          <w:numId w:val="6"/>
        </w:numPr>
        <w:tabs>
          <w:tab w:val="clear" w:pos="720"/>
        </w:tabs>
        <w:ind w:left="567" w:hanging="567"/>
        <w:jc w:val="both"/>
      </w:pPr>
      <w:r w:rsidRPr="0066620A">
        <w:t>A Közgyűlés a Hajdú-Bihar Megyei Önkormányzat 201</w:t>
      </w:r>
      <w:r>
        <w:t>8</w:t>
      </w:r>
      <w:r w:rsidRPr="0066620A">
        <w:t>. évi költségvetési bevételeinek teljesítését 4</w:t>
      </w:r>
      <w:r>
        <w:t>70.007</w:t>
      </w:r>
      <w:r w:rsidRPr="0066620A">
        <w:t xml:space="preserve"> ezer forint összegben, költségvetési kiadásainak teljesítését 4</w:t>
      </w:r>
      <w:r>
        <w:t>72.497</w:t>
      </w:r>
      <w:r w:rsidRPr="0066620A">
        <w:t xml:space="preserve"> ezer forint összegben, </w:t>
      </w:r>
      <w:r>
        <w:t>-2.490</w:t>
      </w:r>
      <w:r w:rsidRPr="0066620A">
        <w:t xml:space="preserve"> ezer forint költségvetési egyenleggel, </w:t>
      </w:r>
      <w:r>
        <w:t>hiánnyal</w:t>
      </w:r>
      <w:r w:rsidRPr="0066620A">
        <w:t xml:space="preserve"> hagyja jóvá. A költségvetési egyenlegből </w:t>
      </w:r>
      <w:r>
        <w:t>5.610</w:t>
      </w:r>
      <w:r w:rsidRPr="0066620A">
        <w:t xml:space="preserve"> ezer forint a működési költségvetési bevételek és kiadások egyenlege (többlet), -</w:t>
      </w:r>
      <w:r>
        <w:t xml:space="preserve"> 8.100</w:t>
      </w:r>
      <w:r w:rsidRPr="0066620A">
        <w:t xml:space="preserve"> ezer forint a felhalmozási költségvetési bevételek és kiadások egyenlege (hiány).</w:t>
      </w:r>
    </w:p>
    <w:p w:rsidR="006A66F9" w:rsidRDefault="006A66F9" w:rsidP="006A66F9">
      <w:pPr>
        <w:pStyle w:val="Listaszerbekezds"/>
        <w:spacing w:after="0"/>
      </w:pPr>
    </w:p>
    <w:p w:rsidR="00C6206F" w:rsidRPr="0066620A" w:rsidRDefault="00C6206F" w:rsidP="006A66F9">
      <w:pPr>
        <w:numPr>
          <w:ilvl w:val="0"/>
          <w:numId w:val="6"/>
        </w:numPr>
        <w:tabs>
          <w:tab w:val="clear" w:pos="720"/>
        </w:tabs>
        <w:ind w:left="567" w:hanging="567"/>
        <w:jc w:val="both"/>
      </w:pPr>
      <w:r w:rsidRPr="0066620A">
        <w:t>A Közgyűlés a finanszírozási bevételek teljesítését 2</w:t>
      </w:r>
      <w:r>
        <w:t>88.211</w:t>
      </w:r>
      <w:r w:rsidRPr="0066620A">
        <w:t xml:space="preserve"> ezer forint összegben, a finanszírozási kiadások teljesítését 11.320 ezer forint összegben hagyja jóvá. A finanszírozási bevételek és kiadások egyenlege </w:t>
      </w:r>
      <w:r>
        <w:t>276.891</w:t>
      </w:r>
      <w:r w:rsidRPr="0066620A">
        <w:t xml:space="preserve"> ezer forint többlet.</w:t>
      </w:r>
    </w:p>
    <w:p w:rsidR="00C6206F" w:rsidRPr="0066620A" w:rsidRDefault="00C6206F" w:rsidP="006A66F9">
      <w:pPr>
        <w:pStyle w:val="Listaszerbekezds"/>
        <w:spacing w:after="0"/>
        <w:ind w:left="567" w:hanging="567"/>
      </w:pPr>
    </w:p>
    <w:p w:rsidR="00C6206F" w:rsidRPr="0066620A" w:rsidRDefault="00C6206F" w:rsidP="006A66F9">
      <w:pPr>
        <w:numPr>
          <w:ilvl w:val="0"/>
          <w:numId w:val="6"/>
        </w:numPr>
        <w:tabs>
          <w:tab w:val="clear" w:pos="720"/>
        </w:tabs>
        <w:ind w:left="567" w:hanging="567"/>
        <w:jc w:val="both"/>
      </w:pPr>
      <w:r w:rsidRPr="0066620A">
        <w:t>A Közgyűlés az európai uniós forrásból finanszírozott támogatással megvalósuló programok, projektek bevételeit és kiadásait e rendelet 4</w:t>
      </w:r>
      <w:proofErr w:type="gramStart"/>
      <w:r w:rsidRPr="0066620A">
        <w:t>.</w:t>
      </w:r>
      <w:r>
        <w:t>,</w:t>
      </w:r>
      <w:proofErr w:type="gramEnd"/>
      <w:r>
        <w:t xml:space="preserve"> 5. és</w:t>
      </w:r>
      <w:r w:rsidRPr="0066620A">
        <w:t xml:space="preserve"> </w:t>
      </w:r>
      <w:r>
        <w:t>6.</w:t>
      </w:r>
      <w:r w:rsidRPr="0066620A">
        <w:t xml:space="preserve"> melléklete szerinti tartalommal hagyja jóvá.</w:t>
      </w:r>
    </w:p>
    <w:p w:rsidR="00C6206F" w:rsidRPr="0066620A" w:rsidRDefault="00C6206F" w:rsidP="00C6206F">
      <w:pPr>
        <w:ind w:left="567" w:hanging="567"/>
        <w:jc w:val="both"/>
      </w:pPr>
    </w:p>
    <w:p w:rsidR="00C6206F" w:rsidRPr="0066620A" w:rsidRDefault="00C6206F" w:rsidP="006469F3">
      <w:pPr>
        <w:numPr>
          <w:ilvl w:val="0"/>
          <w:numId w:val="6"/>
        </w:numPr>
        <w:tabs>
          <w:tab w:val="clear" w:pos="720"/>
        </w:tabs>
        <w:ind w:left="567" w:hanging="567"/>
        <w:jc w:val="both"/>
      </w:pPr>
      <w:r w:rsidRPr="0066620A">
        <w:t>A Közgyűlés az önként vállalt feladatok előirányzatának 201</w:t>
      </w:r>
      <w:r>
        <w:t>8</w:t>
      </w:r>
      <w:r w:rsidRPr="0066620A">
        <w:t xml:space="preserve">. évi felhasználását e rendelet </w:t>
      </w:r>
      <w:r>
        <w:t>7</w:t>
      </w:r>
      <w:r w:rsidRPr="0066620A">
        <w:t xml:space="preserve">. melléklete, az államháztartáson belülre és kívülre nyújtott működési célú támogatásokat, kölcsönöket e rendelet </w:t>
      </w:r>
      <w:r>
        <w:t>8</w:t>
      </w:r>
      <w:r w:rsidRPr="0066620A">
        <w:t xml:space="preserve">. melléklete szerint hagyja jóvá. </w:t>
      </w:r>
    </w:p>
    <w:p w:rsidR="00C6206F" w:rsidRPr="0066620A" w:rsidRDefault="00C6206F" w:rsidP="00C6206F">
      <w:pPr>
        <w:ind w:left="567" w:hanging="567"/>
        <w:jc w:val="both"/>
      </w:pPr>
    </w:p>
    <w:p w:rsidR="00C6206F" w:rsidRPr="0066620A" w:rsidRDefault="00C6206F" w:rsidP="006A66F9">
      <w:pPr>
        <w:numPr>
          <w:ilvl w:val="0"/>
          <w:numId w:val="6"/>
        </w:numPr>
        <w:tabs>
          <w:tab w:val="clear" w:pos="720"/>
        </w:tabs>
        <w:ind w:left="567" w:hanging="567"/>
        <w:jc w:val="both"/>
      </w:pPr>
      <w:r w:rsidRPr="0066620A">
        <w:t xml:space="preserve">A Közgyűlés a beruházások, felújítások kiadásai beruházásonkénti teljesítését e rendelet </w:t>
      </w:r>
      <w:r>
        <w:t>9</w:t>
      </w:r>
      <w:r w:rsidRPr="0066620A">
        <w:t>. melléklete szerint jóváhagyja.</w:t>
      </w:r>
    </w:p>
    <w:p w:rsidR="00C6206F" w:rsidRPr="0066620A" w:rsidRDefault="00C6206F" w:rsidP="006A66F9">
      <w:pPr>
        <w:pStyle w:val="Listaszerbekezds"/>
        <w:spacing w:after="0"/>
        <w:ind w:left="567" w:hanging="567"/>
      </w:pPr>
    </w:p>
    <w:p w:rsidR="00C6206F" w:rsidRPr="0066620A" w:rsidRDefault="00C6206F" w:rsidP="006A66F9">
      <w:pPr>
        <w:numPr>
          <w:ilvl w:val="0"/>
          <w:numId w:val="6"/>
        </w:numPr>
        <w:tabs>
          <w:tab w:val="clear" w:pos="720"/>
        </w:tabs>
        <w:ind w:left="567" w:hanging="567"/>
        <w:jc w:val="both"/>
      </w:pPr>
      <w:r w:rsidRPr="0066620A">
        <w:t>A Közgyűlés az önkormányzat 201</w:t>
      </w:r>
      <w:r>
        <w:t>8</w:t>
      </w:r>
      <w:r w:rsidRPr="0066620A">
        <w:t>. évi összevont maradványát 27</w:t>
      </w:r>
      <w:r>
        <w:t>4.401</w:t>
      </w:r>
      <w:r w:rsidRPr="0066620A">
        <w:t xml:space="preserve"> ezer forintban állapítja meg. A Közgyűlés az önkormányzat maradványát 25</w:t>
      </w:r>
      <w:r>
        <w:t>3.943</w:t>
      </w:r>
      <w:r w:rsidRPr="0066620A">
        <w:t xml:space="preserve"> ezer forint összegben, az önkormányzati hivatal maradványát </w:t>
      </w:r>
      <w:r>
        <w:t>20.458</w:t>
      </w:r>
      <w:r w:rsidRPr="0066620A">
        <w:t xml:space="preserve"> ezer forint összegben hagyja jóvá. </w:t>
      </w:r>
    </w:p>
    <w:p w:rsidR="00C6206F" w:rsidRPr="0066620A" w:rsidRDefault="00C6206F" w:rsidP="00C6206F">
      <w:pPr>
        <w:ind w:left="567" w:hanging="567"/>
        <w:jc w:val="both"/>
      </w:pPr>
    </w:p>
    <w:p w:rsidR="00C6206F" w:rsidRPr="0066620A" w:rsidRDefault="00C6206F" w:rsidP="006A66F9">
      <w:pPr>
        <w:numPr>
          <w:ilvl w:val="0"/>
          <w:numId w:val="6"/>
        </w:numPr>
        <w:tabs>
          <w:tab w:val="clear" w:pos="720"/>
        </w:tabs>
        <w:ind w:left="567" w:hanging="567"/>
        <w:jc w:val="both"/>
      </w:pPr>
      <w:r w:rsidRPr="0066620A">
        <w:t xml:space="preserve">A Közgyűlés a maradvány felhasználását e rendelet </w:t>
      </w:r>
      <w:r>
        <w:t>10</w:t>
      </w:r>
      <w:r w:rsidRPr="0066620A">
        <w:t>. melléklete szerint hagyja jóvá.</w:t>
      </w:r>
    </w:p>
    <w:p w:rsidR="00C6206F" w:rsidRPr="0066620A" w:rsidRDefault="00C6206F" w:rsidP="006A66F9">
      <w:pPr>
        <w:pStyle w:val="Listaszerbekezds"/>
        <w:spacing w:after="0"/>
        <w:ind w:left="567" w:hanging="567"/>
      </w:pPr>
    </w:p>
    <w:p w:rsidR="00C6206F" w:rsidRPr="0066620A" w:rsidRDefault="00C6206F" w:rsidP="006A66F9">
      <w:pPr>
        <w:numPr>
          <w:ilvl w:val="0"/>
          <w:numId w:val="6"/>
        </w:numPr>
        <w:tabs>
          <w:tab w:val="clear" w:pos="720"/>
        </w:tabs>
        <w:ind w:left="567" w:hanging="567"/>
        <w:jc w:val="both"/>
      </w:pPr>
      <w:r w:rsidRPr="0066620A">
        <w:t>A Közgyűlés megállapítja, hogy az önkormányzat 201</w:t>
      </w:r>
      <w:r>
        <w:t>8</w:t>
      </w:r>
      <w:r w:rsidRPr="0066620A">
        <w:t>. évben közvetett támogatásokat nem nyújtott.</w:t>
      </w:r>
    </w:p>
    <w:p w:rsidR="00C6206F" w:rsidRPr="0066620A" w:rsidRDefault="00C6206F" w:rsidP="006A66F9">
      <w:pPr>
        <w:pStyle w:val="Listaszerbekezds"/>
        <w:spacing w:after="0"/>
        <w:ind w:left="567" w:hanging="567"/>
      </w:pPr>
    </w:p>
    <w:p w:rsidR="00C6206F" w:rsidRPr="0066620A" w:rsidRDefault="00C6206F" w:rsidP="006A66F9">
      <w:pPr>
        <w:numPr>
          <w:ilvl w:val="0"/>
          <w:numId w:val="6"/>
        </w:numPr>
        <w:tabs>
          <w:tab w:val="clear" w:pos="720"/>
        </w:tabs>
        <w:ind w:left="567" w:hanging="567"/>
        <w:jc w:val="both"/>
      </w:pPr>
      <w:r w:rsidRPr="0066620A">
        <w:t>A Közgyűlés megállapítja, hogy adósságot keletkeztető ügylet</w:t>
      </w:r>
      <w:r>
        <w:t>ből származó kötelezettsége 2018.</w:t>
      </w:r>
      <w:r w:rsidRPr="0066620A">
        <w:t xml:space="preserve"> évben nem keletkezett.</w:t>
      </w:r>
    </w:p>
    <w:p w:rsidR="00C6206F" w:rsidRPr="0066620A" w:rsidRDefault="00C6206F" w:rsidP="006A66F9">
      <w:pPr>
        <w:pStyle w:val="Listaszerbekezds"/>
        <w:spacing w:after="0"/>
        <w:ind w:left="567" w:hanging="567"/>
      </w:pPr>
    </w:p>
    <w:p w:rsidR="00C6206F" w:rsidRPr="0066620A" w:rsidRDefault="00C6206F" w:rsidP="006A66F9">
      <w:pPr>
        <w:numPr>
          <w:ilvl w:val="0"/>
          <w:numId w:val="6"/>
        </w:numPr>
        <w:tabs>
          <w:tab w:val="clear" w:pos="720"/>
        </w:tabs>
        <w:ind w:left="567" w:hanging="567"/>
        <w:jc w:val="both"/>
      </w:pPr>
      <w:r w:rsidRPr="0066620A">
        <w:t>A Közgyűlés megállapítja, hogy az adósságot keletkeztető ügyletekhez történő hozzájárulás részletes szabályairól szóló 353/2011. (XII. 30.) Korm. rendeletben meghatározottak szerinti saját bevétel összege 201</w:t>
      </w:r>
      <w:r>
        <w:t>8</w:t>
      </w:r>
      <w:r w:rsidRPr="0066620A">
        <w:t xml:space="preserve">. évben </w:t>
      </w:r>
      <w:r>
        <w:t>2.096</w:t>
      </w:r>
      <w:r w:rsidRPr="0066620A">
        <w:rPr>
          <w:color w:val="FF0000"/>
        </w:rPr>
        <w:t xml:space="preserve"> </w:t>
      </w:r>
      <w:r w:rsidRPr="0066620A">
        <w:t>ezer forint.</w:t>
      </w:r>
    </w:p>
    <w:p w:rsidR="00C6206F" w:rsidRPr="0066620A" w:rsidRDefault="00C6206F" w:rsidP="00C6206F">
      <w:pPr>
        <w:jc w:val="both"/>
      </w:pPr>
    </w:p>
    <w:p w:rsidR="00C6206F" w:rsidRPr="0066620A" w:rsidRDefault="00C6206F" w:rsidP="00C6206F"/>
    <w:p w:rsidR="00C6206F" w:rsidRPr="0066620A" w:rsidRDefault="00C6206F" w:rsidP="00C6206F">
      <w:pPr>
        <w:jc w:val="center"/>
        <w:rPr>
          <w:b/>
        </w:rPr>
      </w:pPr>
      <w:r w:rsidRPr="0066620A">
        <w:rPr>
          <w:b/>
        </w:rPr>
        <w:t>2. Az önkormányzati hivatalra vonatkozó rendelkezések</w:t>
      </w:r>
    </w:p>
    <w:p w:rsidR="00C6206F" w:rsidRPr="0066620A" w:rsidRDefault="00C6206F" w:rsidP="00C6206F">
      <w:pPr>
        <w:jc w:val="center"/>
        <w:rPr>
          <w:b/>
        </w:rPr>
      </w:pPr>
    </w:p>
    <w:p w:rsidR="00C6206F" w:rsidRPr="0066620A" w:rsidRDefault="00C6206F" w:rsidP="00C6206F">
      <w:pPr>
        <w:jc w:val="center"/>
        <w:rPr>
          <w:b/>
        </w:rPr>
      </w:pPr>
      <w:r w:rsidRPr="0066620A">
        <w:rPr>
          <w:b/>
        </w:rPr>
        <w:t>2. §</w:t>
      </w:r>
    </w:p>
    <w:p w:rsidR="00C6206F" w:rsidRPr="0066620A" w:rsidRDefault="00C6206F" w:rsidP="00C6206F">
      <w:pPr>
        <w:jc w:val="center"/>
      </w:pPr>
    </w:p>
    <w:p w:rsidR="00C6206F" w:rsidRPr="0066620A" w:rsidRDefault="00C6206F" w:rsidP="006469F3">
      <w:pPr>
        <w:numPr>
          <w:ilvl w:val="0"/>
          <w:numId w:val="8"/>
        </w:numPr>
        <w:tabs>
          <w:tab w:val="clear" w:pos="720"/>
        </w:tabs>
        <w:ind w:left="567" w:hanging="567"/>
        <w:jc w:val="both"/>
      </w:pPr>
      <w:r w:rsidRPr="0066620A">
        <w:t>A Közgyűlés az önkormányzati hivatal 201</w:t>
      </w:r>
      <w:r>
        <w:t>8</w:t>
      </w:r>
      <w:r w:rsidRPr="0066620A">
        <w:t>. évi költségvetésének végrehajtását 2</w:t>
      </w:r>
      <w:r>
        <w:t>46.394</w:t>
      </w:r>
      <w:r w:rsidRPr="0066620A">
        <w:t xml:space="preserve"> ezer forint összes teljesített bevétellel és </w:t>
      </w:r>
      <w:r>
        <w:t>225.936</w:t>
      </w:r>
      <w:r w:rsidRPr="0066620A">
        <w:t xml:space="preserve"> ezer forint összes teljesített kiadással hagyja jóvá e rendelet 3. melléklete szerint.</w:t>
      </w:r>
    </w:p>
    <w:p w:rsidR="00C6206F" w:rsidRPr="0066620A" w:rsidRDefault="00C6206F" w:rsidP="00C6206F">
      <w:pPr>
        <w:ind w:left="567" w:hanging="567"/>
        <w:jc w:val="both"/>
      </w:pPr>
    </w:p>
    <w:p w:rsidR="00C6206F" w:rsidRPr="0066620A" w:rsidRDefault="00C6206F" w:rsidP="006469F3">
      <w:pPr>
        <w:numPr>
          <w:ilvl w:val="0"/>
          <w:numId w:val="8"/>
        </w:numPr>
        <w:tabs>
          <w:tab w:val="clear" w:pos="720"/>
        </w:tabs>
        <w:ind w:left="567" w:hanging="567"/>
        <w:jc w:val="both"/>
      </w:pPr>
      <w:r w:rsidRPr="0066620A">
        <w:t xml:space="preserve"> A Közgyűlés az önkormányzati hivatal költségvetési bevételeinek teljesülését </w:t>
      </w:r>
      <w:r>
        <w:t>25.922</w:t>
      </w:r>
      <w:r w:rsidRPr="0066620A">
        <w:t xml:space="preserve"> ezer forint összegben, költségvetési kiadásainak teljesülését </w:t>
      </w:r>
      <w:r>
        <w:t>225.936</w:t>
      </w:r>
      <w:r w:rsidRPr="0066620A">
        <w:t xml:space="preserve"> ezer forint összegben állapítja meg.</w:t>
      </w:r>
    </w:p>
    <w:p w:rsidR="00C6206F" w:rsidRPr="0066620A" w:rsidRDefault="00C6206F" w:rsidP="00C6206F">
      <w:pPr>
        <w:pStyle w:val="Listaszerbekezds"/>
        <w:ind w:left="567" w:hanging="567"/>
      </w:pPr>
    </w:p>
    <w:p w:rsidR="00C6206F" w:rsidRPr="0066620A" w:rsidRDefault="00C6206F" w:rsidP="006469F3">
      <w:pPr>
        <w:numPr>
          <w:ilvl w:val="0"/>
          <w:numId w:val="8"/>
        </w:numPr>
        <w:tabs>
          <w:tab w:val="clear" w:pos="720"/>
        </w:tabs>
        <w:ind w:left="567" w:hanging="567"/>
        <w:jc w:val="both"/>
      </w:pPr>
      <w:r w:rsidRPr="0066620A">
        <w:t xml:space="preserve">A Közgyűlés az önkormányzati hivatal 1. § (7) bekezdésében jóváhagyott maradványát nem vonja el. </w:t>
      </w:r>
    </w:p>
    <w:p w:rsidR="00C6206F" w:rsidRPr="0066620A" w:rsidRDefault="00C6206F" w:rsidP="00C6206F">
      <w:pPr>
        <w:ind w:left="360"/>
        <w:jc w:val="both"/>
      </w:pPr>
    </w:p>
    <w:p w:rsidR="00C6206F" w:rsidRPr="0066620A" w:rsidRDefault="00C6206F" w:rsidP="00C6206F">
      <w:pPr>
        <w:jc w:val="center"/>
        <w:rPr>
          <w:b/>
        </w:rPr>
      </w:pPr>
      <w:r w:rsidRPr="0066620A">
        <w:rPr>
          <w:b/>
        </w:rPr>
        <w:t>3. Záró rendelkezések</w:t>
      </w:r>
    </w:p>
    <w:p w:rsidR="00C6206F" w:rsidRPr="0066620A" w:rsidRDefault="00C6206F" w:rsidP="00C6206F"/>
    <w:p w:rsidR="00C6206F" w:rsidRPr="0066620A" w:rsidRDefault="00C6206F" w:rsidP="00C6206F">
      <w:pPr>
        <w:jc w:val="center"/>
        <w:rPr>
          <w:b/>
        </w:rPr>
      </w:pPr>
      <w:r w:rsidRPr="0066620A">
        <w:rPr>
          <w:b/>
        </w:rPr>
        <w:t>3. §</w:t>
      </w:r>
    </w:p>
    <w:p w:rsidR="00C6206F" w:rsidRPr="0066620A" w:rsidRDefault="00C6206F" w:rsidP="00C6206F">
      <w:pPr>
        <w:jc w:val="center"/>
      </w:pPr>
    </w:p>
    <w:p w:rsidR="00C6206F" w:rsidRPr="009F27A3" w:rsidRDefault="00C6206F" w:rsidP="006469F3">
      <w:pPr>
        <w:numPr>
          <w:ilvl w:val="0"/>
          <w:numId w:val="7"/>
        </w:numPr>
        <w:tabs>
          <w:tab w:val="clear" w:pos="360"/>
        </w:tabs>
        <w:ind w:left="567" w:hanging="567"/>
        <w:jc w:val="both"/>
      </w:pPr>
      <w:r w:rsidRPr="009F27A3">
        <w:t>E rendelet 2019. május 21. napján lép hatályba.</w:t>
      </w:r>
    </w:p>
    <w:p w:rsidR="00C6206F" w:rsidRPr="0066620A" w:rsidRDefault="00C6206F" w:rsidP="00C6206F">
      <w:pPr>
        <w:ind w:left="567" w:hanging="567"/>
        <w:jc w:val="both"/>
      </w:pPr>
    </w:p>
    <w:p w:rsidR="00C6206F" w:rsidRPr="0066620A" w:rsidRDefault="00C6206F" w:rsidP="006469F3">
      <w:pPr>
        <w:numPr>
          <w:ilvl w:val="0"/>
          <w:numId w:val="7"/>
        </w:numPr>
        <w:tabs>
          <w:tab w:val="clear" w:pos="360"/>
        </w:tabs>
        <w:ind w:left="567" w:hanging="567"/>
        <w:jc w:val="both"/>
      </w:pPr>
      <w:r w:rsidRPr="0066620A">
        <w:t>E rendelet hatálybalépésével egyidejűleg hatályát veszti:</w:t>
      </w:r>
    </w:p>
    <w:p w:rsidR="00C6206F" w:rsidRPr="0066620A" w:rsidRDefault="00C6206F" w:rsidP="006469F3">
      <w:pPr>
        <w:numPr>
          <w:ilvl w:val="1"/>
          <w:numId w:val="7"/>
        </w:numPr>
        <w:tabs>
          <w:tab w:val="clear" w:pos="644"/>
        </w:tabs>
        <w:ind w:left="851" w:hanging="284"/>
        <w:jc w:val="both"/>
      </w:pPr>
      <w:r w:rsidRPr="0066620A">
        <w:t>a Hajdú-Bihar Megyei Önkormányzat 201</w:t>
      </w:r>
      <w:r>
        <w:t>8</w:t>
      </w:r>
      <w:r w:rsidRPr="0066620A">
        <w:t>. évi költségvetéséről szóló 1/201</w:t>
      </w:r>
      <w:r>
        <w:t>8</w:t>
      </w:r>
      <w:r w:rsidRPr="0066620A">
        <w:t xml:space="preserve">. </w:t>
      </w:r>
      <w:r w:rsidRPr="0066620A">
        <w:rPr>
          <w:spacing w:val="-20"/>
        </w:rPr>
        <w:t xml:space="preserve">(I. 30.) </w:t>
      </w:r>
      <w:r w:rsidRPr="0066620A">
        <w:t>önkormányzati rendelet,</w:t>
      </w:r>
    </w:p>
    <w:p w:rsidR="00C6206F" w:rsidRPr="0066620A" w:rsidRDefault="00C6206F" w:rsidP="006469F3">
      <w:pPr>
        <w:numPr>
          <w:ilvl w:val="1"/>
          <w:numId w:val="7"/>
        </w:numPr>
        <w:tabs>
          <w:tab w:val="clear" w:pos="644"/>
        </w:tabs>
        <w:ind w:left="851" w:hanging="284"/>
        <w:jc w:val="both"/>
      </w:pPr>
      <w:r w:rsidRPr="0066620A">
        <w:t>a Hajdú-Bihar Megyei Önkormányzat 201</w:t>
      </w:r>
      <w:r>
        <w:t>7</w:t>
      </w:r>
      <w:r w:rsidRPr="0066620A">
        <w:t>. évi zárszámadásról szóló 4/201</w:t>
      </w:r>
      <w:r>
        <w:t>8</w:t>
      </w:r>
      <w:r w:rsidRPr="0066620A">
        <w:t xml:space="preserve">. (V. </w:t>
      </w:r>
      <w:r>
        <w:t>28</w:t>
      </w:r>
      <w:r w:rsidRPr="0066620A">
        <w:t>.) önkormányzati rendelet.</w:t>
      </w:r>
    </w:p>
    <w:p w:rsidR="00C6206F" w:rsidRPr="00204984" w:rsidRDefault="00C6206F" w:rsidP="00C6206F">
      <w:pPr>
        <w:rPr>
          <w:b/>
        </w:rPr>
      </w:pPr>
    </w:p>
    <w:p w:rsidR="00C6206F" w:rsidRPr="00204984" w:rsidRDefault="00C6206F" w:rsidP="00C6206F">
      <w:pPr>
        <w:rPr>
          <w:b/>
        </w:rPr>
      </w:pPr>
    </w:p>
    <w:p w:rsidR="00C6206F" w:rsidRPr="00204984" w:rsidRDefault="00C6206F" w:rsidP="00C6206F">
      <w:pPr>
        <w:rPr>
          <w:b/>
        </w:rPr>
      </w:pPr>
    </w:p>
    <w:tbl>
      <w:tblPr>
        <w:tblW w:w="0" w:type="auto"/>
        <w:jc w:val="center"/>
        <w:tblLook w:val="01E0" w:firstRow="1" w:lastRow="1" w:firstColumn="1" w:lastColumn="1" w:noHBand="0" w:noVBand="0"/>
      </w:tblPr>
      <w:tblGrid>
        <w:gridCol w:w="4606"/>
        <w:gridCol w:w="4606"/>
      </w:tblGrid>
      <w:tr w:rsidR="00C6206F" w:rsidRPr="00204984" w:rsidTr="00147F41">
        <w:trPr>
          <w:jc w:val="center"/>
        </w:trPr>
        <w:tc>
          <w:tcPr>
            <w:tcW w:w="4606" w:type="dxa"/>
            <w:shd w:val="clear" w:color="auto" w:fill="auto"/>
          </w:tcPr>
          <w:p w:rsidR="00C6206F" w:rsidRPr="00204984" w:rsidRDefault="00C6206F" w:rsidP="00147F41">
            <w:pPr>
              <w:jc w:val="center"/>
              <w:rPr>
                <w:b/>
              </w:rPr>
            </w:pPr>
            <w:r w:rsidRPr="00204984">
              <w:rPr>
                <w:b/>
              </w:rPr>
              <w:t>Dr. Dobi Csaba</w:t>
            </w:r>
            <w:r>
              <w:rPr>
                <w:b/>
              </w:rPr>
              <w:t xml:space="preserve"> </w:t>
            </w:r>
            <w:proofErr w:type="spellStart"/>
            <w:r>
              <w:rPr>
                <w:b/>
              </w:rPr>
              <w:t>sk</w:t>
            </w:r>
            <w:proofErr w:type="spellEnd"/>
            <w:r>
              <w:rPr>
                <w:b/>
              </w:rPr>
              <w:t>.</w:t>
            </w:r>
          </w:p>
        </w:tc>
        <w:tc>
          <w:tcPr>
            <w:tcW w:w="4606" w:type="dxa"/>
            <w:shd w:val="clear" w:color="auto" w:fill="auto"/>
          </w:tcPr>
          <w:p w:rsidR="00C6206F" w:rsidRPr="00204984" w:rsidRDefault="00C6206F" w:rsidP="00147F41">
            <w:pPr>
              <w:jc w:val="center"/>
              <w:rPr>
                <w:b/>
              </w:rPr>
            </w:pPr>
            <w:r w:rsidRPr="00204984">
              <w:rPr>
                <w:b/>
              </w:rPr>
              <w:t>Pajna Zoltán</w:t>
            </w:r>
            <w:r>
              <w:rPr>
                <w:b/>
              </w:rPr>
              <w:t xml:space="preserve"> </w:t>
            </w:r>
            <w:proofErr w:type="spellStart"/>
            <w:r>
              <w:rPr>
                <w:b/>
              </w:rPr>
              <w:t>sk</w:t>
            </w:r>
            <w:proofErr w:type="spellEnd"/>
            <w:r>
              <w:rPr>
                <w:b/>
              </w:rPr>
              <w:t>.</w:t>
            </w:r>
          </w:p>
        </w:tc>
      </w:tr>
      <w:tr w:rsidR="00C6206F" w:rsidRPr="00615692" w:rsidTr="00147F41">
        <w:trPr>
          <w:jc w:val="center"/>
        </w:trPr>
        <w:tc>
          <w:tcPr>
            <w:tcW w:w="4606" w:type="dxa"/>
            <w:shd w:val="clear" w:color="auto" w:fill="auto"/>
          </w:tcPr>
          <w:p w:rsidR="00C6206F" w:rsidRPr="00204984" w:rsidRDefault="00C6206F" w:rsidP="00147F41">
            <w:pPr>
              <w:jc w:val="center"/>
              <w:rPr>
                <w:b/>
              </w:rPr>
            </w:pPr>
            <w:r w:rsidRPr="00204984">
              <w:rPr>
                <w:b/>
              </w:rPr>
              <w:t>jegyző</w:t>
            </w:r>
          </w:p>
        </w:tc>
        <w:tc>
          <w:tcPr>
            <w:tcW w:w="4606" w:type="dxa"/>
            <w:shd w:val="clear" w:color="auto" w:fill="auto"/>
          </w:tcPr>
          <w:p w:rsidR="00C6206F" w:rsidRPr="00615692" w:rsidRDefault="00C6206F" w:rsidP="00147F41">
            <w:pPr>
              <w:jc w:val="center"/>
              <w:rPr>
                <w:b/>
              </w:rPr>
            </w:pPr>
            <w:r w:rsidRPr="00204984">
              <w:rPr>
                <w:b/>
              </w:rPr>
              <w:t>a megyei közgyűlés elnöke</w:t>
            </w:r>
          </w:p>
        </w:tc>
      </w:tr>
    </w:tbl>
    <w:p w:rsidR="00C6206F" w:rsidRDefault="00C6206F" w:rsidP="00C6206F">
      <w:pPr>
        <w:jc w:val="both"/>
        <w:rPr>
          <w:b/>
          <w:u w:val="single"/>
        </w:rPr>
      </w:pPr>
    </w:p>
    <w:p w:rsidR="00C6206F" w:rsidRDefault="00C6206F" w:rsidP="00C6206F">
      <w:pPr>
        <w:jc w:val="both"/>
      </w:pPr>
      <w:r>
        <w:rPr>
          <w:b/>
          <w:u w:val="single"/>
        </w:rPr>
        <w:br w:type="page"/>
      </w:r>
      <w:r w:rsidRPr="007A7872">
        <w:rPr>
          <w:noProof/>
          <w:lang w:eastAsia="hu-HU"/>
        </w:rPr>
        <w:drawing>
          <wp:inline distT="0" distB="0" distL="0" distR="0">
            <wp:extent cx="5848350" cy="6562725"/>
            <wp:effectExtent l="0" t="0" r="0" b="9525"/>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6562725"/>
                    </a:xfrm>
                    <a:prstGeom prst="rect">
                      <a:avLst/>
                    </a:prstGeom>
                    <a:noFill/>
                    <a:ln>
                      <a:noFill/>
                    </a:ln>
                  </pic:spPr>
                </pic:pic>
              </a:graphicData>
            </a:graphic>
          </wp:inline>
        </w:drawing>
      </w:r>
    </w:p>
    <w:p w:rsidR="00C6206F" w:rsidRDefault="00C6206F" w:rsidP="00C6206F">
      <w:pPr>
        <w:jc w:val="both"/>
      </w:pPr>
      <w:r>
        <w:br w:type="page"/>
      </w:r>
    </w:p>
    <w:p w:rsidR="00C6206F" w:rsidRDefault="00C6206F" w:rsidP="00C6206F">
      <w:pPr>
        <w:jc w:val="both"/>
      </w:pPr>
      <w:r w:rsidRPr="00A51039">
        <w:rPr>
          <w:noProof/>
          <w:lang w:eastAsia="hu-HU"/>
        </w:rPr>
        <w:drawing>
          <wp:inline distT="0" distB="0" distL="0" distR="0">
            <wp:extent cx="5848350" cy="6553200"/>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6553200"/>
                    </a:xfrm>
                    <a:prstGeom prst="rect">
                      <a:avLst/>
                    </a:prstGeom>
                    <a:noFill/>
                    <a:ln>
                      <a:noFill/>
                    </a:ln>
                  </pic:spPr>
                </pic:pic>
              </a:graphicData>
            </a:graphic>
          </wp:inline>
        </w:drawing>
      </w:r>
    </w:p>
    <w:p w:rsidR="00C6206F" w:rsidRDefault="00C6206F" w:rsidP="00C6206F">
      <w:pPr>
        <w:jc w:val="both"/>
      </w:pPr>
      <w:r>
        <w:br w:type="page"/>
      </w:r>
    </w:p>
    <w:p w:rsidR="00C6206F" w:rsidRDefault="00C6206F" w:rsidP="00C6206F">
      <w:pPr>
        <w:jc w:val="both"/>
      </w:pPr>
      <w:r w:rsidRPr="00A51039">
        <w:rPr>
          <w:noProof/>
          <w:lang w:eastAsia="hu-HU"/>
        </w:rPr>
        <w:drawing>
          <wp:inline distT="0" distB="0" distL="0" distR="0">
            <wp:extent cx="5848350" cy="6372225"/>
            <wp:effectExtent l="0" t="0" r="0" b="952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6372225"/>
                    </a:xfrm>
                    <a:prstGeom prst="rect">
                      <a:avLst/>
                    </a:prstGeom>
                    <a:noFill/>
                    <a:ln>
                      <a:noFill/>
                    </a:ln>
                  </pic:spPr>
                </pic:pic>
              </a:graphicData>
            </a:graphic>
          </wp:inline>
        </w:drawing>
      </w:r>
    </w:p>
    <w:p w:rsidR="00C6206F" w:rsidRDefault="00C6206F" w:rsidP="00C6206F">
      <w:pPr>
        <w:jc w:val="both"/>
      </w:pPr>
      <w:r>
        <w:br w:type="page"/>
      </w:r>
    </w:p>
    <w:p w:rsidR="00C6206F" w:rsidRDefault="00C6206F" w:rsidP="00C6206F">
      <w:pPr>
        <w:jc w:val="both"/>
      </w:pPr>
      <w:r w:rsidRPr="00C465A3">
        <w:rPr>
          <w:noProof/>
          <w:lang w:eastAsia="hu-HU"/>
        </w:rPr>
        <w:drawing>
          <wp:inline distT="0" distB="0" distL="0" distR="0">
            <wp:extent cx="5838825" cy="7943850"/>
            <wp:effectExtent l="0" t="0" r="952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8825" cy="7943850"/>
                    </a:xfrm>
                    <a:prstGeom prst="rect">
                      <a:avLst/>
                    </a:prstGeom>
                    <a:noFill/>
                    <a:ln>
                      <a:noFill/>
                    </a:ln>
                  </pic:spPr>
                </pic:pic>
              </a:graphicData>
            </a:graphic>
          </wp:inline>
        </w:drawing>
      </w:r>
    </w:p>
    <w:p w:rsidR="00C6206F" w:rsidRDefault="00C6206F" w:rsidP="00C6206F">
      <w:pPr>
        <w:jc w:val="center"/>
      </w:pPr>
      <w:r>
        <w:br w:type="page"/>
      </w:r>
      <w:r w:rsidRPr="007725F8">
        <w:rPr>
          <w:noProof/>
          <w:lang w:eastAsia="hu-HU"/>
        </w:rPr>
        <w:drawing>
          <wp:inline distT="0" distB="0" distL="0" distR="0">
            <wp:extent cx="3219450" cy="8848835"/>
            <wp:effectExtent l="0" t="0" r="0" b="952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2902" cy="8858322"/>
                    </a:xfrm>
                    <a:prstGeom prst="rect">
                      <a:avLst/>
                    </a:prstGeom>
                    <a:noFill/>
                    <a:ln>
                      <a:noFill/>
                    </a:ln>
                  </pic:spPr>
                </pic:pic>
              </a:graphicData>
            </a:graphic>
          </wp:inline>
        </w:drawing>
      </w:r>
    </w:p>
    <w:p w:rsidR="00C6206F" w:rsidRDefault="00C6206F" w:rsidP="00C6206F">
      <w:pPr>
        <w:jc w:val="center"/>
      </w:pPr>
      <w:r w:rsidRPr="00281758">
        <w:rPr>
          <w:noProof/>
          <w:lang w:eastAsia="hu-HU"/>
        </w:rPr>
        <w:drawing>
          <wp:inline distT="0" distB="0" distL="0" distR="0">
            <wp:extent cx="3276600" cy="906780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0" cy="9067800"/>
                    </a:xfrm>
                    <a:prstGeom prst="rect">
                      <a:avLst/>
                    </a:prstGeom>
                    <a:noFill/>
                    <a:ln>
                      <a:noFill/>
                    </a:ln>
                  </pic:spPr>
                </pic:pic>
              </a:graphicData>
            </a:graphic>
          </wp:inline>
        </w:drawing>
      </w:r>
      <w:r>
        <w:br w:type="page"/>
      </w:r>
      <w:r w:rsidRPr="00A67FC4">
        <w:rPr>
          <w:noProof/>
          <w:lang w:eastAsia="hu-HU"/>
        </w:rPr>
        <w:drawing>
          <wp:inline distT="0" distB="0" distL="0" distR="0">
            <wp:extent cx="5848350" cy="2943225"/>
            <wp:effectExtent l="0" t="0" r="0"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2943225"/>
                    </a:xfrm>
                    <a:prstGeom prst="rect">
                      <a:avLst/>
                    </a:prstGeom>
                    <a:noFill/>
                    <a:ln>
                      <a:noFill/>
                    </a:ln>
                  </pic:spPr>
                </pic:pic>
              </a:graphicData>
            </a:graphic>
          </wp:inline>
        </w:drawing>
      </w:r>
    </w:p>
    <w:p w:rsidR="00C6206F" w:rsidRDefault="00C6206F" w:rsidP="00C6206F">
      <w:pPr>
        <w:jc w:val="both"/>
      </w:pPr>
    </w:p>
    <w:p w:rsidR="00C6206F" w:rsidRDefault="00C6206F" w:rsidP="00C6206F">
      <w:pPr>
        <w:jc w:val="both"/>
      </w:pPr>
    </w:p>
    <w:p w:rsidR="00C6206F" w:rsidRDefault="00C6206F" w:rsidP="00C6206F">
      <w:pPr>
        <w:jc w:val="both"/>
      </w:pPr>
    </w:p>
    <w:p w:rsidR="00C6206F" w:rsidRDefault="00C6206F" w:rsidP="00C6206F">
      <w:pPr>
        <w:jc w:val="both"/>
      </w:pPr>
      <w:r w:rsidRPr="00892ED8">
        <w:rPr>
          <w:noProof/>
          <w:lang w:eastAsia="hu-HU"/>
        </w:rPr>
        <w:drawing>
          <wp:inline distT="0" distB="0" distL="0" distR="0">
            <wp:extent cx="5848350" cy="3838575"/>
            <wp:effectExtent l="0" t="0" r="0"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3838575"/>
                    </a:xfrm>
                    <a:prstGeom prst="rect">
                      <a:avLst/>
                    </a:prstGeom>
                    <a:noFill/>
                    <a:ln>
                      <a:noFill/>
                    </a:ln>
                  </pic:spPr>
                </pic:pic>
              </a:graphicData>
            </a:graphic>
          </wp:inline>
        </w:drawing>
      </w:r>
    </w:p>
    <w:p w:rsidR="00C6206F" w:rsidRDefault="00C6206F" w:rsidP="00C6206F">
      <w:pPr>
        <w:jc w:val="both"/>
      </w:pPr>
      <w:r>
        <w:br w:type="page"/>
      </w:r>
    </w:p>
    <w:p w:rsidR="00C6206F" w:rsidRDefault="00C6206F" w:rsidP="00C6206F">
      <w:pPr>
        <w:jc w:val="both"/>
      </w:pPr>
      <w:r w:rsidRPr="00A45429">
        <w:rPr>
          <w:noProof/>
          <w:lang w:eastAsia="hu-HU"/>
        </w:rPr>
        <w:drawing>
          <wp:inline distT="0" distB="0" distL="0" distR="0">
            <wp:extent cx="5848350" cy="44386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8350" cy="4438650"/>
                    </a:xfrm>
                    <a:prstGeom prst="rect">
                      <a:avLst/>
                    </a:prstGeom>
                    <a:noFill/>
                    <a:ln>
                      <a:noFill/>
                    </a:ln>
                  </pic:spPr>
                </pic:pic>
              </a:graphicData>
            </a:graphic>
          </wp:inline>
        </w:drawing>
      </w:r>
    </w:p>
    <w:p w:rsidR="00C6206F" w:rsidRDefault="00C6206F" w:rsidP="00C6206F">
      <w:pPr>
        <w:jc w:val="both"/>
      </w:pPr>
      <w:r>
        <w:br w:type="page"/>
      </w:r>
    </w:p>
    <w:p w:rsidR="00C6206F" w:rsidRDefault="00C6206F" w:rsidP="00C6206F">
      <w:pPr>
        <w:jc w:val="both"/>
      </w:pPr>
    </w:p>
    <w:p w:rsidR="00C6206F" w:rsidRDefault="00C6206F" w:rsidP="00C6206F">
      <w:pPr>
        <w:jc w:val="both"/>
        <w:rPr>
          <w:b/>
          <w:u w:val="single"/>
        </w:rPr>
      </w:pPr>
      <w:r w:rsidRPr="00A45429">
        <w:rPr>
          <w:noProof/>
          <w:lang w:eastAsia="hu-HU"/>
        </w:rPr>
        <w:drawing>
          <wp:inline distT="0" distB="0" distL="0" distR="0">
            <wp:extent cx="5848350" cy="66294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8350" cy="6629400"/>
                    </a:xfrm>
                    <a:prstGeom prst="rect">
                      <a:avLst/>
                    </a:prstGeom>
                    <a:noFill/>
                    <a:ln>
                      <a:noFill/>
                    </a:ln>
                  </pic:spPr>
                </pic:pic>
              </a:graphicData>
            </a:graphic>
          </wp:inline>
        </w:drawing>
      </w:r>
    </w:p>
    <w:p w:rsidR="00C6206F" w:rsidRDefault="00C6206F" w:rsidP="00241107">
      <w:pPr>
        <w:rPr>
          <w:b/>
          <w:u w:val="single"/>
        </w:rPr>
      </w:pPr>
    </w:p>
    <w:p w:rsidR="000679AE" w:rsidRDefault="000679AE" w:rsidP="00241107">
      <w:pPr>
        <w:rPr>
          <w:b/>
          <w:u w:val="single"/>
        </w:rPr>
      </w:pPr>
    </w:p>
    <w:p w:rsidR="00C6206F" w:rsidRDefault="00C6206F" w:rsidP="00241107">
      <w:pPr>
        <w:rPr>
          <w:b/>
          <w:u w:val="single"/>
        </w:rPr>
      </w:pPr>
    </w:p>
    <w:p w:rsidR="00C6206F" w:rsidRDefault="00C6206F" w:rsidP="00241107">
      <w:pPr>
        <w:rPr>
          <w:b/>
          <w:u w:val="single"/>
        </w:rPr>
      </w:pPr>
    </w:p>
    <w:p w:rsidR="00C6206F" w:rsidRDefault="00C6206F" w:rsidP="00241107">
      <w:pPr>
        <w:rPr>
          <w:b/>
          <w:u w:val="single"/>
        </w:rPr>
      </w:pPr>
    </w:p>
    <w:p w:rsidR="00C6206F" w:rsidRDefault="00C6206F" w:rsidP="00241107">
      <w:pPr>
        <w:rPr>
          <w:b/>
          <w:u w:val="single"/>
        </w:rPr>
      </w:pPr>
    </w:p>
    <w:p w:rsidR="00C6206F" w:rsidRDefault="00C6206F" w:rsidP="00241107">
      <w:pPr>
        <w:rPr>
          <w:b/>
          <w:u w:val="single"/>
        </w:rPr>
      </w:pPr>
    </w:p>
    <w:p w:rsidR="000679AE" w:rsidRDefault="000679AE" w:rsidP="00241107">
      <w:pPr>
        <w:rPr>
          <w:b/>
          <w:u w:val="single"/>
        </w:rPr>
      </w:pPr>
    </w:p>
    <w:p w:rsidR="00F60E2F" w:rsidRPr="00F42492" w:rsidRDefault="00F60E2F" w:rsidP="0069555D">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F60E2F" w:rsidRPr="00F42492" w:rsidRDefault="00F60E2F" w:rsidP="003B490F">
      <w:pPr>
        <w:ind w:left="142"/>
        <w:contextualSpacing/>
        <w:jc w:val="center"/>
        <w:rPr>
          <w:szCs w:val="24"/>
        </w:rPr>
      </w:pPr>
      <w:r w:rsidRPr="00B77A22">
        <w:rPr>
          <w:szCs w:val="24"/>
        </w:rPr>
        <w:t>„</w:t>
      </w:r>
      <w:r w:rsidR="003B490F">
        <w:rPr>
          <w:rFonts w:eastAsia="Calibri" w:cs="Calibri"/>
        </w:rPr>
        <w:t>A Hajdú-Bihar Megyei Önkormányzat 201</w:t>
      </w:r>
      <w:r w:rsidR="00C1122C">
        <w:rPr>
          <w:rFonts w:eastAsia="Calibri" w:cs="Calibri"/>
        </w:rPr>
        <w:t>8</w:t>
      </w:r>
      <w:r w:rsidR="003B490F">
        <w:rPr>
          <w:rFonts w:eastAsia="Calibri" w:cs="Calibri"/>
        </w:rPr>
        <w:t>. évi költségvetési rendeletének módosítása</w:t>
      </w:r>
      <w:r w:rsidR="000A519D" w:rsidRPr="00F42492">
        <w:rPr>
          <w:szCs w:val="24"/>
        </w:rPr>
        <w:t>”</w:t>
      </w:r>
    </w:p>
    <w:p w:rsidR="000A519D" w:rsidRDefault="000A519D" w:rsidP="000A519D">
      <w:pPr>
        <w:pStyle w:val="Listaszerbekezds"/>
        <w:spacing w:after="0" w:line="240" w:lineRule="auto"/>
        <w:ind w:left="0"/>
        <w:jc w:val="both"/>
        <w:rPr>
          <w:rFonts w:ascii="Times New Roman" w:hAnsi="Times New Roman"/>
          <w:sz w:val="24"/>
          <w:szCs w:val="24"/>
        </w:rPr>
      </w:pPr>
    </w:p>
    <w:p w:rsidR="00F60E2F" w:rsidRPr="00F42492" w:rsidRDefault="00F60E2F" w:rsidP="00F60E2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702E26" w:rsidRDefault="00702E26" w:rsidP="00702E26">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w:t>
      </w:r>
      <w:r w:rsidR="006C7587">
        <w:rPr>
          <w:rFonts w:eastAsia="Times New Roman"/>
          <w:color w:val="000000"/>
          <w:szCs w:val="24"/>
          <w:lang w:eastAsia="hu-HU"/>
        </w:rPr>
        <w:t xml:space="preserve">hogy az előző napirendi pontnál elhangzott, már 30 pályázatot kezel a hivatal és ezek által a megyei önkormányzat szoros együttműködésben van a települési önkormányzatokkal. Ennek eredményeként a 2019. évi bevételük megközelíti az 1, </w:t>
      </w:r>
      <w:proofErr w:type="spellStart"/>
      <w:r w:rsidR="006C7587">
        <w:rPr>
          <w:rFonts w:eastAsia="Times New Roman"/>
          <w:color w:val="000000"/>
          <w:szCs w:val="24"/>
          <w:lang w:eastAsia="hu-HU"/>
        </w:rPr>
        <w:t>1</w:t>
      </w:r>
      <w:proofErr w:type="spellEnd"/>
      <w:r w:rsidR="006C7587">
        <w:rPr>
          <w:rFonts w:eastAsia="Times New Roman"/>
          <w:color w:val="000000"/>
          <w:szCs w:val="24"/>
          <w:lang w:eastAsia="hu-HU"/>
        </w:rPr>
        <w:t xml:space="preserve"> Mrd Ft-ot. Ha azt veszik figyelembe, hogy az államtól 283 M Ft-ot kap az önkormányzat az alapfeladatai ellátására, akkor a pályázatokon keresztül még háromszor annyi összegű forráshoz jutnak és erre az évre ez jelentős munkát fog adni.</w:t>
      </w:r>
      <w:r>
        <w:rPr>
          <w:rFonts w:eastAsia="Times New Roman"/>
          <w:color w:val="000000"/>
          <w:szCs w:val="24"/>
          <w:lang w:eastAsia="hu-HU"/>
        </w:rPr>
        <w:t xml:space="preserve"> </w:t>
      </w:r>
      <w:r w:rsidR="00F60E2F" w:rsidRPr="00F42492">
        <w:rPr>
          <w:rFonts w:eastAsia="Times New Roman"/>
          <w:color w:val="000000"/>
          <w:szCs w:val="24"/>
          <w:lang w:eastAsia="hu-HU"/>
        </w:rPr>
        <w:t xml:space="preserve">Kéri a közgyűlés tagjait tegyék meg hozzászólásaikat. </w:t>
      </w:r>
      <w:r w:rsidRPr="00F42492">
        <w:rPr>
          <w:rFonts w:eastAsia="Times New Roman"/>
          <w:color w:val="000000"/>
          <w:szCs w:val="24"/>
          <w:lang w:eastAsia="hu-HU"/>
        </w:rPr>
        <w:t xml:space="preserve">Megállapítja, hogy </w:t>
      </w:r>
      <w:r>
        <w:rPr>
          <w:rFonts w:eastAsia="Times New Roman"/>
          <w:color w:val="000000"/>
          <w:szCs w:val="24"/>
          <w:lang w:eastAsia="hu-HU"/>
        </w:rPr>
        <w:t xml:space="preserve">az előterjesztéshez </w:t>
      </w:r>
      <w:r w:rsidRPr="00F42492">
        <w:rPr>
          <w:rFonts w:eastAsia="Times New Roman"/>
          <w:color w:val="000000"/>
          <w:szCs w:val="24"/>
          <w:lang w:eastAsia="hu-HU"/>
        </w:rPr>
        <w:t>hozzászólás, javaslat nincs.</w:t>
      </w:r>
    </w:p>
    <w:p w:rsidR="00DC4274" w:rsidRDefault="00DC4274" w:rsidP="005F748F">
      <w:pPr>
        <w:jc w:val="both"/>
        <w:rPr>
          <w:rFonts w:eastAsia="Times New Roman"/>
          <w:color w:val="000000"/>
          <w:szCs w:val="24"/>
          <w:lang w:eastAsia="hu-HU"/>
        </w:rPr>
      </w:pPr>
    </w:p>
    <w:p w:rsidR="00E64F4F" w:rsidRDefault="00E64F4F" w:rsidP="00E64F4F">
      <w:pPr>
        <w:widowControl w:val="0"/>
        <w:autoSpaceDE w:val="0"/>
        <w:autoSpaceDN w:val="0"/>
        <w:adjustRightInd w:val="0"/>
        <w:spacing w:after="160"/>
        <w:jc w:val="both"/>
        <w:rPr>
          <w:rFonts w:eastAsia="Times New Roman"/>
          <w:b/>
          <w:bCs/>
          <w:color w:val="000000"/>
          <w:szCs w:val="24"/>
          <w:u w:val="single"/>
          <w:lang w:eastAsia="hu-HU"/>
        </w:rPr>
      </w:pPr>
      <w:r w:rsidRPr="006427DB">
        <w:rPr>
          <w:b/>
          <w:bCs/>
          <w:u w:val="single"/>
        </w:rPr>
        <w:t>Szavazásra teszi fel a Hajdú-Bihar Megyei Önkormányzat 201</w:t>
      </w:r>
      <w:r w:rsidR="000679AE">
        <w:rPr>
          <w:b/>
          <w:bCs/>
          <w:u w:val="single"/>
        </w:rPr>
        <w:t>8</w:t>
      </w:r>
      <w:r w:rsidRPr="006427DB">
        <w:rPr>
          <w:b/>
          <w:bCs/>
          <w:u w:val="single"/>
        </w:rPr>
        <w:t>. évi költségvetés</w:t>
      </w:r>
      <w:r w:rsidR="00E657A3">
        <w:rPr>
          <w:b/>
          <w:bCs/>
          <w:u w:val="single"/>
        </w:rPr>
        <w:t>i rendeletének módosításáról</w:t>
      </w:r>
      <w:r w:rsidRPr="006427DB">
        <w:rPr>
          <w:b/>
          <w:bCs/>
          <w:u w:val="single"/>
        </w:rPr>
        <w:t xml:space="preserve"> szóló rendelet-tervezetet</w:t>
      </w:r>
      <w:r>
        <w:rPr>
          <w:b/>
          <w:bCs/>
          <w:u w:val="single"/>
        </w:rPr>
        <w:t>, melyet</w:t>
      </w:r>
      <w:r w:rsidRPr="006427DB">
        <w:rPr>
          <w:rFonts w:eastAsia="Times New Roman"/>
          <w:b/>
          <w:bCs/>
          <w:color w:val="000000"/>
          <w:szCs w:val="24"/>
          <w:u w:val="single"/>
          <w:lang w:eastAsia="hu-HU"/>
        </w:rPr>
        <w:t xml:space="preserve"> a közgyűlés </w:t>
      </w:r>
      <w:r>
        <w:rPr>
          <w:rFonts w:eastAsia="Times New Roman"/>
          <w:b/>
          <w:bCs/>
          <w:color w:val="000000"/>
          <w:szCs w:val="24"/>
          <w:u w:val="single"/>
          <w:lang w:eastAsia="hu-HU"/>
        </w:rPr>
        <w:t>2</w:t>
      </w:r>
      <w:r w:rsidR="00D4782A">
        <w:rPr>
          <w:rFonts w:eastAsia="Times New Roman"/>
          <w:b/>
          <w:bCs/>
          <w:color w:val="000000"/>
          <w:szCs w:val="24"/>
          <w:u w:val="single"/>
          <w:lang w:eastAsia="hu-HU"/>
        </w:rPr>
        <w:t>0</w:t>
      </w:r>
      <w:r w:rsidRPr="006427DB">
        <w:rPr>
          <w:rFonts w:eastAsia="Times New Roman"/>
          <w:b/>
          <w:bCs/>
          <w:color w:val="000000"/>
          <w:szCs w:val="24"/>
          <w:u w:val="single"/>
          <w:lang w:eastAsia="hu-HU"/>
        </w:rPr>
        <w:t xml:space="preserve"> igen, 0 nem szavazattal,</w:t>
      </w:r>
      <w:r>
        <w:rPr>
          <w:rFonts w:eastAsia="Times New Roman"/>
          <w:b/>
          <w:bCs/>
          <w:color w:val="000000"/>
          <w:szCs w:val="24"/>
          <w:u w:val="single"/>
          <w:lang w:eastAsia="hu-HU"/>
        </w:rPr>
        <w:t xml:space="preserve"> 0</w:t>
      </w:r>
      <w:r w:rsidRPr="006427DB">
        <w:rPr>
          <w:rFonts w:eastAsia="Times New Roman"/>
          <w:b/>
          <w:bCs/>
          <w:color w:val="000000"/>
          <w:szCs w:val="24"/>
          <w:u w:val="single"/>
          <w:lang w:eastAsia="hu-HU"/>
        </w:rPr>
        <w:t xml:space="preserve"> tartózkodás</w:t>
      </w:r>
      <w:r w:rsidRPr="00CE1451">
        <w:rPr>
          <w:rFonts w:eastAsia="Times New Roman"/>
          <w:b/>
          <w:bCs/>
          <w:color w:val="000000"/>
          <w:szCs w:val="24"/>
          <w:u w:val="single"/>
          <w:lang w:eastAsia="hu-HU"/>
        </w:rPr>
        <w:t xml:space="preserve"> mellett elfogadva a következő </w:t>
      </w:r>
      <w:r>
        <w:rPr>
          <w:rFonts w:eastAsia="Times New Roman"/>
          <w:b/>
          <w:bCs/>
          <w:color w:val="000000"/>
          <w:szCs w:val="24"/>
          <w:u w:val="single"/>
          <w:lang w:eastAsia="hu-HU"/>
        </w:rPr>
        <w:t>rendeletet alkotja</w:t>
      </w:r>
      <w:r w:rsidRPr="00CE1451">
        <w:rPr>
          <w:rFonts w:eastAsia="Times New Roman"/>
          <w:b/>
          <w:bCs/>
          <w:color w:val="000000"/>
          <w:szCs w:val="24"/>
          <w:u w:val="single"/>
          <w:lang w:eastAsia="hu-HU"/>
        </w:rPr>
        <w:t>:</w:t>
      </w:r>
    </w:p>
    <w:p w:rsidR="00C6206F" w:rsidRDefault="00C6206F" w:rsidP="00C6206F">
      <w:pPr>
        <w:widowControl w:val="0"/>
        <w:autoSpaceDE w:val="0"/>
        <w:autoSpaceDN w:val="0"/>
        <w:adjustRightInd w:val="0"/>
        <w:rPr>
          <w:rFonts w:ascii="Arial" w:hAnsi="Arial" w:cs="Arial"/>
          <w:color w:val="000000"/>
          <w:sz w:val="20"/>
        </w:rPr>
      </w:pPr>
    </w:p>
    <w:p w:rsidR="00C6206F" w:rsidRPr="00C6206F" w:rsidRDefault="00C6206F" w:rsidP="00C6206F">
      <w:pPr>
        <w:widowControl w:val="0"/>
        <w:autoSpaceDE w:val="0"/>
        <w:autoSpaceDN w:val="0"/>
        <w:adjustRightInd w:val="0"/>
        <w:rPr>
          <w:color w:val="000000"/>
          <w:szCs w:val="24"/>
        </w:rPr>
      </w:pPr>
      <w:r w:rsidRPr="00C6206F">
        <w:rPr>
          <w:color w:val="000000"/>
          <w:szCs w:val="24"/>
        </w:rPr>
        <w:t>Száma: 19.05.17/4/0/A/KT</w:t>
      </w:r>
    </w:p>
    <w:p w:rsidR="00C6206F" w:rsidRPr="00C6206F" w:rsidRDefault="00C6206F" w:rsidP="00C6206F">
      <w:pPr>
        <w:widowControl w:val="0"/>
        <w:autoSpaceDE w:val="0"/>
        <w:autoSpaceDN w:val="0"/>
        <w:adjustRightInd w:val="0"/>
        <w:rPr>
          <w:color w:val="000000"/>
          <w:szCs w:val="24"/>
        </w:rPr>
      </w:pPr>
      <w:r w:rsidRPr="00C6206F">
        <w:rPr>
          <w:color w:val="000000"/>
          <w:szCs w:val="24"/>
        </w:rPr>
        <w:t xml:space="preserve">Ideje: 2019 május 17 10:14 </w:t>
      </w:r>
    </w:p>
    <w:p w:rsidR="00C6206F" w:rsidRPr="00C6206F" w:rsidRDefault="00C6206F" w:rsidP="00C6206F">
      <w:pPr>
        <w:widowControl w:val="0"/>
        <w:autoSpaceDE w:val="0"/>
        <w:autoSpaceDN w:val="0"/>
        <w:adjustRightInd w:val="0"/>
        <w:rPr>
          <w:color w:val="000000"/>
          <w:szCs w:val="24"/>
        </w:rPr>
      </w:pPr>
      <w:r w:rsidRPr="00C6206F">
        <w:rPr>
          <w:color w:val="000000"/>
          <w:szCs w:val="24"/>
        </w:rPr>
        <w:t>Típusa: Nyílt</w:t>
      </w:r>
    </w:p>
    <w:p w:rsidR="00C6206F" w:rsidRPr="00C6206F" w:rsidRDefault="00C6206F" w:rsidP="00C6206F">
      <w:pPr>
        <w:widowControl w:val="0"/>
        <w:autoSpaceDE w:val="0"/>
        <w:autoSpaceDN w:val="0"/>
        <w:adjustRightInd w:val="0"/>
        <w:rPr>
          <w:b/>
          <w:bCs/>
          <w:color w:val="000000"/>
          <w:szCs w:val="24"/>
        </w:rPr>
      </w:pPr>
      <w:r>
        <w:rPr>
          <w:b/>
          <w:bCs/>
          <w:color w:val="000000"/>
          <w:szCs w:val="24"/>
        </w:rPr>
        <w:t>Rendelet</w:t>
      </w:r>
      <w:r w:rsidRPr="00C6206F">
        <w:rPr>
          <w:b/>
          <w:bCs/>
          <w:color w:val="000000"/>
          <w:szCs w:val="24"/>
        </w:rPr>
        <w:t>;</w:t>
      </w:r>
      <w:r w:rsidRPr="00C6206F">
        <w:rPr>
          <w:b/>
          <w:bCs/>
          <w:color w:val="000000"/>
          <w:szCs w:val="24"/>
        </w:rPr>
        <w:tab/>
        <w:t>Elfogadva</w:t>
      </w:r>
    </w:p>
    <w:p w:rsidR="00C6206F" w:rsidRPr="00C6206F" w:rsidRDefault="00C6206F" w:rsidP="00C6206F">
      <w:pPr>
        <w:widowControl w:val="0"/>
        <w:autoSpaceDE w:val="0"/>
        <w:autoSpaceDN w:val="0"/>
        <w:adjustRightInd w:val="0"/>
        <w:rPr>
          <w:color w:val="000000"/>
          <w:szCs w:val="24"/>
        </w:rPr>
      </w:pPr>
      <w:r w:rsidRPr="00C6206F">
        <w:rPr>
          <w:color w:val="000000"/>
          <w:szCs w:val="24"/>
        </w:rPr>
        <w:t>Minősített</w:t>
      </w:r>
    </w:p>
    <w:p w:rsidR="00C6206F" w:rsidRPr="00C6206F" w:rsidRDefault="00C6206F" w:rsidP="00C6206F">
      <w:pPr>
        <w:widowControl w:val="0"/>
        <w:autoSpaceDE w:val="0"/>
        <w:autoSpaceDN w:val="0"/>
        <w:adjustRightInd w:val="0"/>
        <w:rPr>
          <w:color w:val="000000"/>
          <w:szCs w:val="24"/>
        </w:rPr>
      </w:pPr>
    </w:p>
    <w:p w:rsidR="00C6206F" w:rsidRPr="00C6206F" w:rsidRDefault="00C6206F" w:rsidP="00C6206F">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C6206F">
        <w:rPr>
          <w:b/>
          <w:bCs/>
          <w:color w:val="000000"/>
          <w:szCs w:val="24"/>
          <w:u w:val="single"/>
        </w:rPr>
        <w:t>Eredménye</w:t>
      </w:r>
      <w:r w:rsidRPr="00C6206F">
        <w:rPr>
          <w:b/>
          <w:bCs/>
          <w:color w:val="000000"/>
          <w:szCs w:val="24"/>
          <w:u w:val="single"/>
        </w:rPr>
        <w:tab/>
        <w:t>Voks:</w:t>
      </w:r>
      <w:r w:rsidRPr="00C6206F">
        <w:rPr>
          <w:b/>
          <w:bCs/>
          <w:color w:val="000000"/>
          <w:szCs w:val="24"/>
          <w:u w:val="single"/>
        </w:rPr>
        <w:tab/>
      </w:r>
      <w:proofErr w:type="spellStart"/>
      <w:r w:rsidRPr="00C6206F">
        <w:rPr>
          <w:b/>
          <w:bCs/>
          <w:color w:val="000000"/>
          <w:szCs w:val="24"/>
          <w:u w:val="single"/>
        </w:rPr>
        <w:t>Szav%</w:t>
      </w:r>
      <w:proofErr w:type="spellEnd"/>
      <w:r w:rsidRPr="00C6206F">
        <w:rPr>
          <w:b/>
          <w:bCs/>
          <w:color w:val="000000"/>
          <w:szCs w:val="24"/>
          <w:u w:val="single"/>
        </w:rPr>
        <w:t xml:space="preserve"> </w:t>
      </w:r>
      <w:r w:rsidRPr="00C6206F">
        <w:rPr>
          <w:b/>
          <w:bCs/>
          <w:color w:val="000000"/>
          <w:szCs w:val="24"/>
          <w:u w:val="single"/>
        </w:rPr>
        <w:tab/>
      </w:r>
      <w:proofErr w:type="spellStart"/>
      <w:r w:rsidRPr="00C6206F">
        <w:rPr>
          <w:b/>
          <w:bCs/>
          <w:color w:val="000000"/>
          <w:szCs w:val="24"/>
          <w:u w:val="single"/>
        </w:rPr>
        <w:t>Össz%</w:t>
      </w:r>
      <w:proofErr w:type="spellEnd"/>
      <w:r w:rsidRPr="00C6206F">
        <w:rPr>
          <w:b/>
          <w:bCs/>
          <w:color w:val="000000"/>
          <w:szCs w:val="24"/>
          <w:u w:val="single"/>
        </w:rPr>
        <w:t xml:space="preserve"> </w:t>
      </w:r>
    </w:p>
    <w:p w:rsidR="00C6206F" w:rsidRPr="00C6206F" w:rsidRDefault="00C6206F" w:rsidP="00C6206F">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C6206F">
        <w:rPr>
          <w:color w:val="000000"/>
          <w:szCs w:val="24"/>
        </w:rPr>
        <w:t>Igen</w:t>
      </w:r>
      <w:r w:rsidRPr="00C6206F">
        <w:rPr>
          <w:color w:val="000000"/>
          <w:szCs w:val="24"/>
        </w:rPr>
        <w:tab/>
        <w:t>20</w:t>
      </w:r>
      <w:r w:rsidRPr="00C6206F">
        <w:rPr>
          <w:color w:val="000000"/>
          <w:szCs w:val="24"/>
        </w:rPr>
        <w:tab/>
        <w:t>100.00</w:t>
      </w:r>
      <w:r w:rsidRPr="00C6206F">
        <w:rPr>
          <w:color w:val="000000"/>
          <w:szCs w:val="24"/>
        </w:rPr>
        <w:tab/>
        <w:t>83.33</w:t>
      </w:r>
    </w:p>
    <w:p w:rsidR="00C6206F" w:rsidRPr="00C6206F" w:rsidRDefault="00C6206F" w:rsidP="00C6206F">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C6206F">
        <w:rPr>
          <w:color w:val="000000"/>
          <w:szCs w:val="24"/>
        </w:rPr>
        <w:t>Nem</w:t>
      </w:r>
      <w:r w:rsidRPr="00C6206F">
        <w:rPr>
          <w:color w:val="000000"/>
          <w:szCs w:val="24"/>
        </w:rPr>
        <w:tab/>
        <w:t>0</w:t>
      </w:r>
      <w:r w:rsidRPr="00C6206F">
        <w:rPr>
          <w:color w:val="000000"/>
          <w:szCs w:val="24"/>
        </w:rPr>
        <w:tab/>
        <w:t>0.00</w:t>
      </w:r>
      <w:r w:rsidRPr="00C6206F">
        <w:rPr>
          <w:color w:val="000000"/>
          <w:szCs w:val="24"/>
        </w:rPr>
        <w:tab/>
      </w:r>
      <w:proofErr w:type="spellStart"/>
      <w:r w:rsidRPr="00C6206F">
        <w:rPr>
          <w:color w:val="000000"/>
          <w:szCs w:val="24"/>
        </w:rPr>
        <w:t>0.00</w:t>
      </w:r>
      <w:proofErr w:type="spellEnd"/>
    </w:p>
    <w:p w:rsidR="00C6206F" w:rsidRPr="00C6206F" w:rsidRDefault="00C6206F" w:rsidP="00C6206F">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C6206F">
        <w:rPr>
          <w:color w:val="000000"/>
          <w:szCs w:val="24"/>
          <w:u w:val="single"/>
        </w:rPr>
        <w:t>Tartózkodik</w:t>
      </w:r>
      <w:r w:rsidRPr="00C6206F">
        <w:rPr>
          <w:color w:val="000000"/>
          <w:szCs w:val="24"/>
          <w:u w:val="single"/>
        </w:rPr>
        <w:tab/>
        <w:t>0</w:t>
      </w:r>
      <w:r w:rsidRPr="00C6206F">
        <w:rPr>
          <w:color w:val="000000"/>
          <w:szCs w:val="24"/>
          <w:u w:val="single"/>
        </w:rPr>
        <w:tab/>
        <w:t>0.00</w:t>
      </w:r>
      <w:r w:rsidRPr="00C6206F">
        <w:rPr>
          <w:color w:val="000000"/>
          <w:szCs w:val="24"/>
          <w:u w:val="single"/>
        </w:rPr>
        <w:tab/>
      </w:r>
      <w:proofErr w:type="spellStart"/>
      <w:r w:rsidRPr="00C6206F">
        <w:rPr>
          <w:color w:val="000000"/>
          <w:szCs w:val="24"/>
          <w:u w:val="single"/>
        </w:rPr>
        <w:t>0.00</w:t>
      </w:r>
      <w:proofErr w:type="spellEnd"/>
    </w:p>
    <w:p w:rsidR="00C6206F" w:rsidRPr="00C6206F" w:rsidRDefault="00C6206F" w:rsidP="00C6206F">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C6206F">
        <w:rPr>
          <w:b/>
          <w:bCs/>
          <w:color w:val="000000"/>
          <w:szCs w:val="24"/>
          <w:u w:val="single"/>
        </w:rPr>
        <w:t>Szavazott</w:t>
      </w:r>
      <w:r w:rsidRPr="00C6206F">
        <w:rPr>
          <w:b/>
          <w:bCs/>
          <w:color w:val="000000"/>
          <w:szCs w:val="24"/>
          <w:u w:val="single"/>
        </w:rPr>
        <w:tab/>
        <w:t>20</w:t>
      </w:r>
      <w:r w:rsidRPr="00C6206F">
        <w:rPr>
          <w:b/>
          <w:bCs/>
          <w:color w:val="000000"/>
          <w:szCs w:val="24"/>
          <w:u w:val="single"/>
        </w:rPr>
        <w:tab/>
        <w:t>100.00</w:t>
      </w:r>
      <w:r w:rsidRPr="00C6206F">
        <w:rPr>
          <w:b/>
          <w:bCs/>
          <w:color w:val="000000"/>
          <w:szCs w:val="24"/>
          <w:u w:val="single"/>
        </w:rPr>
        <w:tab/>
        <w:t>83.33</w:t>
      </w:r>
    </w:p>
    <w:p w:rsidR="00C6206F" w:rsidRPr="00C6206F" w:rsidRDefault="00C6206F" w:rsidP="00C6206F">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C6206F">
        <w:rPr>
          <w:color w:val="000000"/>
          <w:szCs w:val="24"/>
        </w:rPr>
        <w:t>Nem szavazott</w:t>
      </w:r>
      <w:r w:rsidRPr="00C6206F">
        <w:rPr>
          <w:color w:val="000000"/>
          <w:szCs w:val="24"/>
        </w:rPr>
        <w:tab/>
        <w:t>0</w:t>
      </w:r>
      <w:r w:rsidRPr="00C6206F">
        <w:rPr>
          <w:color w:val="000000"/>
          <w:szCs w:val="24"/>
        </w:rPr>
        <w:tab/>
        <w:t xml:space="preserve"> </w:t>
      </w:r>
      <w:r w:rsidRPr="00C6206F">
        <w:rPr>
          <w:color w:val="000000"/>
          <w:szCs w:val="24"/>
        </w:rPr>
        <w:tab/>
        <w:t>0.00</w:t>
      </w:r>
    </w:p>
    <w:p w:rsidR="00C6206F" w:rsidRPr="00C6206F" w:rsidRDefault="00C6206F" w:rsidP="00C6206F">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C6206F">
        <w:rPr>
          <w:color w:val="000000"/>
          <w:szCs w:val="24"/>
          <w:u w:val="single"/>
        </w:rPr>
        <w:t>Távol</w:t>
      </w:r>
      <w:r w:rsidRPr="00C6206F">
        <w:rPr>
          <w:color w:val="000000"/>
          <w:szCs w:val="24"/>
          <w:u w:val="single"/>
        </w:rPr>
        <w:tab/>
        <w:t>4</w:t>
      </w:r>
      <w:r w:rsidRPr="00C6206F">
        <w:rPr>
          <w:color w:val="000000"/>
          <w:szCs w:val="24"/>
          <w:u w:val="single"/>
        </w:rPr>
        <w:tab/>
        <w:t xml:space="preserve"> </w:t>
      </w:r>
      <w:r w:rsidRPr="00C6206F">
        <w:rPr>
          <w:color w:val="000000"/>
          <w:szCs w:val="24"/>
          <w:u w:val="single"/>
        </w:rPr>
        <w:tab/>
        <w:t>16.67</w:t>
      </w:r>
    </w:p>
    <w:p w:rsidR="00C6206F" w:rsidRPr="00C6206F" w:rsidRDefault="00C6206F" w:rsidP="00C6206F">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C6206F">
        <w:rPr>
          <w:b/>
          <w:bCs/>
          <w:color w:val="000000"/>
          <w:szCs w:val="24"/>
        </w:rPr>
        <w:t>Összesen</w:t>
      </w:r>
      <w:r w:rsidRPr="00C6206F">
        <w:rPr>
          <w:b/>
          <w:bCs/>
          <w:color w:val="000000"/>
          <w:szCs w:val="24"/>
        </w:rPr>
        <w:tab/>
        <w:t>24</w:t>
      </w:r>
      <w:r w:rsidRPr="00C6206F">
        <w:rPr>
          <w:b/>
          <w:bCs/>
          <w:color w:val="000000"/>
          <w:szCs w:val="24"/>
        </w:rPr>
        <w:tab/>
        <w:t xml:space="preserve"> </w:t>
      </w:r>
      <w:r w:rsidRPr="00C6206F">
        <w:rPr>
          <w:b/>
          <w:bCs/>
          <w:color w:val="000000"/>
          <w:szCs w:val="24"/>
        </w:rPr>
        <w:tab/>
        <w:t>100.00</w:t>
      </w:r>
    </w:p>
    <w:p w:rsidR="00C6206F" w:rsidRDefault="00C6206F" w:rsidP="00E64F4F">
      <w:pPr>
        <w:widowControl w:val="0"/>
        <w:autoSpaceDE w:val="0"/>
        <w:autoSpaceDN w:val="0"/>
        <w:adjustRightInd w:val="0"/>
        <w:spacing w:after="160"/>
        <w:jc w:val="both"/>
        <w:rPr>
          <w:rFonts w:eastAsia="Times New Roman"/>
          <w:b/>
          <w:bCs/>
          <w:color w:val="000000"/>
          <w:szCs w:val="24"/>
          <w:u w:val="single"/>
          <w:lang w:eastAsia="hu-HU"/>
        </w:rPr>
      </w:pPr>
    </w:p>
    <w:p w:rsidR="00C6206F" w:rsidRPr="00E26901" w:rsidRDefault="00C6206F" w:rsidP="00C6206F">
      <w:pPr>
        <w:jc w:val="center"/>
        <w:rPr>
          <w:b/>
          <w:color w:val="000000"/>
        </w:rPr>
      </w:pPr>
      <w:r w:rsidRPr="00E26901">
        <w:rPr>
          <w:b/>
          <w:color w:val="000000"/>
        </w:rPr>
        <w:t>Hajdú-Bihar Megyei Önkormányzat Közgyűlésének</w:t>
      </w:r>
    </w:p>
    <w:p w:rsidR="00C6206F" w:rsidRPr="00E26901" w:rsidRDefault="00C6206F" w:rsidP="00C6206F">
      <w:pPr>
        <w:jc w:val="center"/>
        <w:rPr>
          <w:b/>
          <w:color w:val="000000"/>
        </w:rPr>
      </w:pPr>
      <w:r>
        <w:rPr>
          <w:b/>
          <w:color w:val="000000"/>
        </w:rPr>
        <w:t>5</w:t>
      </w:r>
      <w:r w:rsidRPr="00E26901">
        <w:rPr>
          <w:b/>
          <w:color w:val="000000"/>
        </w:rPr>
        <w:t>/201</w:t>
      </w:r>
      <w:r>
        <w:rPr>
          <w:b/>
          <w:color w:val="000000"/>
        </w:rPr>
        <w:t>9</w:t>
      </w:r>
      <w:r w:rsidRPr="00E26901">
        <w:rPr>
          <w:b/>
          <w:color w:val="000000"/>
        </w:rPr>
        <w:t>. (</w:t>
      </w:r>
      <w:r>
        <w:rPr>
          <w:b/>
          <w:color w:val="000000"/>
        </w:rPr>
        <w:t>V. 20.</w:t>
      </w:r>
      <w:r w:rsidRPr="00E26901">
        <w:rPr>
          <w:b/>
          <w:color w:val="000000"/>
        </w:rPr>
        <w:t>) önkormányzati rendelete</w:t>
      </w:r>
    </w:p>
    <w:p w:rsidR="00C6206F" w:rsidRPr="00E26901" w:rsidRDefault="00C6206F" w:rsidP="00C6206F">
      <w:pPr>
        <w:jc w:val="center"/>
        <w:rPr>
          <w:b/>
          <w:color w:val="000000"/>
        </w:rPr>
      </w:pPr>
    </w:p>
    <w:p w:rsidR="00C6206F" w:rsidRPr="00E26901" w:rsidRDefault="00C6206F" w:rsidP="00C6206F">
      <w:pPr>
        <w:jc w:val="center"/>
        <w:rPr>
          <w:b/>
          <w:bCs/>
          <w:color w:val="000000"/>
        </w:rPr>
      </w:pPr>
      <w:proofErr w:type="gramStart"/>
      <w:r w:rsidRPr="00E26901">
        <w:rPr>
          <w:b/>
          <w:color w:val="000000"/>
        </w:rPr>
        <w:t>a</w:t>
      </w:r>
      <w:proofErr w:type="gramEnd"/>
      <w:r w:rsidRPr="00E26901">
        <w:rPr>
          <w:b/>
          <w:color w:val="000000"/>
        </w:rPr>
        <w:t xml:space="preserve"> </w:t>
      </w:r>
      <w:r w:rsidRPr="00E26901">
        <w:rPr>
          <w:b/>
          <w:bCs/>
          <w:color w:val="000000"/>
        </w:rPr>
        <w:t>Hajdú-Bihar Megyei Önkormányzat 201</w:t>
      </w:r>
      <w:r>
        <w:rPr>
          <w:b/>
          <w:bCs/>
          <w:color w:val="000000"/>
        </w:rPr>
        <w:t>9</w:t>
      </w:r>
      <w:r w:rsidRPr="00E26901">
        <w:rPr>
          <w:b/>
          <w:bCs/>
          <w:color w:val="000000"/>
        </w:rPr>
        <w:t xml:space="preserve">. évi költségvetéséről szóló </w:t>
      </w:r>
    </w:p>
    <w:p w:rsidR="00C6206F" w:rsidRPr="00E26901" w:rsidRDefault="00C6206F" w:rsidP="00C6206F">
      <w:pPr>
        <w:jc w:val="center"/>
        <w:rPr>
          <w:b/>
          <w:color w:val="000000"/>
        </w:rPr>
      </w:pPr>
      <w:r w:rsidRPr="00E26901">
        <w:rPr>
          <w:b/>
          <w:bCs/>
          <w:color w:val="000000"/>
        </w:rPr>
        <w:t>1/201</w:t>
      </w:r>
      <w:r>
        <w:rPr>
          <w:b/>
          <w:bCs/>
          <w:color w:val="000000"/>
        </w:rPr>
        <w:t>9</w:t>
      </w:r>
      <w:r w:rsidRPr="00E26901">
        <w:rPr>
          <w:b/>
          <w:bCs/>
          <w:color w:val="000000"/>
        </w:rPr>
        <w:t>. (I</w:t>
      </w:r>
      <w:r>
        <w:rPr>
          <w:b/>
          <w:bCs/>
          <w:color w:val="000000"/>
        </w:rPr>
        <w:t>I</w:t>
      </w:r>
      <w:r w:rsidRPr="00E26901">
        <w:rPr>
          <w:b/>
          <w:bCs/>
          <w:color w:val="000000"/>
        </w:rPr>
        <w:t xml:space="preserve">. </w:t>
      </w:r>
      <w:r>
        <w:rPr>
          <w:b/>
          <w:bCs/>
          <w:color w:val="000000"/>
        </w:rPr>
        <w:t>4</w:t>
      </w:r>
      <w:r w:rsidRPr="00E26901">
        <w:rPr>
          <w:b/>
          <w:bCs/>
          <w:color w:val="000000"/>
        </w:rPr>
        <w:t xml:space="preserve">.) önkormányzati rendelet </w:t>
      </w:r>
      <w:r w:rsidRPr="00E26901">
        <w:rPr>
          <w:b/>
          <w:color w:val="000000"/>
        </w:rPr>
        <w:t>módosításáról</w:t>
      </w:r>
    </w:p>
    <w:p w:rsidR="00C6206F" w:rsidRPr="00E26901" w:rsidRDefault="00C6206F" w:rsidP="00C6206F">
      <w:pPr>
        <w:jc w:val="center"/>
        <w:rPr>
          <w:b/>
          <w:color w:val="000000"/>
        </w:rPr>
      </w:pPr>
    </w:p>
    <w:p w:rsidR="00C6206F" w:rsidRPr="00E26901" w:rsidRDefault="00C6206F" w:rsidP="00C6206F">
      <w:pPr>
        <w:jc w:val="both"/>
      </w:pPr>
      <w:r w:rsidRPr="00E26901">
        <w:t xml:space="preserve">A Hajdú-Bihar Megyei Önkormányzat Közgyűlése az Alaptörvény 32. cikk (2) bekezdésében meghatározott eredeti jogalkotói hatáskörében, az Alaptörvény 32. cikk (1) bekezdés f) pontjában meghatározott feladatkörében eljárva, a Hajdú-Bihar Megyei Önkormányzat Közgyűlése és Szervei Szervezeti és Működési Szabályzatáról szóló </w:t>
      </w:r>
      <w:r w:rsidRPr="00E26901">
        <w:br/>
        <w:t>1/2015. (II. 2.) önkormányzati rendelet 1. mellékletében meghatározott véleményezési jogkörében eljáró, Fejlesztési, Tervezési és Stratégiai Bizottság, Jogi, Ügyrendi és Társadalmi Kapcsolatok Bizottsága, valamint a Pénzügyi Bizottság véleményének kikérésével a következőket rendeli el:</w:t>
      </w:r>
    </w:p>
    <w:p w:rsidR="00C6206F" w:rsidRPr="00E26901" w:rsidRDefault="00C6206F" w:rsidP="00C6206F">
      <w:pPr>
        <w:jc w:val="both"/>
        <w:rPr>
          <w:color w:val="000000"/>
        </w:rPr>
      </w:pPr>
    </w:p>
    <w:p w:rsidR="00C6206F" w:rsidRPr="00E26901" w:rsidRDefault="00C6206F" w:rsidP="006469F3">
      <w:pPr>
        <w:numPr>
          <w:ilvl w:val="0"/>
          <w:numId w:val="5"/>
        </w:numPr>
        <w:jc w:val="center"/>
        <w:rPr>
          <w:b/>
          <w:bCs/>
          <w:color w:val="000000"/>
        </w:rPr>
      </w:pPr>
      <w:r w:rsidRPr="00E26901">
        <w:rPr>
          <w:b/>
          <w:bCs/>
          <w:color w:val="000000"/>
        </w:rPr>
        <w:t>§</w:t>
      </w:r>
    </w:p>
    <w:p w:rsidR="00C6206F" w:rsidRDefault="00C6206F" w:rsidP="00C6206F">
      <w:pPr>
        <w:jc w:val="center"/>
        <w:rPr>
          <w:b/>
          <w:bCs/>
          <w:color w:val="000000"/>
        </w:rPr>
      </w:pPr>
    </w:p>
    <w:p w:rsidR="00C6206F" w:rsidRPr="00C6206F" w:rsidRDefault="00C6206F" w:rsidP="00C6206F">
      <w:pPr>
        <w:pStyle w:val="Szvegtrzs"/>
        <w:jc w:val="both"/>
        <w:rPr>
          <w:rFonts w:ascii="Times New Roman" w:hAnsi="Times New Roman"/>
          <w:color w:val="000000"/>
          <w:sz w:val="24"/>
          <w:szCs w:val="24"/>
        </w:rPr>
      </w:pPr>
      <w:r w:rsidRPr="00C6206F">
        <w:rPr>
          <w:rFonts w:ascii="Times New Roman" w:hAnsi="Times New Roman"/>
          <w:color w:val="000000"/>
          <w:sz w:val="24"/>
          <w:szCs w:val="24"/>
        </w:rPr>
        <w:t>A Hajdú-Bihar Megyei Önkormányzat 2019. évi költségvetéséről szóló 1</w:t>
      </w:r>
      <w:r w:rsidRPr="00C6206F">
        <w:rPr>
          <w:rFonts w:ascii="Times New Roman" w:hAnsi="Times New Roman"/>
          <w:bCs/>
          <w:color w:val="000000"/>
          <w:sz w:val="24"/>
          <w:szCs w:val="24"/>
        </w:rPr>
        <w:t xml:space="preserve">/2019. (II. 4.) önkormányzati rendelet (a továbbiakban: </w:t>
      </w:r>
      <w:r w:rsidRPr="00C6206F">
        <w:rPr>
          <w:rFonts w:ascii="Times New Roman" w:hAnsi="Times New Roman"/>
          <w:color w:val="000000"/>
          <w:sz w:val="24"/>
          <w:szCs w:val="24"/>
        </w:rPr>
        <w:t>Rendelet) 1. §</w:t>
      </w:r>
      <w:proofErr w:type="spellStart"/>
      <w:r w:rsidRPr="00C6206F">
        <w:rPr>
          <w:rFonts w:ascii="Times New Roman" w:hAnsi="Times New Roman"/>
          <w:color w:val="000000"/>
          <w:sz w:val="24"/>
          <w:szCs w:val="24"/>
        </w:rPr>
        <w:t>-a</w:t>
      </w:r>
      <w:proofErr w:type="spellEnd"/>
      <w:r w:rsidRPr="00C6206F">
        <w:rPr>
          <w:rFonts w:ascii="Times New Roman" w:hAnsi="Times New Roman"/>
          <w:color w:val="000000"/>
          <w:sz w:val="24"/>
          <w:szCs w:val="24"/>
        </w:rPr>
        <w:t xml:space="preserve"> helyébe a következő rendelkezés lép:</w:t>
      </w:r>
    </w:p>
    <w:p w:rsidR="00C6206F" w:rsidRPr="00C6206F" w:rsidRDefault="00C6206F" w:rsidP="00C6206F">
      <w:pPr>
        <w:pStyle w:val="Szvegtrzs"/>
        <w:jc w:val="center"/>
        <w:rPr>
          <w:rFonts w:ascii="Times New Roman" w:hAnsi="Times New Roman"/>
          <w:b/>
          <w:color w:val="000000"/>
          <w:sz w:val="24"/>
          <w:szCs w:val="24"/>
        </w:rPr>
      </w:pPr>
      <w:r w:rsidRPr="00C6206F">
        <w:rPr>
          <w:rFonts w:ascii="Times New Roman" w:hAnsi="Times New Roman"/>
          <w:b/>
          <w:color w:val="000000"/>
          <w:sz w:val="24"/>
          <w:szCs w:val="24"/>
        </w:rPr>
        <w:t>„1. §</w:t>
      </w:r>
    </w:p>
    <w:p w:rsidR="00C6206F" w:rsidRPr="00E26901" w:rsidRDefault="00C6206F" w:rsidP="006469F3">
      <w:pPr>
        <w:pStyle w:val="Norml2"/>
        <w:numPr>
          <w:ilvl w:val="0"/>
          <w:numId w:val="9"/>
        </w:numPr>
        <w:jc w:val="both"/>
      </w:pPr>
      <w:r w:rsidRPr="00E26901">
        <w:t>Az önkormányzat közgyűlése (továbbiakban: Közgyűlés) az önkormányzat 201</w:t>
      </w:r>
      <w:r>
        <w:t>9</w:t>
      </w:r>
      <w:r w:rsidRPr="00E26901">
        <w:t xml:space="preserve">. évi költségvetését </w:t>
      </w:r>
      <w:r>
        <w:t>836.778</w:t>
      </w:r>
      <w:r w:rsidRPr="00E26901">
        <w:t xml:space="preserve"> ezer forint költségvetési bevétellel és </w:t>
      </w:r>
      <w:r>
        <w:t>1.099.859</w:t>
      </w:r>
      <w:r w:rsidRPr="00E26901">
        <w:t xml:space="preserve"> ezer forint költségvetési kiadással hagyja jóvá.</w:t>
      </w:r>
    </w:p>
    <w:p w:rsidR="00C6206F" w:rsidRPr="00E26901" w:rsidRDefault="00C6206F" w:rsidP="00C6206F">
      <w:pPr>
        <w:pStyle w:val="Norml2"/>
        <w:tabs>
          <w:tab w:val="num" w:pos="360"/>
        </w:tabs>
        <w:ind w:left="360"/>
        <w:jc w:val="both"/>
      </w:pPr>
    </w:p>
    <w:p w:rsidR="00C6206F" w:rsidRPr="00E26901" w:rsidRDefault="00C6206F" w:rsidP="006469F3">
      <w:pPr>
        <w:pStyle w:val="Norml2"/>
        <w:numPr>
          <w:ilvl w:val="0"/>
          <w:numId w:val="9"/>
        </w:numPr>
        <w:jc w:val="both"/>
      </w:pPr>
      <w:r w:rsidRPr="00E26901">
        <w:t xml:space="preserve">A Közgyűlés megállapítja, hogy a költségvetési bevételek és kiadások egyenlege </w:t>
      </w:r>
      <w:r>
        <w:t>263.081</w:t>
      </w:r>
      <w:r w:rsidRPr="00E26901">
        <w:t xml:space="preserve"> ezer forint hiány. A költségvetési hiány összegéből </w:t>
      </w:r>
      <w:r>
        <w:t>244.963</w:t>
      </w:r>
      <w:r w:rsidRPr="00E26901">
        <w:t xml:space="preserve"> ezer forint a működési költségvetés, </w:t>
      </w:r>
      <w:r>
        <w:t>18.118</w:t>
      </w:r>
      <w:r w:rsidRPr="00E26901">
        <w:t xml:space="preserve"> ezer forint a felhalmozási költségvetés hiánya.</w:t>
      </w:r>
    </w:p>
    <w:p w:rsidR="00C6206F" w:rsidRPr="00E26901" w:rsidRDefault="00C6206F" w:rsidP="00C6206F">
      <w:pPr>
        <w:pStyle w:val="Norml2"/>
        <w:tabs>
          <w:tab w:val="num" w:pos="360"/>
        </w:tabs>
        <w:ind w:left="360"/>
        <w:jc w:val="both"/>
      </w:pPr>
    </w:p>
    <w:p w:rsidR="00C6206F" w:rsidRPr="00E26901" w:rsidRDefault="00C6206F" w:rsidP="006469F3">
      <w:pPr>
        <w:numPr>
          <w:ilvl w:val="0"/>
          <w:numId w:val="9"/>
        </w:numPr>
        <w:jc w:val="both"/>
      </w:pPr>
      <w:r w:rsidRPr="00E26901">
        <w:t xml:space="preserve">A Közgyűlés a költségvetési hiányt belső forrásból, </w:t>
      </w:r>
      <w:r>
        <w:t>263.081</w:t>
      </w:r>
      <w:r w:rsidRPr="00E26901">
        <w:t xml:space="preserve"> ezer forint maradvány igénybevételével finanszírozza, az e célt szolgáló finanszírozási bevételek összege 26</w:t>
      </w:r>
      <w:r>
        <w:t>3.801</w:t>
      </w:r>
      <w:r w:rsidRPr="00E26901">
        <w:t xml:space="preserve"> ezer forint. </w:t>
      </w:r>
    </w:p>
    <w:p w:rsidR="00C6206F" w:rsidRPr="00E26901" w:rsidRDefault="00C6206F" w:rsidP="00C6206F">
      <w:pPr>
        <w:pStyle w:val="Listaszerbekezds"/>
        <w:tabs>
          <w:tab w:val="num" w:pos="360"/>
        </w:tabs>
      </w:pPr>
    </w:p>
    <w:p w:rsidR="00C6206F" w:rsidRPr="00E26901" w:rsidRDefault="00C6206F" w:rsidP="006469F3">
      <w:pPr>
        <w:numPr>
          <w:ilvl w:val="0"/>
          <w:numId w:val="9"/>
        </w:numPr>
        <w:jc w:val="both"/>
      </w:pPr>
      <w:r w:rsidRPr="00E26901">
        <w:t>A Közgyűlés megállapítja, hogy a finanszírozási kiadások összege 11.320 ezer forint, amelyet maradvány igénybevételével finanszíroz.</w:t>
      </w:r>
    </w:p>
    <w:p w:rsidR="00C6206F" w:rsidRPr="00E26901" w:rsidRDefault="00C6206F" w:rsidP="00C6206F">
      <w:pPr>
        <w:pStyle w:val="Listaszerbekezds"/>
        <w:tabs>
          <w:tab w:val="num" w:pos="360"/>
        </w:tabs>
      </w:pPr>
    </w:p>
    <w:p w:rsidR="00C6206F" w:rsidRPr="00E26901" w:rsidRDefault="00C6206F" w:rsidP="006469F3">
      <w:pPr>
        <w:numPr>
          <w:ilvl w:val="0"/>
          <w:numId w:val="10"/>
        </w:numPr>
        <w:jc w:val="both"/>
      </w:pPr>
      <w:r w:rsidRPr="00E26901">
        <w:t xml:space="preserve">A Közgyűlés a (3) és (4) bekezdésben rögzítettekre tekintettel a finanszírozási bevételek összegét </w:t>
      </w:r>
      <w:r>
        <w:t>274.401</w:t>
      </w:r>
      <w:r w:rsidRPr="00E26901">
        <w:t xml:space="preserve"> ezer forintban állapítja meg.”</w:t>
      </w:r>
    </w:p>
    <w:p w:rsidR="00C6206F" w:rsidRPr="00E26901" w:rsidRDefault="00C6206F" w:rsidP="00C6206F">
      <w:pPr>
        <w:pStyle w:val="Szvegtrzs"/>
        <w:rPr>
          <w:b/>
          <w:color w:val="000000"/>
        </w:rPr>
      </w:pPr>
    </w:p>
    <w:p w:rsidR="00C6206F" w:rsidRPr="00E26901" w:rsidRDefault="00C6206F" w:rsidP="006469F3">
      <w:pPr>
        <w:numPr>
          <w:ilvl w:val="0"/>
          <w:numId w:val="5"/>
        </w:numPr>
        <w:jc w:val="center"/>
        <w:rPr>
          <w:b/>
          <w:bCs/>
          <w:color w:val="000000"/>
        </w:rPr>
      </w:pPr>
      <w:r w:rsidRPr="00E26901">
        <w:rPr>
          <w:b/>
          <w:bCs/>
          <w:color w:val="000000"/>
        </w:rPr>
        <w:t>§</w:t>
      </w:r>
    </w:p>
    <w:p w:rsidR="00C6206F" w:rsidRPr="00E26901" w:rsidRDefault="00C6206F" w:rsidP="00C6206F">
      <w:pPr>
        <w:jc w:val="center"/>
        <w:rPr>
          <w:b/>
          <w:bCs/>
          <w:color w:val="000000"/>
        </w:rPr>
      </w:pPr>
    </w:p>
    <w:p w:rsidR="00C6206F" w:rsidRPr="00E26901" w:rsidRDefault="00C6206F" w:rsidP="00C6206F">
      <w:pPr>
        <w:jc w:val="both"/>
        <w:rPr>
          <w:color w:val="000000"/>
        </w:rPr>
      </w:pPr>
      <w:r w:rsidRPr="00E26901">
        <w:rPr>
          <w:color w:val="000000"/>
        </w:rPr>
        <w:t>(1) A Rendelet 2. § (1) – (2) bekezdései helyébe a következő rendelkezések lépnek:</w:t>
      </w:r>
    </w:p>
    <w:p w:rsidR="00C6206F" w:rsidRPr="00E26901" w:rsidRDefault="00C6206F" w:rsidP="00C6206F">
      <w:pPr>
        <w:rPr>
          <w:b/>
          <w:bCs/>
          <w:color w:val="000000"/>
        </w:rPr>
      </w:pPr>
    </w:p>
    <w:p w:rsidR="00C6206F" w:rsidRPr="00E26901" w:rsidRDefault="00C6206F" w:rsidP="00C6206F">
      <w:pPr>
        <w:jc w:val="both"/>
        <w:rPr>
          <w:color w:val="000000"/>
        </w:rPr>
      </w:pPr>
      <w:r w:rsidRPr="00E26901">
        <w:rPr>
          <w:color w:val="000000"/>
        </w:rPr>
        <w:t>„(1) A megyei önkormányzat működési költségvetése:</w:t>
      </w:r>
    </w:p>
    <w:p w:rsidR="00C6206F" w:rsidRPr="00E26901" w:rsidRDefault="00C6206F" w:rsidP="00C6206F">
      <w:pPr>
        <w:tabs>
          <w:tab w:val="num" w:pos="360"/>
          <w:tab w:val="right" w:pos="720"/>
          <w:tab w:val="left" w:pos="1080"/>
          <w:tab w:val="left" w:pos="1440"/>
          <w:tab w:val="right" w:pos="8460"/>
        </w:tabs>
        <w:ind w:left="360" w:hanging="720"/>
        <w:jc w:val="both"/>
        <w:rPr>
          <w:color w:val="000000"/>
        </w:rPr>
      </w:pPr>
      <w:r w:rsidRPr="00E26901">
        <w:rPr>
          <w:color w:val="000000"/>
        </w:rPr>
        <w:tab/>
      </w:r>
      <w:r w:rsidRPr="00E26901">
        <w:rPr>
          <w:color w:val="000000"/>
        </w:rPr>
        <w:tab/>
      </w:r>
      <w:proofErr w:type="gramStart"/>
      <w:r w:rsidRPr="00E26901">
        <w:rPr>
          <w:color w:val="000000"/>
        </w:rPr>
        <w:t>a</w:t>
      </w:r>
      <w:proofErr w:type="gramEnd"/>
      <w:r w:rsidRPr="00E26901">
        <w:rPr>
          <w:color w:val="000000"/>
        </w:rPr>
        <w:t>)</w:t>
      </w:r>
      <w:r w:rsidRPr="00E26901">
        <w:rPr>
          <w:color w:val="000000"/>
        </w:rPr>
        <w:tab/>
        <w:t>működési költségvetési bevételek mindösszesen:</w:t>
      </w:r>
      <w:r w:rsidRPr="00E26901">
        <w:rPr>
          <w:color w:val="000000"/>
        </w:rPr>
        <w:tab/>
      </w:r>
      <w:r>
        <w:rPr>
          <w:color w:val="000000"/>
        </w:rPr>
        <w:t>707.779</w:t>
      </w:r>
      <w:r w:rsidRPr="00E26901">
        <w:rPr>
          <w:color w:val="000000"/>
        </w:rPr>
        <w:t xml:space="preserve"> ezer forint</w:t>
      </w:r>
    </w:p>
    <w:p w:rsidR="00C6206F" w:rsidRPr="00E26901" w:rsidRDefault="00C6206F" w:rsidP="00C6206F">
      <w:pPr>
        <w:tabs>
          <w:tab w:val="num" w:pos="360"/>
          <w:tab w:val="right" w:pos="720"/>
          <w:tab w:val="left" w:pos="1080"/>
          <w:tab w:val="left" w:pos="1440"/>
          <w:tab w:val="right" w:pos="8460"/>
        </w:tabs>
        <w:ind w:left="360" w:hanging="720"/>
        <w:jc w:val="both"/>
        <w:rPr>
          <w:color w:val="000000"/>
        </w:rPr>
      </w:pPr>
      <w:r w:rsidRPr="00E26901">
        <w:rPr>
          <w:color w:val="000000"/>
        </w:rPr>
        <w:tab/>
      </w:r>
      <w:r w:rsidRPr="00E26901">
        <w:rPr>
          <w:color w:val="000000"/>
        </w:rPr>
        <w:tab/>
        <w:t>b)</w:t>
      </w:r>
      <w:r w:rsidRPr="00E26901">
        <w:rPr>
          <w:color w:val="000000"/>
        </w:rPr>
        <w:tab/>
        <w:t>működési költségvetési kiadások mindösszesen:</w:t>
      </w:r>
      <w:r w:rsidRPr="00E26901">
        <w:rPr>
          <w:color w:val="000000"/>
        </w:rPr>
        <w:tab/>
      </w:r>
      <w:r>
        <w:rPr>
          <w:color w:val="000000"/>
        </w:rPr>
        <w:t>952.742</w:t>
      </w:r>
      <w:r w:rsidRPr="00E26901">
        <w:rPr>
          <w:color w:val="000000"/>
        </w:rPr>
        <w:t xml:space="preserve"> ezer forint</w:t>
      </w:r>
    </w:p>
    <w:p w:rsidR="00C40C54" w:rsidRDefault="00C6206F" w:rsidP="00C6206F">
      <w:pPr>
        <w:tabs>
          <w:tab w:val="num" w:pos="360"/>
          <w:tab w:val="right" w:pos="720"/>
          <w:tab w:val="left" w:pos="1080"/>
          <w:tab w:val="left" w:pos="1440"/>
          <w:tab w:val="right" w:pos="8460"/>
        </w:tabs>
        <w:ind w:left="360" w:hanging="720"/>
        <w:jc w:val="both"/>
        <w:rPr>
          <w:color w:val="000000"/>
        </w:rPr>
      </w:pPr>
      <w:r w:rsidRPr="00E26901">
        <w:rPr>
          <w:color w:val="000000"/>
        </w:rPr>
        <w:tab/>
      </w:r>
      <w:r w:rsidRPr="00E26901">
        <w:rPr>
          <w:color w:val="000000"/>
        </w:rPr>
        <w:tab/>
        <w:t>c)</w:t>
      </w:r>
      <w:r w:rsidRPr="00E26901">
        <w:rPr>
          <w:color w:val="000000"/>
        </w:rPr>
        <w:tab/>
        <w:t>működési költségvetési egyenleg (hiány):</w:t>
      </w:r>
      <w:r w:rsidRPr="00E26901">
        <w:rPr>
          <w:color w:val="000000"/>
        </w:rPr>
        <w:tab/>
      </w:r>
      <w:r>
        <w:rPr>
          <w:color w:val="000000"/>
        </w:rPr>
        <w:t>-244.963</w:t>
      </w:r>
      <w:r w:rsidRPr="00E26901">
        <w:rPr>
          <w:color w:val="000000"/>
        </w:rPr>
        <w:t xml:space="preserve"> ezer forint</w:t>
      </w:r>
      <w:r w:rsidRPr="00E26901">
        <w:rPr>
          <w:color w:val="000000"/>
        </w:rPr>
        <w:tab/>
      </w:r>
    </w:p>
    <w:p w:rsidR="00C40C54" w:rsidRDefault="00C40C54" w:rsidP="00C6206F">
      <w:pPr>
        <w:tabs>
          <w:tab w:val="num" w:pos="360"/>
          <w:tab w:val="right" w:pos="720"/>
          <w:tab w:val="left" w:pos="1080"/>
          <w:tab w:val="left" w:pos="1440"/>
          <w:tab w:val="right" w:pos="8460"/>
        </w:tabs>
        <w:ind w:left="360" w:hanging="720"/>
        <w:jc w:val="both"/>
        <w:rPr>
          <w:color w:val="000000"/>
        </w:rPr>
      </w:pPr>
    </w:p>
    <w:p w:rsidR="00C6206F" w:rsidRPr="00E26901" w:rsidRDefault="00C6206F" w:rsidP="00C40C54">
      <w:pPr>
        <w:tabs>
          <w:tab w:val="num" w:pos="360"/>
          <w:tab w:val="right" w:pos="720"/>
          <w:tab w:val="left" w:pos="1080"/>
          <w:tab w:val="left" w:pos="1440"/>
          <w:tab w:val="right" w:pos="8460"/>
        </w:tabs>
        <w:ind w:left="360" w:hanging="360"/>
        <w:jc w:val="both"/>
        <w:rPr>
          <w:color w:val="000000"/>
        </w:rPr>
      </w:pPr>
      <w:r w:rsidRPr="00E26901">
        <w:rPr>
          <w:color w:val="000000"/>
        </w:rPr>
        <w:t>(2) A megyei önkormányzat felhalmozási költségvetése:</w:t>
      </w:r>
    </w:p>
    <w:p w:rsidR="00C6206F" w:rsidRPr="00E26901" w:rsidRDefault="00C6206F" w:rsidP="00C6206F">
      <w:pPr>
        <w:tabs>
          <w:tab w:val="num" w:pos="360"/>
          <w:tab w:val="left" w:pos="540"/>
          <w:tab w:val="left" w:pos="1080"/>
          <w:tab w:val="right" w:pos="8460"/>
        </w:tabs>
        <w:ind w:left="360" w:hanging="360"/>
        <w:jc w:val="both"/>
        <w:rPr>
          <w:color w:val="000000"/>
        </w:rPr>
      </w:pPr>
      <w:r w:rsidRPr="00E26901">
        <w:rPr>
          <w:color w:val="000000"/>
        </w:rPr>
        <w:tab/>
      </w:r>
      <w:r w:rsidRPr="00E26901">
        <w:rPr>
          <w:color w:val="000000"/>
        </w:rPr>
        <w:tab/>
      </w:r>
      <w:proofErr w:type="gramStart"/>
      <w:r w:rsidRPr="00E26901">
        <w:rPr>
          <w:color w:val="000000"/>
        </w:rPr>
        <w:t>a</w:t>
      </w:r>
      <w:proofErr w:type="gramEnd"/>
      <w:r w:rsidRPr="00E26901">
        <w:rPr>
          <w:color w:val="000000"/>
        </w:rPr>
        <w:t>)</w:t>
      </w:r>
      <w:r w:rsidRPr="00E26901">
        <w:rPr>
          <w:color w:val="000000"/>
        </w:rPr>
        <w:tab/>
        <w:t>felhalmozási költségvetési bevételek mindösszesen:</w:t>
      </w:r>
      <w:r w:rsidRPr="00E26901">
        <w:rPr>
          <w:color w:val="000000"/>
        </w:rPr>
        <w:tab/>
      </w:r>
      <w:r>
        <w:rPr>
          <w:color w:val="000000"/>
        </w:rPr>
        <w:t>128.999</w:t>
      </w:r>
      <w:r w:rsidRPr="00E26901">
        <w:rPr>
          <w:color w:val="000000"/>
        </w:rPr>
        <w:t xml:space="preserve"> ezer forint</w:t>
      </w:r>
    </w:p>
    <w:p w:rsidR="00C6206F" w:rsidRPr="00E26901" w:rsidRDefault="00C6206F" w:rsidP="00C6206F">
      <w:pPr>
        <w:tabs>
          <w:tab w:val="num" w:pos="360"/>
          <w:tab w:val="left" w:pos="540"/>
          <w:tab w:val="left" w:pos="1080"/>
          <w:tab w:val="right" w:pos="8460"/>
        </w:tabs>
        <w:ind w:left="360" w:hanging="360"/>
        <w:jc w:val="both"/>
        <w:rPr>
          <w:color w:val="000000"/>
        </w:rPr>
      </w:pPr>
      <w:r w:rsidRPr="00E26901">
        <w:rPr>
          <w:color w:val="000000"/>
        </w:rPr>
        <w:tab/>
      </w:r>
      <w:r w:rsidRPr="00E26901">
        <w:rPr>
          <w:color w:val="000000"/>
        </w:rPr>
        <w:tab/>
        <w:t>b)</w:t>
      </w:r>
      <w:r w:rsidRPr="00E26901">
        <w:rPr>
          <w:color w:val="000000"/>
        </w:rPr>
        <w:tab/>
        <w:t xml:space="preserve">felhalmozási költségvetési kiadások mindösszesen: </w:t>
      </w:r>
      <w:r w:rsidRPr="00E26901">
        <w:rPr>
          <w:color w:val="000000"/>
        </w:rPr>
        <w:tab/>
      </w:r>
      <w:r>
        <w:rPr>
          <w:color w:val="000000"/>
        </w:rPr>
        <w:t>147.117</w:t>
      </w:r>
      <w:r w:rsidRPr="00E26901">
        <w:rPr>
          <w:color w:val="000000"/>
        </w:rPr>
        <w:t xml:space="preserve"> ezer forint</w:t>
      </w:r>
    </w:p>
    <w:p w:rsidR="00C6206F" w:rsidRPr="00E26901" w:rsidRDefault="00C6206F" w:rsidP="00C6206F">
      <w:pPr>
        <w:tabs>
          <w:tab w:val="num" w:pos="360"/>
          <w:tab w:val="left" w:pos="540"/>
          <w:tab w:val="left" w:pos="1080"/>
          <w:tab w:val="right" w:pos="8460"/>
        </w:tabs>
        <w:ind w:left="360" w:hanging="360"/>
        <w:jc w:val="both"/>
        <w:rPr>
          <w:color w:val="000000"/>
        </w:rPr>
      </w:pPr>
      <w:r w:rsidRPr="00E26901">
        <w:rPr>
          <w:color w:val="000000"/>
        </w:rPr>
        <w:tab/>
      </w:r>
      <w:r w:rsidRPr="00E26901">
        <w:rPr>
          <w:color w:val="000000"/>
        </w:rPr>
        <w:tab/>
        <w:t>c)</w:t>
      </w:r>
      <w:r w:rsidRPr="00E26901">
        <w:rPr>
          <w:color w:val="000000"/>
        </w:rPr>
        <w:tab/>
        <w:t>felhalmozási költségvetési egyenleg (hiány):</w:t>
      </w:r>
      <w:r w:rsidRPr="00E26901">
        <w:rPr>
          <w:color w:val="000000"/>
        </w:rPr>
        <w:tab/>
        <w:t>-</w:t>
      </w:r>
      <w:r>
        <w:rPr>
          <w:color w:val="000000"/>
        </w:rPr>
        <w:t>18.118</w:t>
      </w:r>
      <w:r w:rsidRPr="00E26901">
        <w:rPr>
          <w:color w:val="000000"/>
        </w:rPr>
        <w:t xml:space="preserve"> ezer forint</w:t>
      </w:r>
      <w:r w:rsidRPr="00E26901">
        <w:rPr>
          <w:color w:val="000000"/>
        </w:rPr>
        <w:tab/>
        <w:t>”</w:t>
      </w:r>
    </w:p>
    <w:p w:rsidR="00C6206F" w:rsidRPr="00E26901" w:rsidRDefault="00C6206F" w:rsidP="00C6206F">
      <w:pPr>
        <w:tabs>
          <w:tab w:val="num" w:pos="360"/>
          <w:tab w:val="left" w:pos="1440"/>
        </w:tabs>
        <w:ind w:left="360" w:hanging="720"/>
        <w:jc w:val="both"/>
        <w:rPr>
          <w:color w:val="000000"/>
        </w:rPr>
      </w:pPr>
    </w:p>
    <w:p w:rsidR="00C6206F" w:rsidRPr="00E26901" w:rsidRDefault="00C6206F" w:rsidP="00C6206F">
      <w:pPr>
        <w:jc w:val="both"/>
        <w:rPr>
          <w:color w:val="000000"/>
        </w:rPr>
      </w:pPr>
      <w:r w:rsidRPr="00E26901">
        <w:rPr>
          <w:color w:val="000000"/>
        </w:rPr>
        <w:t>(2) A Rendelet 2. § (7) – (8) bekezdései helyébe a következő rendelkezések lépnek:</w:t>
      </w:r>
    </w:p>
    <w:p w:rsidR="00C6206F" w:rsidRPr="00E26901" w:rsidRDefault="00C6206F" w:rsidP="00C6206F">
      <w:pPr>
        <w:jc w:val="both"/>
        <w:rPr>
          <w:color w:val="000000"/>
        </w:rPr>
      </w:pPr>
    </w:p>
    <w:p w:rsidR="00C6206F" w:rsidRPr="00E26901" w:rsidRDefault="00C6206F" w:rsidP="00C6206F">
      <w:pPr>
        <w:tabs>
          <w:tab w:val="left" w:pos="7380"/>
        </w:tabs>
        <w:ind w:left="426" w:hanging="426"/>
        <w:jc w:val="both"/>
        <w:rPr>
          <w:color w:val="000000"/>
        </w:rPr>
      </w:pPr>
      <w:r w:rsidRPr="00E26901">
        <w:rPr>
          <w:color w:val="000000"/>
        </w:rPr>
        <w:t>„(7) A közgyűlés a Hajdú-Bihar Megyei Önkormányzati Hivatal részére 2</w:t>
      </w:r>
      <w:r>
        <w:rPr>
          <w:color w:val="000000"/>
        </w:rPr>
        <w:t>40.969</w:t>
      </w:r>
      <w:r w:rsidRPr="00E26901">
        <w:rPr>
          <w:color w:val="000000"/>
        </w:rPr>
        <w:t xml:space="preserve"> ezer forint irányító szervi támogatást (intézményfinanszírozást) biztosít.</w:t>
      </w:r>
    </w:p>
    <w:p w:rsidR="00C6206F" w:rsidRPr="00E26901" w:rsidRDefault="00C6206F" w:rsidP="00C6206F">
      <w:pPr>
        <w:jc w:val="both"/>
        <w:rPr>
          <w:color w:val="000000"/>
        </w:rPr>
      </w:pPr>
    </w:p>
    <w:p w:rsidR="00C6206F" w:rsidRPr="00E26901" w:rsidRDefault="00C6206F" w:rsidP="00C6206F">
      <w:pPr>
        <w:ind w:left="426" w:hanging="284"/>
        <w:jc w:val="both"/>
        <w:rPr>
          <w:color w:val="000000"/>
        </w:rPr>
      </w:pPr>
      <w:r w:rsidRPr="00E26901">
        <w:rPr>
          <w:color w:val="000000"/>
        </w:rPr>
        <w:t>(8) A Közgyűlés a 201</w:t>
      </w:r>
      <w:r>
        <w:rPr>
          <w:color w:val="000000"/>
        </w:rPr>
        <w:t>9</w:t>
      </w:r>
      <w:r w:rsidRPr="00E26901">
        <w:rPr>
          <w:color w:val="000000"/>
        </w:rPr>
        <w:t xml:space="preserve">. évi költségvetésben </w:t>
      </w:r>
      <w:r>
        <w:rPr>
          <w:color w:val="000000"/>
        </w:rPr>
        <w:t>72.010</w:t>
      </w:r>
      <w:r w:rsidRPr="00E26901">
        <w:rPr>
          <w:color w:val="000000"/>
        </w:rPr>
        <w:t xml:space="preserve"> ezer forint általános tartalékot, valamint </w:t>
      </w:r>
      <w:r>
        <w:rPr>
          <w:color w:val="000000"/>
        </w:rPr>
        <w:t>88.931</w:t>
      </w:r>
      <w:r w:rsidRPr="00E26901">
        <w:rPr>
          <w:color w:val="000000"/>
        </w:rPr>
        <w:t xml:space="preserve"> ezer forint céltartalékot különít el. A céltartalékból:</w:t>
      </w:r>
    </w:p>
    <w:p w:rsidR="00C6206F" w:rsidRPr="00E26901" w:rsidRDefault="00C6206F" w:rsidP="00C6206F">
      <w:pPr>
        <w:ind w:left="709" w:hanging="283"/>
        <w:jc w:val="both"/>
        <w:rPr>
          <w:color w:val="000000"/>
        </w:rPr>
      </w:pPr>
      <w:proofErr w:type="gramStart"/>
      <w:r w:rsidRPr="00E26901">
        <w:rPr>
          <w:color w:val="000000"/>
        </w:rPr>
        <w:t>a</w:t>
      </w:r>
      <w:proofErr w:type="gramEnd"/>
      <w:r w:rsidRPr="00E26901">
        <w:rPr>
          <w:color w:val="000000"/>
        </w:rPr>
        <w:t xml:space="preserve">) </w:t>
      </w:r>
      <w:r>
        <w:rPr>
          <w:color w:val="000000"/>
        </w:rPr>
        <w:t>1.471</w:t>
      </w:r>
      <w:r w:rsidRPr="00E26901">
        <w:rPr>
          <w:color w:val="000000"/>
        </w:rPr>
        <w:t xml:space="preserve"> ezer forint a jövőbeni európai uniós és hazai forrásból megvalósuló pályázatok önerejének forrását,</w:t>
      </w:r>
    </w:p>
    <w:p w:rsidR="00C6206F" w:rsidRPr="00E26901" w:rsidRDefault="00C6206F" w:rsidP="00C6206F">
      <w:pPr>
        <w:ind w:left="709" w:hanging="283"/>
        <w:jc w:val="both"/>
        <w:rPr>
          <w:color w:val="000000"/>
        </w:rPr>
      </w:pPr>
      <w:r>
        <w:rPr>
          <w:color w:val="000000"/>
        </w:rPr>
        <w:t>b</w:t>
      </w:r>
      <w:r w:rsidRPr="00E26901">
        <w:rPr>
          <w:color w:val="000000"/>
        </w:rPr>
        <w:t xml:space="preserve">) 14.847 ezer forint a CLUSTERS3 pályázat, 13.461 ezer forint a PURE COSMOS pályázat, 10.924 ezer forint a </w:t>
      </w:r>
      <w:proofErr w:type="spellStart"/>
      <w:r w:rsidRPr="00E26901">
        <w:rPr>
          <w:color w:val="000000"/>
        </w:rPr>
        <w:t>CitiEnGov</w:t>
      </w:r>
      <w:proofErr w:type="spellEnd"/>
      <w:r w:rsidRPr="00E26901">
        <w:rPr>
          <w:color w:val="000000"/>
        </w:rPr>
        <w:t xml:space="preserve"> pályázat, 17.396 ezer forint a </w:t>
      </w:r>
      <w:proofErr w:type="spellStart"/>
      <w:r w:rsidRPr="00E26901">
        <w:rPr>
          <w:color w:val="000000"/>
        </w:rPr>
        <w:t>Night</w:t>
      </w:r>
      <w:proofErr w:type="spellEnd"/>
      <w:r w:rsidRPr="00E26901">
        <w:rPr>
          <w:color w:val="000000"/>
        </w:rPr>
        <w:t xml:space="preserve"> </w:t>
      </w:r>
      <w:proofErr w:type="spellStart"/>
      <w:r w:rsidRPr="00E26901">
        <w:rPr>
          <w:color w:val="000000"/>
        </w:rPr>
        <w:t>Light</w:t>
      </w:r>
      <w:proofErr w:type="spellEnd"/>
      <w:r w:rsidRPr="00E26901">
        <w:rPr>
          <w:color w:val="000000"/>
        </w:rPr>
        <w:t xml:space="preserve"> pályázat</w:t>
      </w:r>
      <w:r>
        <w:rPr>
          <w:color w:val="000000"/>
        </w:rPr>
        <w:t>, 7.299 ezer forint az OUR WAY pályázat, 13.734 ezer forint az EUREGA pályázat</w:t>
      </w:r>
      <w:r w:rsidRPr="00E26901">
        <w:rPr>
          <w:color w:val="000000"/>
        </w:rPr>
        <w:t xml:space="preserve"> uniós támogatásának megelőlegezésére kapott visszatérítendő támogatás visszafizetését,</w:t>
      </w:r>
    </w:p>
    <w:p w:rsidR="00C6206F" w:rsidRPr="00E26901" w:rsidRDefault="00C6206F" w:rsidP="00C6206F">
      <w:pPr>
        <w:ind w:left="709" w:hanging="283"/>
        <w:jc w:val="both"/>
        <w:rPr>
          <w:color w:val="000000"/>
        </w:rPr>
      </w:pPr>
      <w:r>
        <w:rPr>
          <w:color w:val="000000"/>
        </w:rPr>
        <w:t>c</w:t>
      </w:r>
      <w:r w:rsidRPr="00E26901">
        <w:rPr>
          <w:color w:val="000000"/>
        </w:rPr>
        <w:t xml:space="preserve">) </w:t>
      </w:r>
      <w:r>
        <w:rPr>
          <w:color w:val="000000"/>
        </w:rPr>
        <w:t>676</w:t>
      </w:r>
      <w:r w:rsidRPr="00E26901">
        <w:rPr>
          <w:color w:val="000000"/>
        </w:rPr>
        <w:t xml:space="preserve"> ezer forint a CLUSTERS3 pályázat, </w:t>
      </w:r>
      <w:r>
        <w:rPr>
          <w:color w:val="000000"/>
        </w:rPr>
        <w:t>881</w:t>
      </w:r>
      <w:r w:rsidRPr="00E26901">
        <w:rPr>
          <w:color w:val="000000"/>
        </w:rPr>
        <w:t xml:space="preserve"> ezer forint a PURE COSMOS pályázat, </w:t>
      </w:r>
      <w:r>
        <w:rPr>
          <w:color w:val="000000"/>
        </w:rPr>
        <w:t>584</w:t>
      </w:r>
      <w:r w:rsidRPr="00E26901">
        <w:rPr>
          <w:color w:val="000000"/>
        </w:rPr>
        <w:t xml:space="preserve"> ezer forint a </w:t>
      </w:r>
      <w:proofErr w:type="spellStart"/>
      <w:r w:rsidRPr="00E26901">
        <w:rPr>
          <w:color w:val="000000"/>
        </w:rPr>
        <w:t>CitiEnGov</w:t>
      </w:r>
      <w:proofErr w:type="spellEnd"/>
      <w:r w:rsidRPr="00E26901">
        <w:rPr>
          <w:color w:val="000000"/>
        </w:rPr>
        <w:t xml:space="preserve"> pályázat, </w:t>
      </w:r>
      <w:r>
        <w:rPr>
          <w:color w:val="000000"/>
        </w:rPr>
        <w:t>2.464</w:t>
      </w:r>
      <w:r w:rsidRPr="00E26901">
        <w:rPr>
          <w:color w:val="000000"/>
        </w:rPr>
        <w:t xml:space="preserve"> ezer forint a </w:t>
      </w:r>
      <w:proofErr w:type="spellStart"/>
      <w:r w:rsidRPr="00E26901">
        <w:rPr>
          <w:color w:val="000000"/>
        </w:rPr>
        <w:t>Night</w:t>
      </w:r>
      <w:proofErr w:type="spellEnd"/>
      <w:r w:rsidRPr="00E26901">
        <w:rPr>
          <w:color w:val="000000"/>
        </w:rPr>
        <w:t xml:space="preserve"> </w:t>
      </w:r>
      <w:proofErr w:type="spellStart"/>
      <w:r w:rsidRPr="00E26901">
        <w:rPr>
          <w:color w:val="000000"/>
        </w:rPr>
        <w:t>Light</w:t>
      </w:r>
      <w:proofErr w:type="spellEnd"/>
      <w:r w:rsidRPr="00E26901">
        <w:rPr>
          <w:color w:val="000000"/>
        </w:rPr>
        <w:t xml:space="preserve"> pályázat</w:t>
      </w:r>
      <w:r>
        <w:rPr>
          <w:color w:val="000000"/>
        </w:rPr>
        <w:t>, 1.783 ezer forint az OUR WAY pályázat, 3.411 ezer forint az EUREGA pályázat</w:t>
      </w:r>
      <w:r w:rsidRPr="00E26901">
        <w:rPr>
          <w:color w:val="000000"/>
        </w:rPr>
        <w:t xml:space="preserve"> hazai társfinanszírozásaként a következő években felmerülő kiadásainak fedezetét szolgálja.”</w:t>
      </w:r>
    </w:p>
    <w:p w:rsidR="00C6206F" w:rsidRPr="00E26901" w:rsidRDefault="00C6206F" w:rsidP="00C6206F">
      <w:pPr>
        <w:ind w:left="567"/>
        <w:jc w:val="both"/>
        <w:rPr>
          <w:color w:val="000000"/>
        </w:rPr>
      </w:pPr>
    </w:p>
    <w:p w:rsidR="00C6206F" w:rsidRPr="00E26901" w:rsidRDefault="00C6206F" w:rsidP="00C6206F">
      <w:pPr>
        <w:jc w:val="both"/>
        <w:rPr>
          <w:color w:val="000000"/>
        </w:rPr>
      </w:pPr>
      <w:r w:rsidRPr="00E26901">
        <w:rPr>
          <w:color w:val="000000"/>
        </w:rPr>
        <w:t>(3) A Rendelet 2. § (11) bekezdése helyébe a következő rendelkezés lép:</w:t>
      </w:r>
    </w:p>
    <w:p w:rsidR="00C6206F" w:rsidRPr="00E26901" w:rsidRDefault="00C6206F" w:rsidP="00C6206F">
      <w:pPr>
        <w:ind w:left="567"/>
        <w:jc w:val="both"/>
        <w:rPr>
          <w:color w:val="000000"/>
        </w:rPr>
      </w:pPr>
    </w:p>
    <w:p w:rsidR="00C6206F" w:rsidRPr="00E26901" w:rsidRDefault="00C6206F" w:rsidP="00C6206F">
      <w:pPr>
        <w:ind w:left="426" w:hanging="426"/>
        <w:jc w:val="both"/>
      </w:pPr>
      <w:r w:rsidRPr="00E26901">
        <w:t>„(11) A Közgyűlés a 201</w:t>
      </w:r>
      <w:r>
        <w:t>9</w:t>
      </w:r>
      <w:r w:rsidRPr="00E26901">
        <w:t xml:space="preserve">. évi költségvetésben </w:t>
      </w:r>
      <w:r>
        <w:t>15.450</w:t>
      </w:r>
      <w:r w:rsidRPr="00E26901">
        <w:t xml:space="preserve"> ezer forint működési célú támogatást állapít meg a rendelet 8. melléklete szerint.”</w:t>
      </w:r>
    </w:p>
    <w:p w:rsidR="00C6206F" w:rsidRPr="00E26901" w:rsidRDefault="00C6206F" w:rsidP="00C6206F">
      <w:pPr>
        <w:tabs>
          <w:tab w:val="left" w:pos="7380"/>
        </w:tabs>
        <w:ind w:left="426" w:hanging="426"/>
        <w:jc w:val="both"/>
        <w:rPr>
          <w:color w:val="000000"/>
        </w:rPr>
      </w:pPr>
    </w:p>
    <w:p w:rsidR="00C6206F" w:rsidRPr="00E26901" w:rsidRDefault="00C6206F" w:rsidP="006469F3">
      <w:pPr>
        <w:numPr>
          <w:ilvl w:val="0"/>
          <w:numId w:val="5"/>
        </w:numPr>
        <w:jc w:val="center"/>
        <w:rPr>
          <w:b/>
          <w:bCs/>
          <w:color w:val="000000"/>
        </w:rPr>
      </w:pPr>
      <w:r w:rsidRPr="00E26901">
        <w:rPr>
          <w:b/>
          <w:bCs/>
          <w:color w:val="000000"/>
        </w:rPr>
        <w:t>§</w:t>
      </w:r>
    </w:p>
    <w:p w:rsidR="00C6206F" w:rsidRPr="00E26901" w:rsidRDefault="00C6206F" w:rsidP="00C6206F">
      <w:pPr>
        <w:jc w:val="center"/>
        <w:rPr>
          <w:b/>
          <w:bCs/>
          <w:color w:val="000000"/>
        </w:rPr>
      </w:pPr>
    </w:p>
    <w:p w:rsidR="00C6206F" w:rsidRPr="00E26901" w:rsidRDefault="00C6206F" w:rsidP="00C6206F">
      <w:pPr>
        <w:jc w:val="both"/>
        <w:rPr>
          <w:color w:val="000000"/>
        </w:rPr>
      </w:pPr>
      <w:bookmarkStart w:id="0" w:name="_Hlk8394532"/>
      <w:r>
        <w:rPr>
          <w:color w:val="000000"/>
        </w:rPr>
        <w:t xml:space="preserve">(1) </w:t>
      </w:r>
      <w:r w:rsidRPr="00E26901">
        <w:rPr>
          <w:color w:val="000000"/>
        </w:rPr>
        <w:t xml:space="preserve">A Rendelet 3. § (1) bekezdése helyébe a következő rendelkezés lép: </w:t>
      </w:r>
    </w:p>
    <w:p w:rsidR="00C6206F" w:rsidRPr="00E26901" w:rsidRDefault="00C6206F" w:rsidP="00C6206F">
      <w:pPr>
        <w:tabs>
          <w:tab w:val="right" w:pos="9072"/>
        </w:tabs>
        <w:ind w:left="426" w:hanging="426"/>
        <w:rPr>
          <w:color w:val="000000"/>
        </w:rPr>
      </w:pPr>
    </w:p>
    <w:p w:rsidR="00C6206F" w:rsidRDefault="00C6206F" w:rsidP="00C6206F">
      <w:pPr>
        <w:jc w:val="both"/>
        <w:rPr>
          <w:color w:val="000000"/>
        </w:rPr>
      </w:pPr>
      <w:r w:rsidRPr="00E26901">
        <w:rPr>
          <w:color w:val="000000"/>
        </w:rPr>
        <w:t xml:space="preserve">„(1) </w:t>
      </w:r>
      <w:r w:rsidRPr="00E26901">
        <w:t>A Közgyűlés az önkormányzat hivatalának 201</w:t>
      </w:r>
      <w:r>
        <w:t>9</w:t>
      </w:r>
      <w:r w:rsidRPr="00E26901">
        <w:t xml:space="preserve">. évi költségvetési bevételeit </w:t>
      </w:r>
      <w:r>
        <w:t>12.019</w:t>
      </w:r>
      <w:r w:rsidRPr="00E26901">
        <w:t xml:space="preserve"> ezer forintban, költségvetési kiadásait </w:t>
      </w:r>
      <w:r>
        <w:t>273.446</w:t>
      </w:r>
      <w:r w:rsidRPr="00E26901">
        <w:t xml:space="preserve"> ezer forintban határozza meg. A költségvetés egyenlege 2</w:t>
      </w:r>
      <w:r>
        <w:t>61.427</w:t>
      </w:r>
      <w:r w:rsidRPr="00E26901">
        <w:t xml:space="preserve"> ezer forint hiány, amelyet </w:t>
      </w:r>
      <w:r>
        <w:t>20.458</w:t>
      </w:r>
      <w:r w:rsidRPr="00E26901">
        <w:t xml:space="preserve"> ezer forint maradvány igénybevételével, valamint </w:t>
      </w:r>
      <w:r>
        <w:t>240.969</w:t>
      </w:r>
      <w:r w:rsidRPr="00E26901">
        <w:t xml:space="preserve"> ezer forint irányító szervi támogatással finanszíroz a rendelet 3. melléklete szerint.</w:t>
      </w:r>
      <w:r w:rsidRPr="00E26901">
        <w:rPr>
          <w:color w:val="000000"/>
        </w:rPr>
        <w:t>”</w:t>
      </w:r>
    </w:p>
    <w:bookmarkEnd w:id="0"/>
    <w:p w:rsidR="00C6206F" w:rsidRDefault="00C6206F" w:rsidP="00C6206F">
      <w:pPr>
        <w:jc w:val="both"/>
        <w:rPr>
          <w:color w:val="000000"/>
        </w:rPr>
      </w:pPr>
    </w:p>
    <w:p w:rsidR="00C6206F" w:rsidRPr="00E26901" w:rsidRDefault="00C6206F" w:rsidP="00C6206F">
      <w:pPr>
        <w:jc w:val="both"/>
        <w:rPr>
          <w:color w:val="000000"/>
        </w:rPr>
      </w:pPr>
      <w:r>
        <w:rPr>
          <w:color w:val="000000"/>
        </w:rPr>
        <w:t xml:space="preserve">(2) </w:t>
      </w:r>
      <w:r w:rsidRPr="00E26901">
        <w:rPr>
          <w:color w:val="000000"/>
        </w:rPr>
        <w:t>A Rendelet 3. § (</w:t>
      </w:r>
      <w:r>
        <w:rPr>
          <w:color w:val="000000"/>
        </w:rPr>
        <w:t>4</w:t>
      </w:r>
      <w:r w:rsidRPr="00E26901">
        <w:rPr>
          <w:color w:val="000000"/>
        </w:rPr>
        <w:t xml:space="preserve">) bekezdése helyébe a következő rendelkezés lép: </w:t>
      </w:r>
    </w:p>
    <w:p w:rsidR="00C6206F" w:rsidRPr="00E26901" w:rsidRDefault="00C6206F" w:rsidP="00C6206F">
      <w:pPr>
        <w:tabs>
          <w:tab w:val="right" w:pos="9072"/>
        </w:tabs>
        <w:ind w:left="426" w:hanging="426"/>
        <w:rPr>
          <w:color w:val="000000"/>
        </w:rPr>
      </w:pPr>
    </w:p>
    <w:p w:rsidR="00C6206F" w:rsidRPr="00E26901" w:rsidRDefault="00C6206F" w:rsidP="00C6206F">
      <w:pPr>
        <w:jc w:val="both"/>
        <w:rPr>
          <w:color w:val="000000"/>
        </w:rPr>
      </w:pPr>
      <w:r w:rsidRPr="00E26901">
        <w:rPr>
          <w:color w:val="000000"/>
        </w:rPr>
        <w:t>„(</w:t>
      </w:r>
      <w:r>
        <w:rPr>
          <w:color w:val="000000"/>
        </w:rPr>
        <w:t>4</w:t>
      </w:r>
      <w:r w:rsidRPr="00E26901">
        <w:rPr>
          <w:color w:val="000000"/>
        </w:rPr>
        <w:t>)</w:t>
      </w:r>
      <w:r>
        <w:t xml:space="preserve"> A közgyűlés az önkormányzati hivatal 2019. évi engedélyezett létszámát 30 főben állapítja meg</w:t>
      </w:r>
      <w:r w:rsidRPr="00E26901">
        <w:t>.</w:t>
      </w:r>
      <w:r w:rsidRPr="00E26901">
        <w:rPr>
          <w:color w:val="000000"/>
        </w:rPr>
        <w:t>”</w:t>
      </w:r>
    </w:p>
    <w:p w:rsidR="00C6206F" w:rsidRPr="00E26901" w:rsidRDefault="00C6206F" w:rsidP="00C6206F">
      <w:pPr>
        <w:jc w:val="center"/>
        <w:rPr>
          <w:b/>
          <w:bCs/>
          <w:color w:val="000000"/>
        </w:rPr>
      </w:pPr>
      <w:r w:rsidRPr="00E26901">
        <w:rPr>
          <w:b/>
          <w:bCs/>
          <w:color w:val="000000"/>
        </w:rPr>
        <w:t>4. §</w:t>
      </w:r>
    </w:p>
    <w:p w:rsidR="00C6206F" w:rsidRPr="00E26901" w:rsidRDefault="00C6206F" w:rsidP="00C6206F">
      <w:pPr>
        <w:jc w:val="center"/>
        <w:rPr>
          <w:b/>
          <w:bCs/>
          <w:color w:val="000000"/>
        </w:rPr>
      </w:pPr>
    </w:p>
    <w:p w:rsidR="00C6206F" w:rsidRPr="00E26901" w:rsidRDefault="00C6206F" w:rsidP="00C6206F">
      <w:pPr>
        <w:rPr>
          <w:color w:val="000000"/>
        </w:rPr>
      </w:pPr>
      <w:r w:rsidRPr="00E26901">
        <w:rPr>
          <w:color w:val="000000"/>
        </w:rPr>
        <w:t>A Rendelet 4. § (1) bekezdése helyébe a következő rendelkezés lép:</w:t>
      </w:r>
    </w:p>
    <w:p w:rsidR="00C6206F" w:rsidRPr="00E26901" w:rsidRDefault="00C6206F" w:rsidP="00C6206F">
      <w:pPr>
        <w:jc w:val="center"/>
        <w:rPr>
          <w:b/>
          <w:bCs/>
          <w:color w:val="000000"/>
        </w:rPr>
      </w:pPr>
    </w:p>
    <w:p w:rsidR="00C6206F" w:rsidRDefault="00C6206F" w:rsidP="00C40C54">
      <w:pPr>
        <w:ind w:left="426" w:hanging="426"/>
        <w:jc w:val="both"/>
        <w:rPr>
          <w:b/>
          <w:bCs/>
          <w:color w:val="000000"/>
        </w:rPr>
      </w:pPr>
      <w:r w:rsidRPr="00E26901">
        <w:rPr>
          <w:color w:val="000000"/>
        </w:rPr>
        <w:t xml:space="preserve">„(1) Az államháztartásról szóló törvény végrehajtásáról szóló 368/2011. (XII. 31.) Korm. rendelet (továbbiakban: </w:t>
      </w:r>
      <w:proofErr w:type="spellStart"/>
      <w:r w:rsidRPr="00E26901">
        <w:rPr>
          <w:color w:val="000000"/>
        </w:rPr>
        <w:t>Ávr</w:t>
      </w:r>
      <w:proofErr w:type="spellEnd"/>
      <w:r w:rsidRPr="00E26901">
        <w:rPr>
          <w:color w:val="000000"/>
        </w:rPr>
        <w:t xml:space="preserve">.) 51. § (1) bekezdésében meghatározott rovatok terhére a költségvetési évben az önkormányzat esetében bruttó 650 ezer </w:t>
      </w:r>
      <w:r>
        <w:rPr>
          <w:color w:val="000000"/>
        </w:rPr>
        <w:t>forint</w:t>
      </w:r>
      <w:r w:rsidRPr="00E26901">
        <w:rPr>
          <w:color w:val="000000"/>
        </w:rPr>
        <w:t xml:space="preserve">, az önkormányzati hivatal esetében bruttó </w:t>
      </w:r>
      <w:r>
        <w:rPr>
          <w:color w:val="000000"/>
        </w:rPr>
        <w:t>32.344</w:t>
      </w:r>
      <w:r w:rsidRPr="00E26901">
        <w:rPr>
          <w:color w:val="000000"/>
        </w:rPr>
        <w:t xml:space="preserve"> ezer </w:t>
      </w:r>
      <w:r>
        <w:rPr>
          <w:color w:val="000000"/>
        </w:rPr>
        <w:t>forint</w:t>
      </w:r>
      <w:r w:rsidRPr="00E26901">
        <w:rPr>
          <w:color w:val="000000"/>
        </w:rPr>
        <w:t xml:space="preserve"> összeghatárig vállalható kötelezettség.”</w:t>
      </w:r>
    </w:p>
    <w:p w:rsidR="00C6206F" w:rsidRDefault="00C6206F" w:rsidP="00C6206F">
      <w:pPr>
        <w:jc w:val="center"/>
        <w:rPr>
          <w:b/>
          <w:bCs/>
          <w:color w:val="000000"/>
        </w:rPr>
      </w:pPr>
    </w:p>
    <w:p w:rsidR="00C6206F" w:rsidRDefault="00C6206F" w:rsidP="00C6206F">
      <w:pPr>
        <w:jc w:val="center"/>
        <w:rPr>
          <w:b/>
          <w:bCs/>
          <w:color w:val="000000"/>
        </w:rPr>
      </w:pPr>
      <w:r>
        <w:rPr>
          <w:b/>
          <w:bCs/>
          <w:color w:val="000000"/>
        </w:rPr>
        <w:t>5. §</w:t>
      </w:r>
    </w:p>
    <w:p w:rsidR="00C6206F" w:rsidRDefault="00C6206F" w:rsidP="00C6206F">
      <w:pPr>
        <w:jc w:val="center"/>
        <w:rPr>
          <w:b/>
          <w:bCs/>
          <w:color w:val="000000"/>
        </w:rPr>
      </w:pPr>
    </w:p>
    <w:p w:rsidR="00C6206F" w:rsidRPr="006614BC" w:rsidRDefault="00C6206F" w:rsidP="00C6206F">
      <w:pPr>
        <w:jc w:val="both"/>
        <w:rPr>
          <w:color w:val="000000"/>
        </w:rPr>
      </w:pPr>
      <w:r w:rsidRPr="006614BC">
        <w:rPr>
          <w:color w:val="000000"/>
        </w:rPr>
        <w:t>A Rendelet 1</w:t>
      </w:r>
      <w:proofErr w:type="gramStart"/>
      <w:r w:rsidRPr="006614BC">
        <w:rPr>
          <w:color w:val="000000"/>
        </w:rPr>
        <w:t>.,</w:t>
      </w:r>
      <w:proofErr w:type="gramEnd"/>
      <w:r w:rsidRPr="006614BC">
        <w:rPr>
          <w:color w:val="000000"/>
        </w:rPr>
        <w:t xml:space="preserve"> 2., 3., 4</w:t>
      </w:r>
      <w:r>
        <w:rPr>
          <w:color w:val="000000"/>
        </w:rPr>
        <w:t>.</w:t>
      </w:r>
      <w:r w:rsidRPr="006614BC">
        <w:rPr>
          <w:color w:val="000000"/>
        </w:rPr>
        <w:t xml:space="preserve">, </w:t>
      </w:r>
      <w:r>
        <w:rPr>
          <w:color w:val="000000"/>
        </w:rPr>
        <w:t>5.</w:t>
      </w:r>
      <w:r w:rsidRPr="006614BC">
        <w:rPr>
          <w:color w:val="000000"/>
        </w:rPr>
        <w:t xml:space="preserve">, </w:t>
      </w:r>
      <w:r>
        <w:rPr>
          <w:color w:val="000000"/>
        </w:rPr>
        <w:t>6</w:t>
      </w:r>
      <w:r w:rsidRPr="006614BC">
        <w:rPr>
          <w:color w:val="000000"/>
        </w:rPr>
        <w:t xml:space="preserve">., </w:t>
      </w:r>
      <w:r>
        <w:rPr>
          <w:color w:val="000000"/>
        </w:rPr>
        <w:t>7., 8</w:t>
      </w:r>
      <w:r w:rsidRPr="006614BC">
        <w:rPr>
          <w:color w:val="000000"/>
        </w:rPr>
        <w:t>.</w:t>
      </w:r>
      <w:r>
        <w:rPr>
          <w:color w:val="000000"/>
        </w:rPr>
        <w:t>, 9.</w:t>
      </w:r>
      <w:r w:rsidRPr="006614BC">
        <w:rPr>
          <w:color w:val="000000"/>
        </w:rPr>
        <w:t xml:space="preserve"> melléklete helyébe, e rendelet </w:t>
      </w:r>
      <w:r>
        <w:rPr>
          <w:color w:val="000000"/>
        </w:rPr>
        <w:t xml:space="preserve">1., 2., 3., 4., 5., 6., 7., 8., 9. </w:t>
      </w:r>
      <w:r w:rsidRPr="006614BC">
        <w:rPr>
          <w:color w:val="000000"/>
        </w:rPr>
        <w:t>melléklete lép.</w:t>
      </w:r>
    </w:p>
    <w:p w:rsidR="00C6206F" w:rsidRPr="006614BC" w:rsidRDefault="00C6206F" w:rsidP="00C6206F">
      <w:pPr>
        <w:jc w:val="center"/>
        <w:rPr>
          <w:b/>
          <w:bCs/>
          <w:color w:val="000000"/>
        </w:rPr>
      </w:pPr>
    </w:p>
    <w:p w:rsidR="00AB4046" w:rsidRDefault="00AB4046" w:rsidP="00C6206F">
      <w:pPr>
        <w:jc w:val="center"/>
        <w:rPr>
          <w:b/>
          <w:bCs/>
          <w:color w:val="000000"/>
        </w:rPr>
      </w:pPr>
    </w:p>
    <w:p w:rsidR="00AB4046" w:rsidRDefault="00AB4046" w:rsidP="00C6206F">
      <w:pPr>
        <w:jc w:val="center"/>
        <w:rPr>
          <w:b/>
          <w:bCs/>
          <w:color w:val="000000"/>
        </w:rPr>
      </w:pPr>
    </w:p>
    <w:p w:rsidR="00C6206F" w:rsidRDefault="00C6206F" w:rsidP="00C6206F">
      <w:pPr>
        <w:jc w:val="center"/>
        <w:rPr>
          <w:b/>
          <w:bCs/>
          <w:color w:val="000000"/>
        </w:rPr>
      </w:pPr>
      <w:r>
        <w:rPr>
          <w:b/>
          <w:bCs/>
          <w:color w:val="000000"/>
        </w:rPr>
        <w:t>6</w:t>
      </w:r>
      <w:r w:rsidRPr="006614BC">
        <w:rPr>
          <w:b/>
          <w:bCs/>
          <w:color w:val="000000"/>
        </w:rPr>
        <w:t>. §</w:t>
      </w:r>
    </w:p>
    <w:p w:rsidR="00C6206F" w:rsidRPr="006614BC" w:rsidRDefault="00C6206F" w:rsidP="00C6206F">
      <w:pPr>
        <w:jc w:val="center"/>
        <w:rPr>
          <w:b/>
          <w:bCs/>
          <w:color w:val="000000"/>
        </w:rPr>
      </w:pPr>
    </w:p>
    <w:p w:rsidR="00C6206F" w:rsidRPr="001A14A8" w:rsidRDefault="00C6206F" w:rsidP="00C6206F">
      <w:pPr>
        <w:autoSpaceDE w:val="0"/>
        <w:autoSpaceDN w:val="0"/>
        <w:adjustRightInd w:val="0"/>
      </w:pPr>
      <w:r w:rsidRPr="001A14A8">
        <w:t>E rendelet 2019. május 22. napján lép hatályba.</w:t>
      </w:r>
    </w:p>
    <w:p w:rsidR="00C6206F" w:rsidRPr="006614BC" w:rsidRDefault="00C6206F" w:rsidP="00C6206F">
      <w:pPr>
        <w:autoSpaceDE w:val="0"/>
        <w:autoSpaceDN w:val="0"/>
        <w:adjustRightInd w:val="0"/>
        <w:rPr>
          <w:b/>
          <w:color w:val="000000"/>
        </w:rPr>
      </w:pPr>
    </w:p>
    <w:p w:rsidR="00C6206F" w:rsidRDefault="00C6206F" w:rsidP="00C6206F">
      <w:pPr>
        <w:rPr>
          <w:b/>
          <w:color w:val="000000"/>
        </w:rPr>
      </w:pPr>
    </w:p>
    <w:p w:rsidR="00C6206F" w:rsidRPr="006614BC" w:rsidRDefault="00C6206F" w:rsidP="00C6206F">
      <w:pPr>
        <w:rPr>
          <w:b/>
          <w:color w:val="000000"/>
        </w:rPr>
      </w:pPr>
    </w:p>
    <w:tbl>
      <w:tblPr>
        <w:tblW w:w="0" w:type="auto"/>
        <w:jc w:val="center"/>
        <w:tblLook w:val="01E0" w:firstRow="1" w:lastRow="1" w:firstColumn="1" w:lastColumn="1" w:noHBand="0" w:noVBand="0"/>
      </w:tblPr>
      <w:tblGrid>
        <w:gridCol w:w="4606"/>
        <w:gridCol w:w="4606"/>
      </w:tblGrid>
      <w:tr w:rsidR="00C6206F" w:rsidRPr="006614BC" w:rsidTr="00147F41">
        <w:trPr>
          <w:jc w:val="center"/>
        </w:trPr>
        <w:tc>
          <w:tcPr>
            <w:tcW w:w="4606" w:type="dxa"/>
            <w:shd w:val="clear" w:color="auto" w:fill="auto"/>
          </w:tcPr>
          <w:p w:rsidR="00C6206F" w:rsidRPr="006614BC" w:rsidRDefault="00C6206F" w:rsidP="00147F41">
            <w:pPr>
              <w:jc w:val="center"/>
              <w:rPr>
                <w:b/>
                <w:color w:val="000000"/>
              </w:rPr>
            </w:pPr>
            <w:r w:rsidRPr="006614BC">
              <w:rPr>
                <w:b/>
                <w:color w:val="000000"/>
              </w:rPr>
              <w:t xml:space="preserve">Dr. Dobi Csaba </w:t>
            </w:r>
            <w:proofErr w:type="spellStart"/>
            <w:r>
              <w:rPr>
                <w:b/>
                <w:color w:val="000000"/>
              </w:rPr>
              <w:t>sk</w:t>
            </w:r>
            <w:proofErr w:type="spellEnd"/>
            <w:r>
              <w:rPr>
                <w:b/>
                <w:color w:val="000000"/>
              </w:rPr>
              <w:t>.</w:t>
            </w:r>
          </w:p>
        </w:tc>
        <w:tc>
          <w:tcPr>
            <w:tcW w:w="4606" w:type="dxa"/>
            <w:shd w:val="clear" w:color="auto" w:fill="auto"/>
          </w:tcPr>
          <w:p w:rsidR="00C6206F" w:rsidRPr="006614BC" w:rsidRDefault="00C6206F" w:rsidP="00147F41">
            <w:pPr>
              <w:jc w:val="center"/>
              <w:rPr>
                <w:b/>
                <w:color w:val="000000"/>
              </w:rPr>
            </w:pPr>
            <w:r w:rsidRPr="006614BC">
              <w:rPr>
                <w:b/>
                <w:color w:val="000000"/>
              </w:rPr>
              <w:t xml:space="preserve">Pajna Zoltán </w:t>
            </w:r>
            <w:proofErr w:type="spellStart"/>
            <w:r>
              <w:rPr>
                <w:b/>
                <w:color w:val="000000"/>
              </w:rPr>
              <w:t>sk</w:t>
            </w:r>
            <w:proofErr w:type="spellEnd"/>
            <w:r>
              <w:rPr>
                <w:b/>
                <w:color w:val="000000"/>
              </w:rPr>
              <w:t>.</w:t>
            </w:r>
          </w:p>
        </w:tc>
      </w:tr>
      <w:tr w:rsidR="00C6206F" w:rsidRPr="006614BC" w:rsidTr="00147F41">
        <w:trPr>
          <w:jc w:val="center"/>
        </w:trPr>
        <w:tc>
          <w:tcPr>
            <w:tcW w:w="4606" w:type="dxa"/>
            <w:shd w:val="clear" w:color="auto" w:fill="auto"/>
          </w:tcPr>
          <w:p w:rsidR="00C6206F" w:rsidRPr="006614BC" w:rsidRDefault="00C6206F" w:rsidP="00147F41">
            <w:pPr>
              <w:jc w:val="center"/>
              <w:rPr>
                <w:b/>
                <w:color w:val="000000"/>
              </w:rPr>
            </w:pPr>
            <w:r w:rsidRPr="006614BC">
              <w:rPr>
                <w:b/>
                <w:color w:val="000000"/>
              </w:rPr>
              <w:t>jegyző</w:t>
            </w:r>
          </w:p>
        </w:tc>
        <w:tc>
          <w:tcPr>
            <w:tcW w:w="4606" w:type="dxa"/>
            <w:shd w:val="clear" w:color="auto" w:fill="auto"/>
          </w:tcPr>
          <w:p w:rsidR="00C6206F" w:rsidRPr="006614BC" w:rsidRDefault="00C6206F" w:rsidP="00147F41">
            <w:pPr>
              <w:jc w:val="center"/>
              <w:rPr>
                <w:b/>
                <w:color w:val="000000"/>
              </w:rPr>
            </w:pPr>
            <w:r w:rsidRPr="006614BC">
              <w:rPr>
                <w:b/>
                <w:color w:val="000000"/>
              </w:rPr>
              <w:t>a megyei közgyűlés elnöke</w:t>
            </w:r>
          </w:p>
        </w:tc>
      </w:tr>
    </w:tbl>
    <w:p w:rsidR="00C6206F" w:rsidRDefault="00C6206F" w:rsidP="00C6206F">
      <w:r w:rsidRPr="00BA7BA2">
        <w:rPr>
          <w:noProof/>
          <w:lang w:eastAsia="hu-HU"/>
        </w:rPr>
        <w:drawing>
          <wp:inline distT="0" distB="0" distL="0" distR="0" wp14:anchorId="400D146C" wp14:editId="50D541AF">
            <wp:extent cx="5759450" cy="7045678"/>
            <wp:effectExtent l="0" t="0" r="0" b="317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7045678"/>
                    </a:xfrm>
                    <a:prstGeom prst="rect">
                      <a:avLst/>
                    </a:prstGeom>
                    <a:noFill/>
                    <a:ln>
                      <a:noFill/>
                    </a:ln>
                  </pic:spPr>
                </pic:pic>
              </a:graphicData>
            </a:graphic>
          </wp:inline>
        </w:drawing>
      </w:r>
    </w:p>
    <w:p w:rsidR="00C6206F" w:rsidRDefault="00C6206F" w:rsidP="00C6206F">
      <w:r>
        <w:br w:type="page"/>
      </w:r>
    </w:p>
    <w:p w:rsidR="00C6206F" w:rsidRDefault="00C6206F" w:rsidP="00C6206F"/>
    <w:p w:rsidR="00C6206F" w:rsidRDefault="00C6206F" w:rsidP="00C6206F">
      <w:r w:rsidRPr="00967A10">
        <w:rPr>
          <w:noProof/>
          <w:lang w:eastAsia="hu-HU"/>
        </w:rPr>
        <w:drawing>
          <wp:inline distT="0" distB="0" distL="0" distR="0" wp14:anchorId="2045B73C" wp14:editId="2D93386A">
            <wp:extent cx="5759450" cy="6880096"/>
            <wp:effectExtent l="0" t="0" r="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6880096"/>
                    </a:xfrm>
                    <a:prstGeom prst="rect">
                      <a:avLst/>
                    </a:prstGeom>
                    <a:noFill/>
                    <a:ln>
                      <a:noFill/>
                    </a:ln>
                  </pic:spPr>
                </pic:pic>
              </a:graphicData>
            </a:graphic>
          </wp:inline>
        </w:drawing>
      </w:r>
    </w:p>
    <w:p w:rsidR="00C6206F" w:rsidRDefault="00C6206F" w:rsidP="00C6206F">
      <w:r>
        <w:br w:type="page"/>
      </w:r>
    </w:p>
    <w:p w:rsidR="00C6206F" w:rsidRDefault="00C6206F" w:rsidP="00C6206F"/>
    <w:p w:rsidR="00C6206F" w:rsidRDefault="00C6206F" w:rsidP="00C6206F">
      <w:r w:rsidRPr="006C07F5">
        <w:rPr>
          <w:noProof/>
          <w:lang w:eastAsia="hu-HU"/>
        </w:rPr>
        <w:drawing>
          <wp:inline distT="0" distB="0" distL="0" distR="0" wp14:anchorId="03E7F628" wp14:editId="74DB001F">
            <wp:extent cx="5759450" cy="7015424"/>
            <wp:effectExtent l="0" t="0" r="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7015424"/>
                    </a:xfrm>
                    <a:prstGeom prst="rect">
                      <a:avLst/>
                    </a:prstGeom>
                    <a:noFill/>
                    <a:ln>
                      <a:noFill/>
                    </a:ln>
                  </pic:spPr>
                </pic:pic>
              </a:graphicData>
            </a:graphic>
          </wp:inline>
        </w:drawing>
      </w:r>
    </w:p>
    <w:p w:rsidR="00C6206F" w:rsidRDefault="00C6206F" w:rsidP="00C6206F">
      <w:r>
        <w:br w:type="page"/>
      </w:r>
    </w:p>
    <w:p w:rsidR="00C6206F" w:rsidRDefault="00C6206F" w:rsidP="00C6206F"/>
    <w:p w:rsidR="00C6206F" w:rsidRDefault="00C6206F" w:rsidP="00C6206F">
      <w:r w:rsidRPr="0076130B">
        <w:rPr>
          <w:noProof/>
          <w:lang w:eastAsia="hu-HU"/>
        </w:rPr>
        <w:drawing>
          <wp:inline distT="0" distB="0" distL="0" distR="0" wp14:anchorId="10A089D2" wp14:editId="79D3E7C5">
            <wp:extent cx="5759450" cy="6173727"/>
            <wp:effectExtent l="0" t="0" r="0"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6173727"/>
                    </a:xfrm>
                    <a:prstGeom prst="rect">
                      <a:avLst/>
                    </a:prstGeom>
                    <a:noFill/>
                    <a:ln>
                      <a:noFill/>
                    </a:ln>
                  </pic:spPr>
                </pic:pic>
              </a:graphicData>
            </a:graphic>
          </wp:inline>
        </w:drawing>
      </w:r>
    </w:p>
    <w:p w:rsidR="00C6206F" w:rsidRDefault="00C6206F" w:rsidP="00C6206F">
      <w:r>
        <w:br w:type="page"/>
      </w:r>
    </w:p>
    <w:p w:rsidR="00C6206F" w:rsidRDefault="00C6206F" w:rsidP="00C6206F">
      <w:r w:rsidRPr="006B21D1">
        <w:rPr>
          <w:noProof/>
          <w:lang w:eastAsia="hu-HU"/>
        </w:rPr>
        <w:drawing>
          <wp:inline distT="0" distB="0" distL="0" distR="0" wp14:anchorId="516F7065" wp14:editId="3B37A809">
            <wp:extent cx="5759450" cy="9160918"/>
            <wp:effectExtent l="0" t="0" r="0" b="254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9160918"/>
                    </a:xfrm>
                    <a:prstGeom prst="rect">
                      <a:avLst/>
                    </a:prstGeom>
                    <a:noFill/>
                    <a:ln>
                      <a:noFill/>
                    </a:ln>
                  </pic:spPr>
                </pic:pic>
              </a:graphicData>
            </a:graphic>
          </wp:inline>
        </w:drawing>
      </w:r>
      <w:r>
        <w:br w:type="page"/>
      </w:r>
    </w:p>
    <w:p w:rsidR="00C6206F" w:rsidRDefault="00C6206F" w:rsidP="00C6206F">
      <w:pPr>
        <w:jc w:val="right"/>
      </w:pPr>
    </w:p>
    <w:p w:rsidR="00C6206F" w:rsidRDefault="00C6206F" w:rsidP="00C6206F">
      <w:pPr>
        <w:jc w:val="right"/>
      </w:pPr>
    </w:p>
    <w:p w:rsidR="00C6206F" w:rsidRDefault="00C6206F" w:rsidP="00C6206F">
      <w:pPr>
        <w:jc w:val="right"/>
      </w:pPr>
    </w:p>
    <w:p w:rsidR="00C6206F" w:rsidRDefault="00C6206F" w:rsidP="00C6206F">
      <w:pPr>
        <w:jc w:val="right"/>
      </w:pPr>
    </w:p>
    <w:p w:rsidR="00C6206F" w:rsidRDefault="00C6206F" w:rsidP="00C6206F">
      <w:pPr>
        <w:rPr>
          <w:b/>
          <w:bCs/>
          <w:sz w:val="22"/>
          <w:szCs w:val="22"/>
        </w:rPr>
      </w:pPr>
    </w:p>
    <w:p w:rsidR="00C6206F" w:rsidRPr="00246ECD" w:rsidRDefault="00C6206F" w:rsidP="00C6206F">
      <w:pPr>
        <w:jc w:val="right"/>
        <w:rPr>
          <w:b/>
          <w:bCs/>
          <w:sz w:val="16"/>
          <w:szCs w:val="16"/>
        </w:rPr>
      </w:pPr>
      <w:r w:rsidRPr="00246ECD">
        <w:rPr>
          <w:b/>
          <w:bCs/>
          <w:sz w:val="16"/>
          <w:szCs w:val="16"/>
        </w:rPr>
        <w:t>5. melléklet az 5/2019. (V. 20.) önkormányzati rendelethez</w:t>
      </w:r>
    </w:p>
    <w:p w:rsidR="00C6206F" w:rsidRDefault="00C6206F" w:rsidP="00C6206F">
      <w:pPr>
        <w:jc w:val="right"/>
        <w:rPr>
          <w:b/>
          <w:bCs/>
          <w:sz w:val="16"/>
          <w:szCs w:val="16"/>
        </w:rPr>
      </w:pPr>
      <w:r w:rsidRPr="00246ECD">
        <w:rPr>
          <w:b/>
          <w:bCs/>
          <w:sz w:val="16"/>
          <w:szCs w:val="16"/>
        </w:rPr>
        <w:t>(5. melléklet az 1/2019. (II. 4.) önkormányzati rendelethez)</w:t>
      </w:r>
    </w:p>
    <w:p w:rsidR="00C6206F" w:rsidRDefault="00C6206F" w:rsidP="00C6206F">
      <w:pPr>
        <w:jc w:val="both"/>
        <w:rPr>
          <w:b/>
          <w:bCs/>
        </w:rPr>
      </w:pPr>
    </w:p>
    <w:p w:rsidR="00C6206F" w:rsidRDefault="00C6206F" w:rsidP="00C6206F">
      <w:pPr>
        <w:jc w:val="both"/>
        <w:rPr>
          <w:b/>
          <w:bCs/>
        </w:rPr>
      </w:pPr>
    </w:p>
    <w:p w:rsidR="00C6206F" w:rsidRDefault="00C6206F" w:rsidP="00C6206F">
      <w:pPr>
        <w:jc w:val="both"/>
        <w:rPr>
          <w:b/>
          <w:bCs/>
        </w:rPr>
      </w:pPr>
    </w:p>
    <w:p w:rsidR="00C6206F" w:rsidRPr="001975A5" w:rsidRDefault="00C6206F" w:rsidP="00C6206F">
      <w:pPr>
        <w:jc w:val="both"/>
        <w:rPr>
          <w:b/>
          <w:bCs/>
        </w:rPr>
      </w:pPr>
    </w:p>
    <w:p w:rsidR="00C6206F" w:rsidRDefault="00C6206F" w:rsidP="00C6206F">
      <w:pPr>
        <w:jc w:val="both"/>
      </w:pPr>
      <w:r w:rsidRPr="00040A5D">
        <w:rPr>
          <w:noProof/>
          <w:lang w:eastAsia="hu-HU"/>
        </w:rPr>
        <w:drawing>
          <wp:inline distT="0" distB="0" distL="0" distR="0" wp14:anchorId="613636D6" wp14:editId="77E29A36">
            <wp:extent cx="5759450" cy="2506185"/>
            <wp:effectExtent l="0" t="0" r="0" b="889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2506185"/>
                    </a:xfrm>
                    <a:prstGeom prst="rect">
                      <a:avLst/>
                    </a:prstGeom>
                    <a:noFill/>
                    <a:ln>
                      <a:noFill/>
                    </a:ln>
                  </pic:spPr>
                </pic:pic>
              </a:graphicData>
            </a:graphic>
          </wp:inline>
        </w:drawing>
      </w:r>
    </w:p>
    <w:p w:rsidR="00C6206F" w:rsidRDefault="00C6206F" w:rsidP="00C6206F">
      <w:pPr>
        <w:jc w:val="both"/>
      </w:pPr>
    </w:p>
    <w:p w:rsidR="00C6206F" w:rsidRDefault="00C6206F" w:rsidP="00C6206F">
      <w:pPr>
        <w:jc w:val="both"/>
      </w:pPr>
    </w:p>
    <w:p w:rsidR="00C6206F" w:rsidRDefault="00C6206F" w:rsidP="00C6206F">
      <w:pPr>
        <w:jc w:val="both"/>
      </w:pPr>
    </w:p>
    <w:p w:rsidR="00C6206F" w:rsidRDefault="00C6206F" w:rsidP="00C6206F">
      <w:pPr>
        <w:jc w:val="both"/>
      </w:pPr>
    </w:p>
    <w:p w:rsidR="00C6206F" w:rsidRDefault="00C6206F" w:rsidP="00C6206F">
      <w:r>
        <w:br w:type="page"/>
      </w:r>
    </w:p>
    <w:p w:rsidR="00C6206F" w:rsidRDefault="00C6206F" w:rsidP="00C40C54">
      <w:pPr>
        <w:jc w:val="both"/>
      </w:pPr>
      <w:r w:rsidRPr="009C5EB8">
        <w:rPr>
          <w:noProof/>
          <w:lang w:eastAsia="hu-HU"/>
        </w:rPr>
        <w:drawing>
          <wp:inline distT="0" distB="0" distL="0" distR="0" wp14:anchorId="4B430E17" wp14:editId="66806796">
            <wp:extent cx="5759450" cy="8870438"/>
            <wp:effectExtent l="0" t="0" r="0" b="6985"/>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8870438"/>
                    </a:xfrm>
                    <a:prstGeom prst="rect">
                      <a:avLst/>
                    </a:prstGeom>
                    <a:noFill/>
                    <a:ln>
                      <a:noFill/>
                    </a:ln>
                  </pic:spPr>
                </pic:pic>
              </a:graphicData>
            </a:graphic>
          </wp:inline>
        </w:drawing>
      </w:r>
      <w:r>
        <w:br w:type="page"/>
      </w:r>
    </w:p>
    <w:p w:rsidR="00C6206F" w:rsidRDefault="00C6206F" w:rsidP="00C6206F">
      <w:pPr>
        <w:jc w:val="right"/>
      </w:pPr>
    </w:p>
    <w:p w:rsidR="00C6206F" w:rsidRPr="00246ECD" w:rsidRDefault="00C6206F" w:rsidP="00C6206F">
      <w:pPr>
        <w:jc w:val="right"/>
        <w:rPr>
          <w:b/>
          <w:bCs/>
          <w:sz w:val="16"/>
          <w:szCs w:val="16"/>
        </w:rPr>
      </w:pPr>
      <w:r>
        <w:rPr>
          <w:b/>
          <w:bCs/>
          <w:sz w:val="16"/>
          <w:szCs w:val="16"/>
        </w:rPr>
        <w:t>6</w:t>
      </w:r>
      <w:r w:rsidRPr="00246ECD">
        <w:rPr>
          <w:b/>
          <w:bCs/>
          <w:sz w:val="16"/>
          <w:szCs w:val="16"/>
        </w:rPr>
        <w:t>. melléklet az 5/2019. (V. 20.) önkormányzati rendelethez</w:t>
      </w:r>
    </w:p>
    <w:p w:rsidR="00C6206F" w:rsidRDefault="00C6206F" w:rsidP="00C6206F">
      <w:pPr>
        <w:jc w:val="right"/>
        <w:rPr>
          <w:b/>
          <w:bCs/>
          <w:sz w:val="16"/>
          <w:szCs w:val="16"/>
        </w:rPr>
      </w:pPr>
      <w:r>
        <w:rPr>
          <w:b/>
          <w:bCs/>
          <w:sz w:val="16"/>
          <w:szCs w:val="16"/>
        </w:rPr>
        <w:t>(6</w:t>
      </w:r>
      <w:r w:rsidRPr="00246ECD">
        <w:rPr>
          <w:b/>
          <w:bCs/>
          <w:sz w:val="16"/>
          <w:szCs w:val="16"/>
        </w:rPr>
        <w:t>. melléklet az 1/2019. (II. 4.) önkormányzati rendelethez)</w:t>
      </w:r>
    </w:p>
    <w:p w:rsidR="00C6206F" w:rsidRDefault="00C6206F" w:rsidP="00C6206F">
      <w:pPr>
        <w:jc w:val="both"/>
        <w:rPr>
          <w:b/>
          <w:bCs/>
        </w:rPr>
      </w:pPr>
    </w:p>
    <w:p w:rsidR="00C6206F" w:rsidRDefault="00C6206F" w:rsidP="00C6206F">
      <w:pPr>
        <w:jc w:val="right"/>
      </w:pPr>
    </w:p>
    <w:p w:rsidR="00C6206F" w:rsidRDefault="00C6206F" w:rsidP="00C6206F">
      <w:pPr>
        <w:jc w:val="both"/>
      </w:pPr>
    </w:p>
    <w:p w:rsidR="00C6206F" w:rsidRDefault="00C6206F" w:rsidP="00C6206F">
      <w:pPr>
        <w:jc w:val="both"/>
      </w:pPr>
      <w:r w:rsidRPr="00342781">
        <w:rPr>
          <w:noProof/>
          <w:lang w:eastAsia="hu-HU"/>
        </w:rPr>
        <w:drawing>
          <wp:inline distT="0" distB="0" distL="0" distR="0" wp14:anchorId="6712E086" wp14:editId="5A3C5842">
            <wp:extent cx="5759450" cy="2840582"/>
            <wp:effectExtent l="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2840582"/>
                    </a:xfrm>
                    <a:prstGeom prst="rect">
                      <a:avLst/>
                    </a:prstGeom>
                    <a:noFill/>
                    <a:ln>
                      <a:noFill/>
                    </a:ln>
                  </pic:spPr>
                </pic:pic>
              </a:graphicData>
            </a:graphic>
          </wp:inline>
        </w:drawing>
      </w:r>
    </w:p>
    <w:p w:rsidR="00C6206F" w:rsidRDefault="00C6206F" w:rsidP="00C6206F">
      <w:pPr>
        <w:jc w:val="both"/>
      </w:pPr>
    </w:p>
    <w:p w:rsidR="00C6206F" w:rsidRDefault="00C6206F" w:rsidP="00C6206F">
      <w:pPr>
        <w:jc w:val="both"/>
      </w:pPr>
    </w:p>
    <w:p w:rsidR="00C6206F" w:rsidRDefault="00C6206F" w:rsidP="00C6206F">
      <w:pPr>
        <w:jc w:val="both"/>
      </w:pPr>
    </w:p>
    <w:p w:rsidR="00C6206F" w:rsidRDefault="00C6206F" w:rsidP="00C6206F">
      <w:pPr>
        <w:jc w:val="both"/>
      </w:pPr>
    </w:p>
    <w:p w:rsidR="00C6206F" w:rsidRDefault="00C6206F" w:rsidP="00C6206F">
      <w:pPr>
        <w:jc w:val="both"/>
      </w:pPr>
    </w:p>
    <w:p w:rsidR="00C6206F" w:rsidRDefault="00C6206F" w:rsidP="00C6206F">
      <w:pPr>
        <w:jc w:val="both"/>
      </w:pPr>
      <w:r w:rsidRPr="00D971BF">
        <w:rPr>
          <w:noProof/>
          <w:lang w:eastAsia="hu-HU"/>
        </w:rPr>
        <w:drawing>
          <wp:inline distT="0" distB="0" distL="0" distR="0" wp14:anchorId="5812C52D" wp14:editId="63232A16">
            <wp:extent cx="5759450" cy="2962517"/>
            <wp:effectExtent l="0" t="0" r="0" b="9525"/>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2962517"/>
                    </a:xfrm>
                    <a:prstGeom prst="rect">
                      <a:avLst/>
                    </a:prstGeom>
                    <a:noFill/>
                    <a:ln>
                      <a:noFill/>
                    </a:ln>
                  </pic:spPr>
                </pic:pic>
              </a:graphicData>
            </a:graphic>
          </wp:inline>
        </w:drawing>
      </w:r>
    </w:p>
    <w:p w:rsidR="00C6206F" w:rsidRDefault="00C6206F" w:rsidP="00C6206F">
      <w:r>
        <w:br w:type="page"/>
      </w:r>
    </w:p>
    <w:p w:rsidR="00C6206F" w:rsidRDefault="00C6206F" w:rsidP="00C6206F">
      <w:pPr>
        <w:jc w:val="both"/>
      </w:pPr>
    </w:p>
    <w:p w:rsidR="00C6206F" w:rsidRDefault="00C6206F" w:rsidP="00C6206F">
      <w:pPr>
        <w:jc w:val="both"/>
      </w:pPr>
    </w:p>
    <w:p w:rsidR="00C6206F" w:rsidRDefault="00C6206F" w:rsidP="00C6206F">
      <w:pPr>
        <w:jc w:val="both"/>
      </w:pPr>
      <w:r w:rsidRPr="00D971BF">
        <w:rPr>
          <w:noProof/>
          <w:lang w:eastAsia="hu-HU"/>
        </w:rPr>
        <w:drawing>
          <wp:inline distT="0" distB="0" distL="0" distR="0" wp14:anchorId="5712668E" wp14:editId="77F54A3F">
            <wp:extent cx="5759450" cy="4149519"/>
            <wp:effectExtent l="0" t="0" r="0" b="381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4149519"/>
                    </a:xfrm>
                    <a:prstGeom prst="rect">
                      <a:avLst/>
                    </a:prstGeom>
                    <a:noFill/>
                    <a:ln>
                      <a:noFill/>
                    </a:ln>
                  </pic:spPr>
                </pic:pic>
              </a:graphicData>
            </a:graphic>
          </wp:inline>
        </w:drawing>
      </w:r>
    </w:p>
    <w:p w:rsidR="00C6206F" w:rsidRDefault="00C6206F" w:rsidP="00C6206F">
      <w:pPr>
        <w:jc w:val="both"/>
      </w:pPr>
    </w:p>
    <w:p w:rsidR="00C6206F" w:rsidRDefault="00C6206F" w:rsidP="00C6206F">
      <w:pPr>
        <w:jc w:val="both"/>
      </w:pPr>
    </w:p>
    <w:p w:rsidR="00C6206F" w:rsidRPr="001975A5" w:rsidRDefault="00C6206F" w:rsidP="00C6206F">
      <w:pPr>
        <w:jc w:val="both"/>
      </w:pPr>
      <w:r w:rsidRPr="00D971BF">
        <w:rPr>
          <w:noProof/>
          <w:lang w:eastAsia="hu-HU"/>
        </w:rPr>
        <w:drawing>
          <wp:inline distT="0" distB="0" distL="0" distR="0" wp14:anchorId="182E4BF9" wp14:editId="43255750">
            <wp:extent cx="5759450" cy="2978482"/>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2978482"/>
                    </a:xfrm>
                    <a:prstGeom prst="rect">
                      <a:avLst/>
                    </a:prstGeom>
                    <a:noFill/>
                    <a:ln>
                      <a:noFill/>
                    </a:ln>
                  </pic:spPr>
                </pic:pic>
              </a:graphicData>
            </a:graphic>
          </wp:inline>
        </w:drawing>
      </w:r>
    </w:p>
    <w:p w:rsidR="000679AE" w:rsidRDefault="000679AE" w:rsidP="00E64F4F">
      <w:pPr>
        <w:widowControl w:val="0"/>
        <w:autoSpaceDE w:val="0"/>
        <w:autoSpaceDN w:val="0"/>
        <w:adjustRightInd w:val="0"/>
        <w:spacing w:after="160"/>
        <w:jc w:val="both"/>
        <w:rPr>
          <w:rFonts w:eastAsia="Times New Roman"/>
          <w:b/>
          <w:bCs/>
          <w:color w:val="000000"/>
          <w:szCs w:val="24"/>
          <w:u w:val="single"/>
          <w:lang w:eastAsia="hu-HU"/>
        </w:rPr>
      </w:pPr>
    </w:p>
    <w:p w:rsidR="00654454" w:rsidRPr="00F42492" w:rsidRDefault="00654454" w:rsidP="0069555D">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654454" w:rsidRPr="000679AE" w:rsidRDefault="00654454" w:rsidP="000679AE">
      <w:pPr>
        <w:ind w:left="360"/>
        <w:jc w:val="center"/>
        <w:rPr>
          <w:bCs/>
          <w:szCs w:val="24"/>
        </w:rPr>
      </w:pPr>
      <w:r w:rsidRPr="000679AE">
        <w:rPr>
          <w:bCs/>
          <w:szCs w:val="24"/>
        </w:rPr>
        <w:t>„</w:t>
      </w:r>
      <w:r w:rsidR="000679AE" w:rsidRPr="000679AE">
        <w:rPr>
          <w:szCs w:val="24"/>
        </w:rPr>
        <w:t>Jelentés a Hajdú-Bihar Megyei Önkormányzat és a Hajdú-Bihar Megyei Önkormányzati Hivatal 2018. évi belső ellenőrzéséről</w:t>
      </w:r>
      <w:r w:rsidRPr="000679AE">
        <w:rPr>
          <w:bCs/>
          <w:szCs w:val="24"/>
        </w:rPr>
        <w:t>”</w:t>
      </w:r>
    </w:p>
    <w:p w:rsidR="0058330C" w:rsidRPr="00F42492" w:rsidRDefault="0058330C" w:rsidP="000A519D">
      <w:pPr>
        <w:pStyle w:val="Listaszerbekezds"/>
        <w:spacing w:after="0" w:line="240" w:lineRule="auto"/>
        <w:ind w:left="0"/>
        <w:jc w:val="center"/>
        <w:rPr>
          <w:rFonts w:ascii="Times New Roman" w:hAnsi="Times New Roman"/>
          <w:bCs/>
          <w:sz w:val="24"/>
          <w:szCs w:val="24"/>
        </w:rPr>
      </w:pPr>
    </w:p>
    <w:p w:rsidR="005905CC" w:rsidRPr="00F42492" w:rsidRDefault="005905CC" w:rsidP="005905C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702E26" w:rsidRDefault="003A1AAC" w:rsidP="00702E26">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Kéri a közgyűlés tagjait, tegyék meg hozzászólásaikat. </w:t>
      </w:r>
      <w:r w:rsidR="00702E26" w:rsidRPr="00F42492">
        <w:rPr>
          <w:rFonts w:eastAsia="Times New Roman"/>
          <w:color w:val="000000"/>
          <w:szCs w:val="24"/>
          <w:lang w:eastAsia="hu-HU"/>
        </w:rPr>
        <w:t xml:space="preserve">Megállapítja, hogy </w:t>
      </w:r>
      <w:r w:rsidR="00702E26">
        <w:rPr>
          <w:rFonts w:eastAsia="Times New Roman"/>
          <w:color w:val="000000"/>
          <w:szCs w:val="24"/>
          <w:lang w:eastAsia="hu-HU"/>
        </w:rPr>
        <w:t xml:space="preserve">az előterjesztéshez </w:t>
      </w:r>
      <w:r w:rsidR="00702E26" w:rsidRPr="00F42492">
        <w:rPr>
          <w:rFonts w:eastAsia="Times New Roman"/>
          <w:color w:val="000000"/>
          <w:szCs w:val="24"/>
          <w:lang w:eastAsia="hu-HU"/>
        </w:rPr>
        <w:t>hozzászólás, javaslat nincs.</w:t>
      </w:r>
    </w:p>
    <w:p w:rsidR="00C45C64" w:rsidRDefault="00702E26" w:rsidP="005905C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 </w:t>
      </w:r>
    </w:p>
    <w:p w:rsidR="000679AE" w:rsidRPr="00F42492" w:rsidRDefault="000679AE" w:rsidP="000679AE">
      <w:pPr>
        <w:tabs>
          <w:tab w:val="right" w:pos="9072"/>
        </w:tabs>
        <w:jc w:val="both"/>
        <w:rPr>
          <w:rFonts w:eastAsia="Times New Roman"/>
          <w:b/>
          <w:bCs/>
          <w:color w:val="000000"/>
          <w:szCs w:val="24"/>
          <w:u w:val="single"/>
          <w:lang w:eastAsia="hu-HU"/>
        </w:rPr>
      </w:pPr>
      <w:r w:rsidRPr="00F42492">
        <w:rPr>
          <w:rFonts w:eastAsia="Times New Roman"/>
          <w:b/>
          <w:bCs/>
          <w:color w:val="000000"/>
          <w:szCs w:val="24"/>
          <w:u w:val="single"/>
          <w:lang w:eastAsia="hu-HU"/>
        </w:rPr>
        <w:t xml:space="preserve">Szavazásra teszi fel a </w:t>
      </w:r>
      <w:r>
        <w:rPr>
          <w:rFonts w:eastAsia="Times New Roman"/>
          <w:b/>
          <w:bCs/>
          <w:color w:val="000000"/>
          <w:szCs w:val="24"/>
          <w:u w:val="single"/>
          <w:lang w:eastAsia="hu-HU"/>
        </w:rPr>
        <w:t>2018. évi belső ellenőrzési jelentésről szóló ha</w:t>
      </w:r>
      <w:r w:rsidRPr="00F42492">
        <w:rPr>
          <w:rFonts w:eastAsia="Times New Roman"/>
          <w:b/>
          <w:szCs w:val="24"/>
          <w:u w:val="single"/>
          <w:lang w:eastAsia="hu-HU"/>
        </w:rPr>
        <w:t>tározati javaslat</w:t>
      </w:r>
      <w:r>
        <w:rPr>
          <w:rFonts w:eastAsia="Times New Roman"/>
          <w:b/>
          <w:szCs w:val="24"/>
          <w:u w:val="single"/>
          <w:lang w:eastAsia="hu-HU"/>
        </w:rPr>
        <w:t>ot</w:t>
      </w:r>
      <w:r w:rsidRPr="00F42492">
        <w:rPr>
          <w:rFonts w:eastAsia="Times New Roman"/>
          <w:b/>
          <w:bCs/>
          <w:color w:val="000000"/>
          <w:szCs w:val="24"/>
          <w:u w:val="single"/>
          <w:lang w:eastAsia="hu-HU"/>
        </w:rPr>
        <w:t xml:space="preserve">, </w:t>
      </w:r>
      <w:r>
        <w:rPr>
          <w:rFonts w:eastAsia="Times New Roman"/>
          <w:b/>
          <w:bCs/>
          <w:color w:val="000000"/>
          <w:szCs w:val="24"/>
          <w:u w:val="single"/>
          <w:lang w:eastAsia="hu-HU"/>
        </w:rPr>
        <w:t>melyet</w:t>
      </w:r>
      <w:r w:rsidRPr="00F42492">
        <w:rPr>
          <w:rFonts w:eastAsia="Times New Roman"/>
          <w:b/>
          <w:bCs/>
          <w:color w:val="000000"/>
          <w:szCs w:val="24"/>
          <w:u w:val="single"/>
          <w:lang w:eastAsia="hu-HU"/>
        </w:rPr>
        <w:t xml:space="preserve"> a közgyűlés </w:t>
      </w:r>
      <w:r>
        <w:rPr>
          <w:rFonts w:eastAsia="Times New Roman"/>
          <w:b/>
          <w:bCs/>
          <w:color w:val="000000"/>
          <w:szCs w:val="24"/>
          <w:u w:val="single"/>
          <w:lang w:eastAsia="hu-HU"/>
        </w:rPr>
        <w:t>20</w:t>
      </w:r>
      <w:r w:rsidRPr="00F42492">
        <w:rPr>
          <w:rFonts w:eastAsia="Times New Roman"/>
          <w:b/>
          <w:bCs/>
          <w:color w:val="000000"/>
          <w:szCs w:val="24"/>
          <w:u w:val="single"/>
          <w:lang w:eastAsia="hu-HU"/>
        </w:rPr>
        <w:t xml:space="preserve"> igen, 0 nem szavazattal, 0 tartózkodás mellett elfogadva a következő határozatot hozza:</w:t>
      </w:r>
    </w:p>
    <w:p w:rsidR="000679AE" w:rsidRDefault="000679AE" w:rsidP="005905C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E565AE" w:rsidRPr="00E565AE" w:rsidRDefault="00E565AE" w:rsidP="00E565AE">
      <w:pPr>
        <w:widowControl w:val="0"/>
        <w:autoSpaceDE w:val="0"/>
        <w:autoSpaceDN w:val="0"/>
        <w:adjustRightInd w:val="0"/>
        <w:rPr>
          <w:color w:val="000000"/>
          <w:szCs w:val="24"/>
        </w:rPr>
      </w:pPr>
      <w:r w:rsidRPr="00E565AE">
        <w:rPr>
          <w:color w:val="000000"/>
          <w:szCs w:val="24"/>
        </w:rPr>
        <w:t>Száma: 19.05.17/5/0/A/KT</w:t>
      </w:r>
    </w:p>
    <w:p w:rsidR="00E565AE" w:rsidRPr="00E565AE" w:rsidRDefault="00E565AE" w:rsidP="00E565AE">
      <w:pPr>
        <w:widowControl w:val="0"/>
        <w:autoSpaceDE w:val="0"/>
        <w:autoSpaceDN w:val="0"/>
        <w:adjustRightInd w:val="0"/>
        <w:rPr>
          <w:color w:val="000000"/>
          <w:szCs w:val="24"/>
        </w:rPr>
      </w:pPr>
      <w:r w:rsidRPr="00E565AE">
        <w:rPr>
          <w:color w:val="000000"/>
          <w:szCs w:val="24"/>
        </w:rPr>
        <w:t xml:space="preserve">Ideje: 2019 május 17 10:14 </w:t>
      </w:r>
    </w:p>
    <w:p w:rsidR="00E565AE" w:rsidRPr="00E565AE" w:rsidRDefault="00E565AE" w:rsidP="00E565AE">
      <w:pPr>
        <w:widowControl w:val="0"/>
        <w:autoSpaceDE w:val="0"/>
        <w:autoSpaceDN w:val="0"/>
        <w:adjustRightInd w:val="0"/>
        <w:rPr>
          <w:color w:val="000000"/>
          <w:szCs w:val="24"/>
        </w:rPr>
      </w:pPr>
      <w:r w:rsidRPr="00E565AE">
        <w:rPr>
          <w:color w:val="000000"/>
          <w:szCs w:val="24"/>
        </w:rPr>
        <w:t>Típusa: Nyílt</w:t>
      </w:r>
    </w:p>
    <w:p w:rsidR="00E565AE" w:rsidRPr="00E565AE" w:rsidRDefault="00E565AE" w:rsidP="00E565AE">
      <w:pPr>
        <w:widowControl w:val="0"/>
        <w:autoSpaceDE w:val="0"/>
        <w:autoSpaceDN w:val="0"/>
        <w:adjustRightInd w:val="0"/>
        <w:rPr>
          <w:b/>
          <w:bCs/>
          <w:color w:val="000000"/>
          <w:szCs w:val="24"/>
        </w:rPr>
      </w:pPr>
      <w:r w:rsidRPr="00E565AE">
        <w:rPr>
          <w:b/>
          <w:bCs/>
          <w:color w:val="000000"/>
          <w:szCs w:val="24"/>
        </w:rPr>
        <w:t>Határozat;</w:t>
      </w:r>
      <w:r w:rsidRPr="00E565AE">
        <w:rPr>
          <w:b/>
          <w:bCs/>
          <w:color w:val="000000"/>
          <w:szCs w:val="24"/>
        </w:rPr>
        <w:tab/>
        <w:t>Elfogadva</w:t>
      </w:r>
    </w:p>
    <w:p w:rsidR="00E565AE" w:rsidRPr="00E565AE" w:rsidRDefault="00E565AE" w:rsidP="00E565AE">
      <w:pPr>
        <w:widowControl w:val="0"/>
        <w:autoSpaceDE w:val="0"/>
        <w:autoSpaceDN w:val="0"/>
        <w:adjustRightInd w:val="0"/>
        <w:rPr>
          <w:color w:val="000000"/>
          <w:szCs w:val="24"/>
        </w:rPr>
      </w:pPr>
      <w:r w:rsidRPr="00E565AE">
        <w:rPr>
          <w:color w:val="000000"/>
          <w:szCs w:val="24"/>
        </w:rPr>
        <w:t>Egyszerű</w:t>
      </w:r>
    </w:p>
    <w:p w:rsidR="00E565AE" w:rsidRPr="00E565AE" w:rsidRDefault="00E565AE" w:rsidP="00E565A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E565AE" w:rsidRPr="00E565AE" w:rsidRDefault="00E565AE" w:rsidP="00E565A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E565AE">
        <w:rPr>
          <w:b/>
          <w:bCs/>
          <w:color w:val="000000"/>
          <w:szCs w:val="24"/>
          <w:u w:val="single"/>
        </w:rPr>
        <w:t>Eredménye</w:t>
      </w:r>
      <w:r w:rsidRPr="00E565AE">
        <w:rPr>
          <w:b/>
          <w:bCs/>
          <w:color w:val="000000"/>
          <w:szCs w:val="24"/>
          <w:u w:val="single"/>
        </w:rPr>
        <w:tab/>
        <w:t>Voks:</w:t>
      </w:r>
      <w:r w:rsidRPr="00E565AE">
        <w:rPr>
          <w:b/>
          <w:bCs/>
          <w:color w:val="000000"/>
          <w:szCs w:val="24"/>
          <w:u w:val="single"/>
        </w:rPr>
        <w:tab/>
      </w:r>
      <w:proofErr w:type="spellStart"/>
      <w:r w:rsidRPr="00E565AE">
        <w:rPr>
          <w:b/>
          <w:bCs/>
          <w:color w:val="000000"/>
          <w:szCs w:val="24"/>
          <w:u w:val="single"/>
        </w:rPr>
        <w:t>Szav%</w:t>
      </w:r>
      <w:proofErr w:type="spellEnd"/>
      <w:r w:rsidRPr="00E565AE">
        <w:rPr>
          <w:b/>
          <w:bCs/>
          <w:color w:val="000000"/>
          <w:szCs w:val="24"/>
          <w:u w:val="single"/>
        </w:rPr>
        <w:t xml:space="preserve"> </w:t>
      </w:r>
      <w:r w:rsidRPr="00E565AE">
        <w:rPr>
          <w:b/>
          <w:bCs/>
          <w:color w:val="000000"/>
          <w:szCs w:val="24"/>
          <w:u w:val="single"/>
        </w:rPr>
        <w:tab/>
      </w:r>
      <w:proofErr w:type="spellStart"/>
      <w:r w:rsidRPr="00E565AE">
        <w:rPr>
          <w:b/>
          <w:bCs/>
          <w:color w:val="000000"/>
          <w:szCs w:val="24"/>
          <w:u w:val="single"/>
        </w:rPr>
        <w:t>Össz%</w:t>
      </w:r>
      <w:proofErr w:type="spellEnd"/>
      <w:r w:rsidRPr="00E565AE">
        <w:rPr>
          <w:b/>
          <w:bCs/>
          <w:color w:val="000000"/>
          <w:szCs w:val="24"/>
          <w:u w:val="single"/>
        </w:rPr>
        <w:t xml:space="preserve"> </w:t>
      </w:r>
    </w:p>
    <w:p w:rsidR="00E565AE" w:rsidRPr="00E565AE" w:rsidRDefault="00E565AE" w:rsidP="00E565A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E565AE">
        <w:rPr>
          <w:color w:val="000000"/>
          <w:szCs w:val="24"/>
        </w:rPr>
        <w:t>Igen</w:t>
      </w:r>
      <w:r w:rsidRPr="00E565AE">
        <w:rPr>
          <w:color w:val="000000"/>
          <w:szCs w:val="24"/>
        </w:rPr>
        <w:tab/>
        <w:t>20</w:t>
      </w:r>
      <w:r w:rsidRPr="00E565AE">
        <w:rPr>
          <w:color w:val="000000"/>
          <w:szCs w:val="24"/>
        </w:rPr>
        <w:tab/>
        <w:t>100.00</w:t>
      </w:r>
      <w:r w:rsidRPr="00E565AE">
        <w:rPr>
          <w:color w:val="000000"/>
          <w:szCs w:val="24"/>
        </w:rPr>
        <w:tab/>
        <w:t>83.33</w:t>
      </w:r>
    </w:p>
    <w:p w:rsidR="00E565AE" w:rsidRPr="00E565AE" w:rsidRDefault="00E565AE" w:rsidP="00E565A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E565AE">
        <w:rPr>
          <w:color w:val="000000"/>
          <w:szCs w:val="24"/>
        </w:rPr>
        <w:t>Nem</w:t>
      </w:r>
      <w:r w:rsidRPr="00E565AE">
        <w:rPr>
          <w:color w:val="000000"/>
          <w:szCs w:val="24"/>
        </w:rPr>
        <w:tab/>
        <w:t>0</w:t>
      </w:r>
      <w:r w:rsidRPr="00E565AE">
        <w:rPr>
          <w:color w:val="000000"/>
          <w:szCs w:val="24"/>
        </w:rPr>
        <w:tab/>
        <w:t>0.00</w:t>
      </w:r>
      <w:r w:rsidRPr="00E565AE">
        <w:rPr>
          <w:color w:val="000000"/>
          <w:szCs w:val="24"/>
        </w:rPr>
        <w:tab/>
      </w:r>
      <w:proofErr w:type="spellStart"/>
      <w:r w:rsidRPr="00E565AE">
        <w:rPr>
          <w:color w:val="000000"/>
          <w:szCs w:val="24"/>
        </w:rPr>
        <w:t>0.00</w:t>
      </w:r>
      <w:proofErr w:type="spellEnd"/>
    </w:p>
    <w:p w:rsidR="00E565AE" w:rsidRPr="00E565AE" w:rsidRDefault="00E565AE" w:rsidP="00E565A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E565AE">
        <w:rPr>
          <w:color w:val="000000"/>
          <w:szCs w:val="24"/>
          <w:u w:val="single"/>
        </w:rPr>
        <w:t>Tartózkodik</w:t>
      </w:r>
      <w:r w:rsidRPr="00E565AE">
        <w:rPr>
          <w:color w:val="000000"/>
          <w:szCs w:val="24"/>
          <w:u w:val="single"/>
        </w:rPr>
        <w:tab/>
        <w:t>0</w:t>
      </w:r>
      <w:r w:rsidRPr="00E565AE">
        <w:rPr>
          <w:color w:val="000000"/>
          <w:szCs w:val="24"/>
          <w:u w:val="single"/>
        </w:rPr>
        <w:tab/>
        <w:t>0.00</w:t>
      </w:r>
      <w:r w:rsidRPr="00E565AE">
        <w:rPr>
          <w:color w:val="000000"/>
          <w:szCs w:val="24"/>
          <w:u w:val="single"/>
        </w:rPr>
        <w:tab/>
      </w:r>
      <w:proofErr w:type="spellStart"/>
      <w:r w:rsidRPr="00E565AE">
        <w:rPr>
          <w:color w:val="000000"/>
          <w:szCs w:val="24"/>
          <w:u w:val="single"/>
        </w:rPr>
        <w:t>0.00</w:t>
      </w:r>
      <w:proofErr w:type="spellEnd"/>
    </w:p>
    <w:p w:rsidR="00E565AE" w:rsidRPr="00E565AE" w:rsidRDefault="00E565AE" w:rsidP="00E565A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E565AE">
        <w:rPr>
          <w:b/>
          <w:bCs/>
          <w:color w:val="000000"/>
          <w:szCs w:val="24"/>
          <w:u w:val="single"/>
        </w:rPr>
        <w:t>Szavazott</w:t>
      </w:r>
      <w:r w:rsidRPr="00E565AE">
        <w:rPr>
          <w:b/>
          <w:bCs/>
          <w:color w:val="000000"/>
          <w:szCs w:val="24"/>
          <w:u w:val="single"/>
        </w:rPr>
        <w:tab/>
        <w:t>20</w:t>
      </w:r>
      <w:r w:rsidRPr="00E565AE">
        <w:rPr>
          <w:b/>
          <w:bCs/>
          <w:color w:val="000000"/>
          <w:szCs w:val="24"/>
          <w:u w:val="single"/>
        </w:rPr>
        <w:tab/>
        <w:t>100.00</w:t>
      </w:r>
      <w:r w:rsidRPr="00E565AE">
        <w:rPr>
          <w:b/>
          <w:bCs/>
          <w:color w:val="000000"/>
          <w:szCs w:val="24"/>
          <w:u w:val="single"/>
        </w:rPr>
        <w:tab/>
        <w:t>83.33</w:t>
      </w:r>
    </w:p>
    <w:p w:rsidR="00E565AE" w:rsidRPr="00E565AE" w:rsidRDefault="00E565AE" w:rsidP="00E565A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E565AE">
        <w:rPr>
          <w:color w:val="000000"/>
          <w:szCs w:val="24"/>
        </w:rPr>
        <w:t>Nem szavazott</w:t>
      </w:r>
      <w:r w:rsidRPr="00E565AE">
        <w:rPr>
          <w:color w:val="000000"/>
          <w:szCs w:val="24"/>
        </w:rPr>
        <w:tab/>
        <w:t>0</w:t>
      </w:r>
      <w:r w:rsidRPr="00E565AE">
        <w:rPr>
          <w:color w:val="000000"/>
          <w:szCs w:val="24"/>
        </w:rPr>
        <w:tab/>
        <w:t xml:space="preserve"> </w:t>
      </w:r>
      <w:r w:rsidRPr="00E565AE">
        <w:rPr>
          <w:color w:val="000000"/>
          <w:szCs w:val="24"/>
        </w:rPr>
        <w:tab/>
        <w:t>0.00</w:t>
      </w:r>
    </w:p>
    <w:p w:rsidR="00E565AE" w:rsidRPr="00E565AE" w:rsidRDefault="00E565AE" w:rsidP="00E565A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E565AE">
        <w:rPr>
          <w:color w:val="000000"/>
          <w:szCs w:val="24"/>
          <w:u w:val="single"/>
        </w:rPr>
        <w:t>Távol</w:t>
      </w:r>
      <w:r w:rsidRPr="00E565AE">
        <w:rPr>
          <w:color w:val="000000"/>
          <w:szCs w:val="24"/>
          <w:u w:val="single"/>
        </w:rPr>
        <w:tab/>
        <w:t>4</w:t>
      </w:r>
      <w:r w:rsidRPr="00E565AE">
        <w:rPr>
          <w:color w:val="000000"/>
          <w:szCs w:val="24"/>
          <w:u w:val="single"/>
        </w:rPr>
        <w:tab/>
        <w:t xml:space="preserve"> </w:t>
      </w:r>
      <w:r w:rsidRPr="00E565AE">
        <w:rPr>
          <w:color w:val="000000"/>
          <w:szCs w:val="24"/>
          <w:u w:val="single"/>
        </w:rPr>
        <w:tab/>
        <w:t>16.67</w:t>
      </w:r>
    </w:p>
    <w:p w:rsidR="00E565AE" w:rsidRPr="00E565AE" w:rsidRDefault="00E565AE" w:rsidP="00E565A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E565AE">
        <w:rPr>
          <w:b/>
          <w:bCs/>
          <w:color w:val="000000"/>
          <w:szCs w:val="24"/>
        </w:rPr>
        <w:t>Összesen</w:t>
      </w:r>
      <w:r w:rsidRPr="00E565AE">
        <w:rPr>
          <w:b/>
          <w:bCs/>
          <w:color w:val="000000"/>
          <w:szCs w:val="24"/>
        </w:rPr>
        <w:tab/>
        <w:t>24</w:t>
      </w:r>
      <w:r w:rsidRPr="00E565AE">
        <w:rPr>
          <w:b/>
          <w:bCs/>
          <w:color w:val="000000"/>
          <w:szCs w:val="24"/>
        </w:rPr>
        <w:tab/>
        <w:t xml:space="preserve"> </w:t>
      </w:r>
      <w:r w:rsidRPr="00E565AE">
        <w:rPr>
          <w:b/>
          <w:bCs/>
          <w:color w:val="000000"/>
          <w:szCs w:val="24"/>
        </w:rPr>
        <w:tab/>
        <w:t>100.00</w:t>
      </w:r>
    </w:p>
    <w:p w:rsidR="000679AE" w:rsidRDefault="000679AE" w:rsidP="005905C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E565AE" w:rsidRDefault="00E565AE" w:rsidP="00E565AE">
      <w:pPr>
        <w:rPr>
          <w:b/>
          <w:u w:val="single"/>
        </w:rPr>
      </w:pPr>
      <w:r>
        <w:rPr>
          <w:b/>
          <w:u w:val="single"/>
        </w:rPr>
        <w:t>42/2019. (V. 17.) MÖK határozat</w:t>
      </w:r>
    </w:p>
    <w:p w:rsidR="00E565AE" w:rsidRDefault="00E565AE" w:rsidP="00E565AE">
      <w:pPr>
        <w:rPr>
          <w:b/>
          <w:u w:val="single"/>
        </w:rPr>
      </w:pPr>
    </w:p>
    <w:p w:rsidR="00E565AE" w:rsidRPr="00C37950" w:rsidRDefault="00E565AE" w:rsidP="00E565AE">
      <w:pPr>
        <w:jc w:val="both"/>
      </w:pPr>
      <w:r w:rsidRPr="00C37950">
        <w:t>A Hajdú-Bihar Megyei Önkormányzat Közgyűlése a költségvetési szervek kontrollrendszeréről és belső ellenőrzéséről szóló 370/2011. (XII.</w:t>
      </w:r>
      <w:r>
        <w:t xml:space="preserve"> </w:t>
      </w:r>
      <w:r w:rsidRPr="00C37950">
        <w:t>31.) Korm. rendelet 49. § (3a) bekezdése alapján</w:t>
      </w:r>
      <w:r>
        <w:t xml:space="preserve"> </w:t>
      </w:r>
      <w:r w:rsidRPr="00C37950">
        <w:t>a Hajdú-Bihar Megyei Önkormányzat és a Hajdú-Bihar Megyei Önkormányzati Hiv</w:t>
      </w:r>
      <w:r>
        <w:t>a</w:t>
      </w:r>
      <w:r w:rsidRPr="00C37950">
        <w:t>tal 201</w:t>
      </w:r>
      <w:r>
        <w:t>8</w:t>
      </w:r>
      <w:r w:rsidRPr="00C37950">
        <w:t xml:space="preserve">. évi belső ellenőrzéséről szóló jelentést </w:t>
      </w:r>
      <w:r>
        <w:t>jóváhagyja.</w:t>
      </w:r>
    </w:p>
    <w:p w:rsidR="000679AE" w:rsidRDefault="000679AE" w:rsidP="00E565AE">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5E255A" w:rsidRDefault="005E255A" w:rsidP="00E565AE">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36301B" w:rsidRPr="00F42492" w:rsidRDefault="0036301B" w:rsidP="0069555D">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654454" w:rsidRDefault="00654454" w:rsidP="000679AE">
      <w:pPr>
        <w:ind w:left="360"/>
        <w:jc w:val="center"/>
        <w:rPr>
          <w:bCs/>
          <w:szCs w:val="24"/>
        </w:rPr>
      </w:pPr>
      <w:r w:rsidRPr="000679AE">
        <w:rPr>
          <w:bCs/>
          <w:szCs w:val="24"/>
        </w:rPr>
        <w:t>„</w:t>
      </w:r>
      <w:r w:rsidR="003B490F" w:rsidRPr="000679AE">
        <w:rPr>
          <w:rFonts w:eastAsia="Calibri" w:cs="Calibri"/>
        </w:rPr>
        <w:t xml:space="preserve"> </w:t>
      </w:r>
      <w:r w:rsidR="000679AE" w:rsidRPr="000679AE">
        <w:rPr>
          <w:szCs w:val="24"/>
        </w:rPr>
        <w:t>A Hajdú-Bihar Megyei Fejlesztési Ügynökség Nonprofit Kft. 2018. évi számviteli törvény szerinti beszámolójának elfogadása, ügyvezetőt érintő döntések meghozatala</w:t>
      </w:r>
      <w:r w:rsidRPr="003B490F">
        <w:rPr>
          <w:bCs/>
          <w:szCs w:val="24"/>
        </w:rPr>
        <w:t>”</w:t>
      </w:r>
    </w:p>
    <w:p w:rsidR="000679AE" w:rsidRDefault="000679AE" w:rsidP="0058330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58330C" w:rsidRPr="00F42492" w:rsidRDefault="0058330C" w:rsidP="0058330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6A7D2B" w:rsidRDefault="00147F41"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Felkéri Korbeák Györgyöt, </w:t>
      </w:r>
      <w:r w:rsidR="00461AFC">
        <w:rPr>
          <w:rFonts w:eastAsia="Times New Roman"/>
          <w:color w:val="000000"/>
          <w:szCs w:val="24"/>
          <w:lang w:eastAsia="hu-HU"/>
        </w:rPr>
        <w:t xml:space="preserve">a </w:t>
      </w:r>
      <w:r w:rsidR="00461AFC" w:rsidRPr="00461AFC">
        <w:rPr>
          <w:rFonts w:eastAsia="Times New Roman"/>
          <w:color w:val="000000"/>
          <w:szCs w:val="24"/>
          <w:lang w:eastAsia="hu-HU"/>
        </w:rPr>
        <w:t>HBMFÜ Hajdú Bihar Megyei Fejlesztési Ügynökség Nonprofit Kft.</w:t>
      </w:r>
      <w:r w:rsidR="00461AFC">
        <w:rPr>
          <w:rFonts w:eastAsia="Times New Roman"/>
          <w:color w:val="000000"/>
          <w:szCs w:val="24"/>
          <w:lang w:eastAsia="hu-HU"/>
        </w:rPr>
        <w:t xml:space="preserve"> vezetőjét, </w:t>
      </w:r>
      <w:r w:rsidR="006A7D2B">
        <w:rPr>
          <w:rFonts w:eastAsia="Times New Roman"/>
          <w:color w:val="000000"/>
          <w:szCs w:val="24"/>
          <w:lang w:eastAsia="hu-HU"/>
        </w:rPr>
        <w:t xml:space="preserve">tegye meg kiegészítését. </w:t>
      </w:r>
      <w:r w:rsidR="009C69A6">
        <w:rPr>
          <w:rFonts w:eastAsia="Times New Roman"/>
          <w:color w:val="000000"/>
          <w:szCs w:val="24"/>
          <w:lang w:eastAsia="hu-HU"/>
        </w:rPr>
        <w:t xml:space="preserve">Az üzleti terv elfogadásakor azt kérték, hogy </w:t>
      </w:r>
      <w:r w:rsidR="005E255A">
        <w:rPr>
          <w:rFonts w:eastAsia="Times New Roman"/>
          <w:color w:val="000000"/>
          <w:szCs w:val="24"/>
          <w:lang w:eastAsia="hu-HU"/>
        </w:rPr>
        <w:t>2019. évre vonatkozóan kapjon a közgyűlés tájékoztatást, hogy milyen bevételekkel és kiadásokkal tervez az ügynökség.</w:t>
      </w:r>
    </w:p>
    <w:p w:rsidR="006A7D2B" w:rsidRDefault="006A7D2B"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6A7D2B" w:rsidRDefault="006A7D2B" w:rsidP="0058330C">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6A7D2B">
        <w:rPr>
          <w:rFonts w:eastAsia="Times New Roman"/>
          <w:b/>
          <w:color w:val="000000"/>
          <w:szCs w:val="24"/>
          <w:u w:val="single"/>
          <w:lang w:eastAsia="hu-HU"/>
        </w:rPr>
        <w:t>Korbeák György</w:t>
      </w:r>
    </w:p>
    <w:p w:rsidR="00EC4309" w:rsidRPr="00803D73" w:rsidRDefault="006A7D2B" w:rsidP="00F93D4C">
      <w:pPr>
        <w:widowControl w:val="0"/>
        <w:tabs>
          <w:tab w:val="left" w:pos="0"/>
          <w:tab w:val="left" w:pos="1000"/>
          <w:tab w:val="left" w:pos="6000"/>
          <w:tab w:val="left" w:pos="7400"/>
        </w:tabs>
        <w:autoSpaceDE w:val="0"/>
        <w:autoSpaceDN w:val="0"/>
        <w:adjustRightInd w:val="0"/>
        <w:jc w:val="both"/>
        <w:rPr>
          <w:rFonts w:eastAsia="Times New Roman"/>
          <w:color w:val="000000"/>
        </w:rPr>
      </w:pPr>
      <w:r w:rsidRPr="006A7D2B">
        <w:rPr>
          <w:rFonts w:eastAsia="Times New Roman"/>
          <w:color w:val="000000"/>
          <w:szCs w:val="24"/>
          <w:lang w:eastAsia="hu-HU"/>
        </w:rPr>
        <w:t>A</w:t>
      </w:r>
      <w:r w:rsidR="00803D73">
        <w:rPr>
          <w:rFonts w:eastAsia="Times New Roman"/>
          <w:color w:val="000000"/>
          <w:szCs w:val="24"/>
          <w:lang w:eastAsia="hu-HU"/>
        </w:rPr>
        <w:t>z ügynökség</w:t>
      </w:r>
      <w:r w:rsidRPr="006A7D2B">
        <w:rPr>
          <w:rFonts w:eastAsia="Times New Roman"/>
          <w:color w:val="000000"/>
          <w:szCs w:val="24"/>
          <w:lang w:eastAsia="hu-HU"/>
        </w:rPr>
        <w:t xml:space="preserve"> 2018. évi üzleti tervében árbevételét </w:t>
      </w:r>
      <w:r w:rsidRPr="006A7D2B">
        <w:rPr>
          <w:rFonts w:eastAsia="Times New Roman"/>
          <w:bCs/>
          <w:color w:val="000000"/>
          <w:szCs w:val="24"/>
          <w:lang w:eastAsia="hu-HU"/>
        </w:rPr>
        <w:t xml:space="preserve">248 009 </w:t>
      </w:r>
      <w:r w:rsidR="00F93D4C">
        <w:rPr>
          <w:rFonts w:eastAsia="Times New Roman"/>
          <w:bCs/>
          <w:color w:val="000000"/>
          <w:szCs w:val="24"/>
          <w:lang w:eastAsia="hu-HU"/>
        </w:rPr>
        <w:t xml:space="preserve">E </w:t>
      </w:r>
      <w:r w:rsidRPr="006A7D2B">
        <w:rPr>
          <w:rFonts w:eastAsia="Times New Roman"/>
          <w:bCs/>
          <w:color w:val="000000"/>
          <w:szCs w:val="24"/>
          <w:lang w:eastAsia="hu-HU"/>
        </w:rPr>
        <w:t>Ft</w:t>
      </w:r>
      <w:r w:rsidRPr="006A7D2B">
        <w:rPr>
          <w:rFonts w:eastAsia="Times New Roman"/>
          <w:color w:val="000000"/>
          <w:szCs w:val="24"/>
          <w:lang w:eastAsia="hu-HU"/>
        </w:rPr>
        <w:t xml:space="preserve"> összegben tervezte, amelyből </w:t>
      </w:r>
      <w:r w:rsidR="00911939">
        <w:rPr>
          <w:rFonts w:eastAsia="Times New Roman"/>
          <w:color w:val="000000"/>
          <w:szCs w:val="24"/>
          <w:lang w:eastAsia="hu-HU"/>
        </w:rPr>
        <w:t>t</w:t>
      </w:r>
      <w:r w:rsidRPr="006A7D2B">
        <w:rPr>
          <w:rFonts w:eastAsia="Times New Roman"/>
          <w:bCs/>
          <w:color w:val="000000"/>
          <w:szCs w:val="24"/>
          <w:lang w:eastAsia="hu-HU"/>
        </w:rPr>
        <w:t xml:space="preserve">árgyidőszakban 178 305 </w:t>
      </w:r>
      <w:r w:rsidR="00F93D4C">
        <w:rPr>
          <w:rFonts w:eastAsia="Times New Roman"/>
          <w:bCs/>
          <w:color w:val="000000"/>
          <w:szCs w:val="24"/>
          <w:lang w:eastAsia="hu-HU"/>
        </w:rPr>
        <w:t xml:space="preserve">E </w:t>
      </w:r>
      <w:r w:rsidRPr="006A7D2B">
        <w:rPr>
          <w:rFonts w:eastAsia="Times New Roman"/>
          <w:bCs/>
          <w:color w:val="000000"/>
          <w:szCs w:val="24"/>
          <w:lang w:eastAsia="hu-HU"/>
        </w:rPr>
        <w:t xml:space="preserve">Ft </w:t>
      </w:r>
      <w:r w:rsidRPr="006A7D2B">
        <w:rPr>
          <w:rFonts w:eastAsia="Times New Roman"/>
          <w:color w:val="000000"/>
          <w:szCs w:val="24"/>
          <w:lang w:eastAsia="hu-HU"/>
        </w:rPr>
        <w:t xml:space="preserve">realizálódott. Az árbevétel a 2017-es időszakhoz képest 48 796 </w:t>
      </w:r>
      <w:r w:rsidR="00F93D4C">
        <w:rPr>
          <w:rFonts w:eastAsia="Times New Roman"/>
          <w:color w:val="000000"/>
          <w:szCs w:val="24"/>
          <w:lang w:eastAsia="hu-HU"/>
        </w:rPr>
        <w:t xml:space="preserve">E </w:t>
      </w:r>
      <w:proofErr w:type="spellStart"/>
      <w:r w:rsidRPr="006A7D2B">
        <w:rPr>
          <w:rFonts w:eastAsia="Times New Roman"/>
          <w:color w:val="000000"/>
          <w:szCs w:val="24"/>
          <w:lang w:eastAsia="hu-HU"/>
        </w:rPr>
        <w:t>Ft-al</w:t>
      </w:r>
      <w:proofErr w:type="spellEnd"/>
      <w:r w:rsidRPr="006A7D2B">
        <w:rPr>
          <w:rFonts w:eastAsia="Times New Roman"/>
          <w:color w:val="000000"/>
          <w:szCs w:val="24"/>
          <w:lang w:eastAsia="hu-HU"/>
        </w:rPr>
        <w:t xml:space="preserve"> csökkent, a tervezett összegnél 69 702 </w:t>
      </w:r>
      <w:r w:rsidR="00F93D4C">
        <w:rPr>
          <w:rFonts w:eastAsia="Times New Roman"/>
          <w:color w:val="000000"/>
          <w:szCs w:val="24"/>
          <w:lang w:eastAsia="hu-HU"/>
        </w:rPr>
        <w:t xml:space="preserve">E </w:t>
      </w:r>
      <w:proofErr w:type="spellStart"/>
      <w:r w:rsidRPr="006A7D2B">
        <w:rPr>
          <w:rFonts w:eastAsia="Times New Roman"/>
          <w:color w:val="000000"/>
          <w:szCs w:val="24"/>
          <w:lang w:eastAsia="hu-HU"/>
        </w:rPr>
        <w:t>Ft-al</w:t>
      </w:r>
      <w:proofErr w:type="spellEnd"/>
      <w:r w:rsidRPr="006A7D2B">
        <w:rPr>
          <w:rFonts w:eastAsia="Times New Roman"/>
          <w:color w:val="000000"/>
          <w:szCs w:val="24"/>
          <w:lang w:eastAsia="hu-HU"/>
        </w:rPr>
        <w:t xml:space="preserve"> kevesebb. Az árbevétel olyan belföldi szolgáltatásokat tartalmaz</w:t>
      </w:r>
      <w:r w:rsidR="00F93D4C">
        <w:rPr>
          <w:rFonts w:eastAsia="Times New Roman"/>
          <w:color w:val="000000"/>
          <w:szCs w:val="24"/>
          <w:lang w:eastAsia="hu-HU"/>
        </w:rPr>
        <w:t>,</w:t>
      </w:r>
      <w:r w:rsidRPr="006A7D2B">
        <w:rPr>
          <w:rFonts w:eastAsia="Times New Roman"/>
          <w:color w:val="000000"/>
          <w:szCs w:val="24"/>
          <w:lang w:eastAsia="hu-HU"/>
        </w:rPr>
        <w:t xml:space="preserve"> mint a projektmenedzsment, előkészítési dokumentumok elkészítése és pénzügyi vezetői feladatok ellátása. </w:t>
      </w:r>
      <w:r w:rsidRPr="006A7D2B">
        <w:rPr>
          <w:rFonts w:eastAsia="Times New Roman"/>
          <w:color w:val="000000"/>
        </w:rPr>
        <w:t xml:space="preserve">A Kft. 2018. évi üzleti tervében az egyéb bevételeket 7 727 </w:t>
      </w:r>
      <w:r w:rsidR="00F93D4C">
        <w:rPr>
          <w:rFonts w:eastAsia="Times New Roman"/>
          <w:color w:val="000000"/>
        </w:rPr>
        <w:t xml:space="preserve">E </w:t>
      </w:r>
      <w:r w:rsidRPr="006A7D2B">
        <w:rPr>
          <w:rFonts w:eastAsia="Times New Roman"/>
          <w:color w:val="000000"/>
        </w:rPr>
        <w:t xml:space="preserve">Ft összegben tervezte, amelyből </w:t>
      </w:r>
      <w:r w:rsidRPr="00F93D4C">
        <w:rPr>
          <w:rFonts w:eastAsia="Times New Roman"/>
          <w:bCs/>
          <w:color w:val="000000"/>
        </w:rPr>
        <w:t xml:space="preserve">tárgyidőszakban 52 825 </w:t>
      </w:r>
      <w:r w:rsidR="00F93D4C">
        <w:rPr>
          <w:rFonts w:eastAsia="Times New Roman"/>
          <w:bCs/>
          <w:color w:val="000000"/>
        </w:rPr>
        <w:t xml:space="preserve">E </w:t>
      </w:r>
      <w:r w:rsidRPr="00F93D4C">
        <w:rPr>
          <w:rFonts w:eastAsia="Times New Roman"/>
          <w:bCs/>
          <w:color w:val="000000"/>
        </w:rPr>
        <w:t>Ft</w:t>
      </w:r>
      <w:r w:rsidRPr="006A7D2B">
        <w:rPr>
          <w:rFonts w:eastAsia="Times New Roman"/>
          <w:b/>
          <w:bCs/>
          <w:color w:val="000000"/>
        </w:rPr>
        <w:t xml:space="preserve"> </w:t>
      </w:r>
      <w:r w:rsidRPr="006A7D2B">
        <w:rPr>
          <w:rFonts w:eastAsia="Times New Roman"/>
          <w:color w:val="000000"/>
        </w:rPr>
        <w:t xml:space="preserve">realizálódott. Az egyéb bevételek </w:t>
      </w:r>
      <w:r w:rsidRPr="00F93D4C">
        <w:rPr>
          <w:rFonts w:eastAsia="Times New Roman"/>
          <w:bCs/>
          <w:color w:val="000000"/>
        </w:rPr>
        <w:t xml:space="preserve">52 825 </w:t>
      </w:r>
      <w:r w:rsidR="00F93D4C">
        <w:rPr>
          <w:rFonts w:eastAsia="Times New Roman"/>
          <w:bCs/>
          <w:color w:val="000000"/>
        </w:rPr>
        <w:t xml:space="preserve">E </w:t>
      </w:r>
      <w:r w:rsidRPr="00F93D4C">
        <w:rPr>
          <w:rFonts w:eastAsia="Times New Roman"/>
          <w:bCs/>
          <w:color w:val="000000"/>
        </w:rPr>
        <w:t>Ft</w:t>
      </w:r>
      <w:r w:rsidRPr="006A7D2B">
        <w:rPr>
          <w:rFonts w:eastAsia="Times New Roman"/>
          <w:color w:val="000000"/>
        </w:rPr>
        <w:t>-os értéke a következőkből tevődik össze:</w:t>
      </w:r>
      <w:r w:rsidR="00F93D4C">
        <w:rPr>
          <w:rFonts w:eastAsia="Times New Roman"/>
          <w:color w:val="000000"/>
        </w:rPr>
        <w:t xml:space="preserve"> </w:t>
      </w:r>
      <w:r w:rsidR="00CA02DA" w:rsidRPr="006A7D2B">
        <w:rPr>
          <w:rFonts w:eastAsia="Times New Roman"/>
          <w:color w:val="000000"/>
        </w:rPr>
        <w:t xml:space="preserve">kapott pályázati támogatás </w:t>
      </w:r>
      <w:r w:rsidR="00CA02DA" w:rsidRPr="00F93D4C">
        <w:rPr>
          <w:rFonts w:eastAsia="Times New Roman"/>
          <w:bCs/>
          <w:color w:val="000000"/>
        </w:rPr>
        <w:t xml:space="preserve">48 290 </w:t>
      </w:r>
      <w:r w:rsidR="00F93D4C">
        <w:rPr>
          <w:rFonts w:eastAsia="Times New Roman"/>
          <w:bCs/>
          <w:color w:val="000000"/>
        </w:rPr>
        <w:t xml:space="preserve">E </w:t>
      </w:r>
      <w:r w:rsidR="00CA02DA" w:rsidRPr="00F93D4C">
        <w:rPr>
          <w:rFonts w:eastAsia="Times New Roman"/>
          <w:bCs/>
          <w:color w:val="000000"/>
        </w:rPr>
        <w:t>Ft</w:t>
      </w:r>
      <w:r w:rsidR="00F93D4C">
        <w:rPr>
          <w:rFonts w:eastAsia="Times New Roman"/>
          <w:bCs/>
          <w:color w:val="000000"/>
        </w:rPr>
        <w:t xml:space="preserve">, </w:t>
      </w:r>
      <w:r w:rsidR="00CA02DA" w:rsidRPr="006A7D2B">
        <w:rPr>
          <w:rFonts w:eastAsia="Times New Roman"/>
          <w:color w:val="000000"/>
        </w:rPr>
        <w:t xml:space="preserve">visszaírt értékvesztés </w:t>
      </w:r>
      <w:r w:rsidR="00CA02DA" w:rsidRPr="00F93D4C">
        <w:rPr>
          <w:rFonts w:eastAsia="Times New Roman"/>
          <w:bCs/>
          <w:color w:val="000000"/>
        </w:rPr>
        <w:t xml:space="preserve">3 253 </w:t>
      </w:r>
      <w:r w:rsidR="00F93D4C">
        <w:rPr>
          <w:rFonts w:eastAsia="Times New Roman"/>
          <w:bCs/>
          <w:color w:val="000000"/>
        </w:rPr>
        <w:t xml:space="preserve">E </w:t>
      </w:r>
      <w:r w:rsidR="00CA02DA" w:rsidRPr="00F93D4C">
        <w:rPr>
          <w:rFonts w:eastAsia="Times New Roman"/>
          <w:bCs/>
          <w:color w:val="000000"/>
        </w:rPr>
        <w:t>Ft</w:t>
      </w:r>
      <w:r w:rsidR="00F93D4C">
        <w:rPr>
          <w:rFonts w:eastAsia="Times New Roman"/>
          <w:bCs/>
          <w:color w:val="000000"/>
        </w:rPr>
        <w:t xml:space="preserve">, </w:t>
      </w:r>
      <w:r w:rsidR="00CA02DA" w:rsidRPr="006A7D2B">
        <w:rPr>
          <w:rFonts w:eastAsia="Times New Roman"/>
          <w:color w:val="000000"/>
        </w:rPr>
        <w:t xml:space="preserve">értékesített tárgyi eszköz értéke </w:t>
      </w:r>
      <w:r w:rsidR="00CA02DA" w:rsidRPr="00F93D4C">
        <w:rPr>
          <w:rFonts w:eastAsia="Times New Roman"/>
          <w:bCs/>
          <w:color w:val="000000"/>
        </w:rPr>
        <w:t xml:space="preserve">600 </w:t>
      </w:r>
      <w:r w:rsidR="00F93D4C">
        <w:rPr>
          <w:rFonts w:eastAsia="Times New Roman"/>
          <w:bCs/>
          <w:color w:val="000000"/>
        </w:rPr>
        <w:t xml:space="preserve">E </w:t>
      </w:r>
      <w:r w:rsidR="00CA02DA" w:rsidRPr="00F93D4C">
        <w:rPr>
          <w:rFonts w:eastAsia="Times New Roman"/>
          <w:bCs/>
          <w:color w:val="000000"/>
        </w:rPr>
        <w:t>Ft</w:t>
      </w:r>
      <w:r w:rsidR="00F93D4C">
        <w:rPr>
          <w:rFonts w:eastAsia="Times New Roman"/>
          <w:bCs/>
          <w:color w:val="000000"/>
        </w:rPr>
        <w:t xml:space="preserve">, </w:t>
      </w:r>
      <w:r w:rsidR="00CA02DA" w:rsidRPr="006A7D2B">
        <w:rPr>
          <w:rFonts w:eastAsia="Times New Roman"/>
          <w:color w:val="000000"/>
        </w:rPr>
        <w:t xml:space="preserve">egyéb bevételek </w:t>
      </w:r>
      <w:r w:rsidR="00CA02DA" w:rsidRPr="00F93D4C">
        <w:rPr>
          <w:rFonts w:eastAsia="Times New Roman"/>
          <w:bCs/>
          <w:color w:val="000000"/>
        </w:rPr>
        <w:t xml:space="preserve">682 </w:t>
      </w:r>
      <w:r w:rsidR="00F93D4C">
        <w:rPr>
          <w:rFonts w:eastAsia="Times New Roman"/>
          <w:bCs/>
          <w:color w:val="000000"/>
        </w:rPr>
        <w:t xml:space="preserve">E </w:t>
      </w:r>
      <w:r w:rsidR="00CA02DA" w:rsidRPr="00F93D4C">
        <w:rPr>
          <w:rFonts w:eastAsia="Times New Roman"/>
          <w:bCs/>
          <w:color w:val="000000"/>
        </w:rPr>
        <w:t>Ft</w:t>
      </w:r>
      <w:r w:rsidR="00F93D4C">
        <w:rPr>
          <w:rFonts w:eastAsia="Times New Roman"/>
          <w:bCs/>
          <w:color w:val="000000"/>
        </w:rPr>
        <w:t>. A</w:t>
      </w:r>
      <w:r w:rsidR="00CA02DA" w:rsidRPr="006A7D2B">
        <w:rPr>
          <w:rFonts w:eastAsia="Times New Roman"/>
          <w:color w:val="000000"/>
        </w:rPr>
        <w:t xml:space="preserve">z összes bevételen belül az egyéb bevételek aránya az előző időszakhoz hasonlítva </w:t>
      </w:r>
      <w:r w:rsidR="00CA02DA" w:rsidRPr="00F93D4C">
        <w:rPr>
          <w:rFonts w:eastAsia="Times New Roman"/>
          <w:bCs/>
          <w:color w:val="000000"/>
        </w:rPr>
        <w:t>3,29%</w:t>
      </w:r>
      <w:r w:rsidR="00CA02DA" w:rsidRPr="00F93D4C">
        <w:rPr>
          <w:rFonts w:eastAsia="Times New Roman"/>
          <w:color w:val="000000"/>
        </w:rPr>
        <w:t xml:space="preserve">-ról </w:t>
      </w:r>
      <w:r w:rsidR="00CA02DA" w:rsidRPr="00F93D4C">
        <w:rPr>
          <w:rFonts w:eastAsia="Times New Roman"/>
          <w:bCs/>
          <w:color w:val="000000"/>
        </w:rPr>
        <w:t>22,85%</w:t>
      </w:r>
      <w:r w:rsidR="00CA02DA" w:rsidRPr="00F93D4C">
        <w:rPr>
          <w:rFonts w:eastAsia="Times New Roman"/>
          <w:color w:val="000000"/>
        </w:rPr>
        <w:t>-ra</w:t>
      </w:r>
      <w:r w:rsidR="00F93D4C">
        <w:rPr>
          <w:rFonts w:eastAsia="Times New Roman"/>
          <w:color w:val="000000"/>
        </w:rPr>
        <w:t xml:space="preserve"> (</w:t>
      </w:r>
      <w:r w:rsidR="00CA02DA" w:rsidRPr="00F93D4C">
        <w:rPr>
          <w:rFonts w:eastAsia="Times New Roman"/>
          <w:bCs/>
          <w:color w:val="000000"/>
        </w:rPr>
        <w:t>45</w:t>
      </w:r>
      <w:r w:rsidR="00F93D4C">
        <w:rPr>
          <w:rFonts w:eastAsia="Times New Roman"/>
          <w:bCs/>
          <w:color w:val="000000"/>
        </w:rPr>
        <w:t> </w:t>
      </w:r>
      <w:r w:rsidR="00CA02DA" w:rsidRPr="00F93D4C">
        <w:rPr>
          <w:rFonts w:eastAsia="Times New Roman"/>
          <w:bCs/>
          <w:color w:val="000000"/>
        </w:rPr>
        <w:t>098</w:t>
      </w:r>
      <w:r w:rsidR="00F93D4C">
        <w:rPr>
          <w:rFonts w:eastAsia="Times New Roman"/>
          <w:bCs/>
          <w:color w:val="000000"/>
        </w:rPr>
        <w:t xml:space="preserve"> E </w:t>
      </w:r>
      <w:proofErr w:type="spellStart"/>
      <w:r w:rsidR="00CA02DA" w:rsidRPr="00F93D4C">
        <w:rPr>
          <w:rFonts w:eastAsia="Times New Roman"/>
          <w:bCs/>
          <w:color w:val="000000"/>
        </w:rPr>
        <w:t>Ft-al</w:t>
      </w:r>
      <w:proofErr w:type="spellEnd"/>
      <w:r w:rsidR="00F93D4C">
        <w:rPr>
          <w:rFonts w:eastAsia="Times New Roman"/>
          <w:b/>
          <w:bCs/>
          <w:color w:val="000000"/>
        </w:rPr>
        <w:t>)</w:t>
      </w:r>
      <w:r w:rsidR="00803D73">
        <w:rPr>
          <w:rFonts w:eastAsia="Times New Roman"/>
          <w:b/>
          <w:bCs/>
          <w:color w:val="000000"/>
        </w:rPr>
        <w:t xml:space="preserve"> </w:t>
      </w:r>
      <w:r w:rsidR="00803D73" w:rsidRPr="00803D73">
        <w:rPr>
          <w:rFonts w:eastAsia="Times New Roman"/>
          <w:bCs/>
          <w:color w:val="000000"/>
        </w:rPr>
        <w:t>nőtt</w:t>
      </w:r>
      <w:r w:rsidR="00F93D4C" w:rsidRPr="00803D73">
        <w:rPr>
          <w:rFonts w:eastAsia="Times New Roman"/>
          <w:bCs/>
          <w:color w:val="000000"/>
        </w:rPr>
        <w:t>.</w:t>
      </w:r>
    </w:p>
    <w:p w:rsidR="006A7D2B" w:rsidRPr="00F93D4C" w:rsidRDefault="006A7D2B" w:rsidP="00F93D4C">
      <w:pPr>
        <w:widowControl w:val="0"/>
        <w:tabs>
          <w:tab w:val="left" w:pos="0"/>
          <w:tab w:val="left" w:pos="1000"/>
          <w:tab w:val="left" w:pos="6000"/>
          <w:tab w:val="left" w:pos="7400"/>
        </w:tabs>
        <w:autoSpaceDE w:val="0"/>
        <w:autoSpaceDN w:val="0"/>
        <w:adjustRightInd w:val="0"/>
        <w:jc w:val="both"/>
        <w:rPr>
          <w:color w:val="000000"/>
        </w:rPr>
      </w:pPr>
      <w:r w:rsidRPr="006A7D2B">
        <w:rPr>
          <w:color w:val="000000"/>
        </w:rPr>
        <w:t xml:space="preserve">A társaság az ületi tervében </w:t>
      </w:r>
      <w:r w:rsidRPr="00F93D4C">
        <w:rPr>
          <w:bCs/>
          <w:color w:val="000000"/>
        </w:rPr>
        <w:t xml:space="preserve">254 907 </w:t>
      </w:r>
      <w:r w:rsidR="00F93D4C">
        <w:rPr>
          <w:bCs/>
          <w:color w:val="000000"/>
        </w:rPr>
        <w:t xml:space="preserve">E </w:t>
      </w:r>
      <w:r w:rsidRPr="00F93D4C">
        <w:rPr>
          <w:bCs/>
          <w:color w:val="000000"/>
        </w:rPr>
        <w:t>Ft</w:t>
      </w:r>
      <w:r w:rsidRPr="00F93D4C">
        <w:rPr>
          <w:color w:val="000000"/>
        </w:rPr>
        <w:t xml:space="preserve"> összegben határozta meg a 2018-as év ráfordításait. Ezzel szemben 2018-ban a ráfordítások összege </w:t>
      </w:r>
      <w:r w:rsidRPr="00F93D4C">
        <w:rPr>
          <w:bCs/>
          <w:color w:val="000000"/>
        </w:rPr>
        <w:t xml:space="preserve">233 761 </w:t>
      </w:r>
      <w:r w:rsidR="00F93D4C">
        <w:rPr>
          <w:bCs/>
          <w:color w:val="000000"/>
        </w:rPr>
        <w:t xml:space="preserve">E </w:t>
      </w:r>
      <w:r w:rsidRPr="00F93D4C">
        <w:rPr>
          <w:bCs/>
          <w:color w:val="000000"/>
        </w:rPr>
        <w:t>Ft</w:t>
      </w:r>
      <w:r w:rsidRPr="00F93D4C">
        <w:rPr>
          <w:color w:val="000000"/>
        </w:rPr>
        <w:t xml:space="preserve">. A 2017-es időszakhoz képest a ráfordítások aránya összegszerűen 133 </w:t>
      </w:r>
      <w:r w:rsidR="00F93D4C">
        <w:rPr>
          <w:color w:val="000000"/>
        </w:rPr>
        <w:t xml:space="preserve">E </w:t>
      </w:r>
      <w:proofErr w:type="spellStart"/>
      <w:r w:rsidRPr="00F93D4C">
        <w:rPr>
          <w:color w:val="000000"/>
        </w:rPr>
        <w:t>Ft-al</w:t>
      </w:r>
      <w:proofErr w:type="spellEnd"/>
      <w:r w:rsidRPr="00F93D4C">
        <w:rPr>
          <w:color w:val="000000"/>
        </w:rPr>
        <w:t xml:space="preserve"> csökkent, valamint az üzleti tervben meghatározott összeghez képest </w:t>
      </w:r>
      <w:r w:rsidRPr="00F93D4C">
        <w:rPr>
          <w:bCs/>
          <w:color w:val="000000"/>
        </w:rPr>
        <w:t xml:space="preserve">12 146 </w:t>
      </w:r>
      <w:r w:rsidR="00F93D4C">
        <w:rPr>
          <w:bCs/>
          <w:color w:val="000000"/>
        </w:rPr>
        <w:t xml:space="preserve">E </w:t>
      </w:r>
      <w:proofErr w:type="spellStart"/>
      <w:r w:rsidRPr="00F93D4C">
        <w:rPr>
          <w:bCs/>
          <w:color w:val="000000"/>
        </w:rPr>
        <w:t>Ft-al</w:t>
      </w:r>
      <w:proofErr w:type="spellEnd"/>
      <w:r w:rsidRPr="00F93D4C">
        <w:rPr>
          <w:bCs/>
          <w:color w:val="000000"/>
        </w:rPr>
        <w:t xml:space="preserve"> kevesebb</w:t>
      </w:r>
      <w:r w:rsidRPr="00F93D4C">
        <w:rPr>
          <w:color w:val="000000"/>
        </w:rPr>
        <w:t>.</w:t>
      </w:r>
    </w:p>
    <w:p w:rsidR="008F5E91" w:rsidRDefault="006A7D2B" w:rsidP="00F93D4C">
      <w:pPr>
        <w:widowControl w:val="0"/>
        <w:tabs>
          <w:tab w:val="left" w:pos="0"/>
          <w:tab w:val="left" w:pos="1000"/>
          <w:tab w:val="left" w:pos="6000"/>
          <w:tab w:val="left" w:pos="7400"/>
        </w:tabs>
        <w:autoSpaceDE w:val="0"/>
        <w:autoSpaceDN w:val="0"/>
        <w:adjustRightInd w:val="0"/>
        <w:jc w:val="both"/>
        <w:rPr>
          <w:color w:val="000000"/>
        </w:rPr>
      </w:pPr>
      <w:r w:rsidRPr="00F93D4C">
        <w:rPr>
          <w:color w:val="000000"/>
        </w:rPr>
        <w:t xml:space="preserve">Az anyagjellegű ráfordítások aránya az összes ráfordításokon belül az előző időszakhoz viszonyítva 24,04%-os csökkenés, összegszerűen </w:t>
      </w:r>
      <w:r w:rsidRPr="00F93D4C">
        <w:rPr>
          <w:bCs/>
          <w:color w:val="000000"/>
        </w:rPr>
        <w:t xml:space="preserve">24 308 </w:t>
      </w:r>
      <w:r w:rsidR="00F93D4C">
        <w:rPr>
          <w:bCs/>
          <w:color w:val="000000"/>
        </w:rPr>
        <w:t xml:space="preserve">E </w:t>
      </w:r>
      <w:r w:rsidRPr="00F93D4C">
        <w:rPr>
          <w:bCs/>
          <w:color w:val="000000"/>
        </w:rPr>
        <w:t xml:space="preserve">Ft </w:t>
      </w:r>
      <w:r w:rsidRPr="00F93D4C">
        <w:rPr>
          <w:color w:val="000000"/>
        </w:rPr>
        <w:t xml:space="preserve">mutatkozik. A személyi jellegű ráfordítások összege az előző időszakhoz képest </w:t>
      </w:r>
      <w:r w:rsidRPr="00F93D4C">
        <w:rPr>
          <w:bCs/>
          <w:color w:val="000000"/>
        </w:rPr>
        <w:t xml:space="preserve">29 125 </w:t>
      </w:r>
      <w:r w:rsidR="00F93D4C">
        <w:rPr>
          <w:bCs/>
          <w:color w:val="000000"/>
        </w:rPr>
        <w:t xml:space="preserve">E </w:t>
      </w:r>
      <w:proofErr w:type="spellStart"/>
      <w:r w:rsidRPr="00F93D4C">
        <w:rPr>
          <w:bCs/>
          <w:color w:val="000000"/>
        </w:rPr>
        <w:t>Ft</w:t>
      </w:r>
      <w:r w:rsidRPr="00F93D4C">
        <w:rPr>
          <w:color w:val="000000"/>
        </w:rPr>
        <w:t>-al</w:t>
      </w:r>
      <w:proofErr w:type="spellEnd"/>
      <w:r w:rsidRPr="00F93D4C">
        <w:rPr>
          <w:color w:val="000000"/>
        </w:rPr>
        <w:t xml:space="preserve">, </w:t>
      </w:r>
      <w:r w:rsidRPr="00F93D4C">
        <w:rPr>
          <w:bCs/>
          <w:color w:val="000000"/>
        </w:rPr>
        <w:t>24,48 %</w:t>
      </w:r>
      <w:r w:rsidRPr="00F93D4C">
        <w:rPr>
          <w:color w:val="000000"/>
        </w:rPr>
        <w:t>-kal növekedett. A növekedést az évközi béremelések eredményezték.  </w:t>
      </w:r>
      <w:r w:rsidR="00F93D4C">
        <w:rPr>
          <w:color w:val="000000"/>
        </w:rPr>
        <w:t xml:space="preserve"> </w:t>
      </w:r>
      <w:r w:rsidRPr="00F93D4C">
        <w:rPr>
          <w:color w:val="000000"/>
        </w:rPr>
        <w:t>A bevételekhez viszonyítva a személyi jellegű ráfordítások az előző évhez hasonlítva növekedtek</w:t>
      </w:r>
      <w:r w:rsidR="002C3C1B">
        <w:rPr>
          <w:color w:val="000000"/>
        </w:rPr>
        <w:t>,</w:t>
      </w:r>
      <w:r w:rsidRPr="00F93D4C">
        <w:rPr>
          <w:color w:val="000000"/>
        </w:rPr>
        <w:t xml:space="preserve"> </w:t>
      </w:r>
      <w:r w:rsidR="002C3C1B">
        <w:rPr>
          <w:color w:val="000000"/>
        </w:rPr>
        <w:t>e</w:t>
      </w:r>
      <w:r w:rsidRPr="00F93D4C">
        <w:rPr>
          <w:color w:val="000000"/>
        </w:rPr>
        <w:t xml:space="preserve">zer Ft bevételre 2017. évben </w:t>
      </w:r>
      <w:r w:rsidRPr="00F93D4C">
        <w:rPr>
          <w:bCs/>
          <w:color w:val="000000"/>
        </w:rPr>
        <w:t>507</w:t>
      </w:r>
      <w:r w:rsidRPr="00F93D4C">
        <w:rPr>
          <w:color w:val="000000"/>
        </w:rPr>
        <w:t xml:space="preserve"> Ft, míg 2018. évben </w:t>
      </w:r>
      <w:r w:rsidRPr="00F93D4C">
        <w:rPr>
          <w:bCs/>
          <w:color w:val="000000"/>
        </w:rPr>
        <w:t>641</w:t>
      </w:r>
      <w:r w:rsidRPr="00F93D4C">
        <w:rPr>
          <w:color w:val="000000"/>
        </w:rPr>
        <w:t xml:space="preserve"> Ft jutott.</w:t>
      </w:r>
      <w:r w:rsidR="00F93D4C">
        <w:rPr>
          <w:color w:val="000000"/>
        </w:rPr>
        <w:t xml:space="preserve"> </w:t>
      </w:r>
      <w:r w:rsidRPr="00F93D4C">
        <w:rPr>
          <w:color w:val="000000"/>
        </w:rPr>
        <w:t>A táblázat alapján megállapítható, hogy a Kft. az előző időszakhoz képest kisebb</w:t>
      </w:r>
      <w:r w:rsidRPr="006A7D2B">
        <w:rPr>
          <w:color w:val="000000"/>
        </w:rPr>
        <w:t xml:space="preserve"> mértékű nyereséggel zárt, amelyet az eredményezett, hogy a 2018 évben beadott pályázatok egy része 2019-ben kerül elbírálásra, illetve ezen pályázatok projektmenedzsment feladatainak ellátása is 2019-ben kezdődik.</w:t>
      </w:r>
      <w:r w:rsidR="002C3C1B">
        <w:rPr>
          <w:color w:val="000000"/>
        </w:rPr>
        <w:t xml:space="preserve"> </w:t>
      </w:r>
      <w:r w:rsidRPr="006A7D2B">
        <w:rPr>
          <w:color w:val="000000"/>
        </w:rPr>
        <w:t xml:space="preserve">A vállalat 2018. évi adózott eredménye </w:t>
      </w:r>
      <w:r w:rsidRPr="00F93D4C">
        <w:rPr>
          <w:bCs/>
          <w:color w:val="000000"/>
        </w:rPr>
        <w:t xml:space="preserve">4 068 </w:t>
      </w:r>
      <w:r w:rsidR="00F93D4C">
        <w:rPr>
          <w:bCs/>
          <w:color w:val="000000"/>
        </w:rPr>
        <w:t xml:space="preserve">E </w:t>
      </w:r>
      <w:r w:rsidRPr="00F93D4C">
        <w:rPr>
          <w:color w:val="000000"/>
        </w:rPr>
        <w:t>Ft</w:t>
      </w:r>
      <w:r w:rsidR="002C3C1B">
        <w:rPr>
          <w:color w:val="000000"/>
        </w:rPr>
        <w:t xml:space="preserve"> volt</w:t>
      </w:r>
      <w:r w:rsidRPr="00F93D4C">
        <w:rPr>
          <w:color w:val="000000"/>
        </w:rPr>
        <w:t xml:space="preserve">, amely az előző időszakhoz képest 605 </w:t>
      </w:r>
      <w:r w:rsidR="00F93D4C">
        <w:rPr>
          <w:color w:val="000000"/>
        </w:rPr>
        <w:t xml:space="preserve">E </w:t>
      </w:r>
      <w:proofErr w:type="spellStart"/>
      <w:r w:rsidRPr="00F93D4C">
        <w:rPr>
          <w:color w:val="000000"/>
        </w:rPr>
        <w:t>Ft-al</w:t>
      </w:r>
      <w:proofErr w:type="spellEnd"/>
      <w:r w:rsidRPr="00F93D4C">
        <w:rPr>
          <w:color w:val="000000"/>
        </w:rPr>
        <w:t xml:space="preserve"> csökkent.</w:t>
      </w:r>
      <w:r w:rsidR="00F93D4C">
        <w:rPr>
          <w:color w:val="000000"/>
        </w:rPr>
        <w:t xml:space="preserve"> </w:t>
      </w:r>
      <w:r w:rsidRPr="00F93D4C">
        <w:rPr>
          <w:color w:val="000000"/>
        </w:rPr>
        <w:t xml:space="preserve">A 2019. évi üzleti tervben a HBMFÜ Nonprofit Kft 2019. évi bevételeit </w:t>
      </w:r>
      <w:r w:rsidRPr="00F93D4C">
        <w:rPr>
          <w:bCs/>
          <w:color w:val="000000"/>
        </w:rPr>
        <w:t xml:space="preserve">328 345 </w:t>
      </w:r>
      <w:r w:rsidR="00F93D4C">
        <w:rPr>
          <w:bCs/>
          <w:color w:val="000000"/>
        </w:rPr>
        <w:t xml:space="preserve">E </w:t>
      </w:r>
      <w:r w:rsidRPr="00F93D4C">
        <w:rPr>
          <w:bCs/>
          <w:color w:val="000000"/>
        </w:rPr>
        <w:t xml:space="preserve">Ft </w:t>
      </w:r>
      <w:r w:rsidRPr="00F93D4C">
        <w:rPr>
          <w:color w:val="000000"/>
        </w:rPr>
        <w:t xml:space="preserve">összegben tervezte, amelynek jelentős részét </w:t>
      </w:r>
      <w:r w:rsidRPr="00F93D4C">
        <w:rPr>
          <w:bCs/>
          <w:color w:val="000000"/>
        </w:rPr>
        <w:t>261 745 </w:t>
      </w:r>
      <w:r w:rsidR="00F93D4C">
        <w:rPr>
          <w:bCs/>
          <w:color w:val="000000"/>
        </w:rPr>
        <w:t xml:space="preserve">E </w:t>
      </w:r>
      <w:r w:rsidRPr="00F93D4C">
        <w:rPr>
          <w:bCs/>
          <w:color w:val="000000"/>
        </w:rPr>
        <w:t xml:space="preserve">Ft-ot </w:t>
      </w:r>
      <w:r w:rsidRPr="00F93D4C">
        <w:rPr>
          <w:color w:val="000000"/>
        </w:rPr>
        <w:t>a projektmenedzsmentből származó</w:t>
      </w:r>
      <w:r w:rsidRPr="006A7D2B">
        <w:rPr>
          <w:color w:val="000000"/>
        </w:rPr>
        <w:t xml:space="preserve"> bevétel teszi ki. A 2019. évi üzleti tervben megfogalmazott projektmenedzsment tevékenységét a HBMFÜ Nonprofit Kft. bővítette </w:t>
      </w:r>
      <w:r w:rsidR="00474C2D">
        <w:rPr>
          <w:color w:val="000000"/>
        </w:rPr>
        <w:t>hazai</w:t>
      </w:r>
      <w:r w:rsidRPr="006A7D2B">
        <w:rPr>
          <w:color w:val="000000"/>
        </w:rPr>
        <w:t xml:space="preserve"> forrású programokkal, </w:t>
      </w:r>
      <w:r w:rsidR="00474C2D">
        <w:rPr>
          <w:color w:val="000000"/>
        </w:rPr>
        <w:t>ezért az üzleti tervet a későbbiekben szeretné a közgyűlés elé visszahozni.</w:t>
      </w:r>
    </w:p>
    <w:p w:rsidR="006A7D2B" w:rsidRPr="00474C2D" w:rsidRDefault="006A7D2B"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6A7D2B" w:rsidRPr="00F42492" w:rsidRDefault="006A7D2B" w:rsidP="006A7D2B">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C47802" w:rsidRDefault="00474C2D"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Az ügynökség munkatársait a hivatal munkatársaiként kezelik, jó döntés volt ebben a szervezeti formában működtetni és nem hivatalon belül, hiszen így tudnak jelentős forrásokhoz hozzájutni</w:t>
      </w:r>
      <w:r w:rsidR="00266B74">
        <w:rPr>
          <w:rFonts w:eastAsia="Times New Roman"/>
          <w:color w:val="000000"/>
          <w:szCs w:val="24"/>
          <w:lang w:eastAsia="hu-HU"/>
        </w:rPr>
        <w:t xml:space="preserve"> és nincsenek likviditási gondjaik</w:t>
      </w:r>
      <w:r>
        <w:rPr>
          <w:rFonts w:eastAsia="Times New Roman"/>
          <w:color w:val="000000"/>
          <w:szCs w:val="24"/>
          <w:lang w:eastAsia="hu-HU"/>
        </w:rPr>
        <w:t xml:space="preserve">. </w:t>
      </w:r>
      <w:r w:rsidR="00266B74">
        <w:rPr>
          <w:rFonts w:eastAsia="Times New Roman"/>
          <w:color w:val="000000"/>
          <w:szCs w:val="24"/>
          <w:lang w:eastAsia="hu-HU"/>
        </w:rPr>
        <w:t xml:space="preserve">2019-ben a projektek lezárását követően arra is fel kell készülniük, hogyan tudják a kollégákat tovább foglalkoztatni. </w:t>
      </w:r>
    </w:p>
    <w:p w:rsidR="000679AE" w:rsidRDefault="002A58DA"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 xml:space="preserve">Kéri a közgyűlés tagjait tegyék meg hozzászólásaikat. </w:t>
      </w:r>
      <w:r w:rsidR="00C47802">
        <w:rPr>
          <w:rFonts w:eastAsia="Times New Roman"/>
          <w:color w:val="000000"/>
          <w:szCs w:val="24"/>
          <w:lang w:eastAsia="hu-HU"/>
        </w:rPr>
        <w:t>Megállapítja, hogy hozzászólás, javaslat nincs.</w:t>
      </w:r>
    </w:p>
    <w:p w:rsidR="000679AE" w:rsidRDefault="000679AE"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0679AE" w:rsidRPr="00C739AC" w:rsidRDefault="000679AE" w:rsidP="000679AE">
      <w:pPr>
        <w:widowControl w:val="0"/>
        <w:autoSpaceDE w:val="0"/>
        <w:autoSpaceDN w:val="0"/>
        <w:adjustRightInd w:val="0"/>
        <w:jc w:val="both"/>
        <w:rPr>
          <w:rFonts w:eastAsia="Times New Roman"/>
          <w:b/>
          <w:bCs/>
          <w:color w:val="000000"/>
          <w:szCs w:val="24"/>
          <w:u w:val="single"/>
          <w:lang w:eastAsia="hu-HU"/>
        </w:rPr>
      </w:pPr>
      <w:r w:rsidRPr="00C739AC">
        <w:rPr>
          <w:rFonts w:eastAsia="Times New Roman"/>
          <w:b/>
          <w:bCs/>
          <w:color w:val="000000"/>
          <w:szCs w:val="24"/>
          <w:u w:val="single"/>
          <w:lang w:eastAsia="hu-HU"/>
        </w:rPr>
        <w:t xml:space="preserve">Szavazásra teszi fel a </w:t>
      </w:r>
      <w:r w:rsidRPr="00C739AC">
        <w:rPr>
          <w:b/>
          <w:u w:val="single"/>
        </w:rPr>
        <w:t>Hajdú-Bihar Megyei Fejlesztési Ügynökség Nonprofit Kft. 201</w:t>
      </w:r>
      <w:r>
        <w:rPr>
          <w:b/>
          <w:u w:val="single"/>
        </w:rPr>
        <w:t>8</w:t>
      </w:r>
      <w:r w:rsidRPr="00C739AC">
        <w:rPr>
          <w:b/>
          <w:u w:val="single"/>
        </w:rPr>
        <w:t xml:space="preserve">. </w:t>
      </w:r>
      <w:proofErr w:type="gramStart"/>
      <w:r w:rsidRPr="00C739AC">
        <w:rPr>
          <w:b/>
          <w:u w:val="single"/>
        </w:rPr>
        <w:t xml:space="preserve">évi  </w:t>
      </w:r>
      <w:r w:rsidRPr="00C739AC">
        <w:rPr>
          <w:rFonts w:eastAsia="Calibri" w:cs="Calibri"/>
          <w:b/>
          <w:u w:val="single"/>
        </w:rPr>
        <w:t>számviteli</w:t>
      </w:r>
      <w:proofErr w:type="gramEnd"/>
      <w:r w:rsidRPr="00C739AC">
        <w:rPr>
          <w:rFonts w:eastAsia="Calibri" w:cs="Calibri"/>
          <w:b/>
          <w:u w:val="single"/>
        </w:rPr>
        <w:t xml:space="preserve"> beszámolójának elfogadásáról</w:t>
      </w:r>
      <w:r w:rsidRPr="00C739AC">
        <w:rPr>
          <w:b/>
          <w:szCs w:val="24"/>
          <w:u w:val="single"/>
        </w:rPr>
        <w:t xml:space="preserve"> szóló határozati javaslatot</w:t>
      </w:r>
      <w:r w:rsidRPr="00C739AC">
        <w:rPr>
          <w:rFonts w:eastAsia="Times New Roman"/>
          <w:b/>
          <w:bCs/>
          <w:color w:val="000000"/>
          <w:szCs w:val="24"/>
          <w:u w:val="single"/>
          <w:lang w:eastAsia="hu-HU"/>
        </w:rPr>
        <w:t>, amit a közgyűlés 2</w:t>
      </w:r>
      <w:r>
        <w:rPr>
          <w:rFonts w:eastAsia="Times New Roman"/>
          <w:b/>
          <w:bCs/>
          <w:color w:val="000000"/>
          <w:szCs w:val="24"/>
          <w:u w:val="single"/>
          <w:lang w:eastAsia="hu-HU"/>
        </w:rPr>
        <w:t>0</w:t>
      </w:r>
      <w:r w:rsidRPr="00C739AC">
        <w:rPr>
          <w:rFonts w:eastAsia="Times New Roman"/>
          <w:b/>
          <w:bCs/>
          <w:color w:val="000000"/>
          <w:szCs w:val="24"/>
          <w:u w:val="single"/>
          <w:lang w:eastAsia="hu-HU"/>
        </w:rPr>
        <w:t xml:space="preserve"> igen, 0 nem szavazattal, 0 tartózkodás mellett elfogadva a következő határozatot hozza:</w:t>
      </w:r>
    </w:p>
    <w:p w:rsidR="000679AE" w:rsidRDefault="000679AE"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BA32CE" w:rsidRPr="00BA32CE" w:rsidRDefault="00BA32CE" w:rsidP="00BA32CE">
      <w:pPr>
        <w:widowControl w:val="0"/>
        <w:autoSpaceDE w:val="0"/>
        <w:autoSpaceDN w:val="0"/>
        <w:adjustRightInd w:val="0"/>
        <w:rPr>
          <w:color w:val="000000"/>
          <w:szCs w:val="24"/>
        </w:rPr>
      </w:pPr>
      <w:r w:rsidRPr="00BA32CE">
        <w:rPr>
          <w:color w:val="000000"/>
          <w:szCs w:val="24"/>
        </w:rPr>
        <w:t>Száma: 19.05.17/6/0/A/KT</w:t>
      </w:r>
    </w:p>
    <w:p w:rsidR="00BA32CE" w:rsidRPr="00BA32CE" w:rsidRDefault="00BA32CE" w:rsidP="00BA32CE">
      <w:pPr>
        <w:widowControl w:val="0"/>
        <w:autoSpaceDE w:val="0"/>
        <w:autoSpaceDN w:val="0"/>
        <w:adjustRightInd w:val="0"/>
        <w:rPr>
          <w:color w:val="000000"/>
          <w:szCs w:val="24"/>
        </w:rPr>
      </w:pPr>
      <w:r w:rsidRPr="00BA32CE">
        <w:rPr>
          <w:color w:val="000000"/>
          <w:szCs w:val="24"/>
        </w:rPr>
        <w:t xml:space="preserve">Ideje: 2019 május 17 10:26 </w:t>
      </w:r>
    </w:p>
    <w:p w:rsidR="00BA32CE" w:rsidRPr="00BA32CE" w:rsidRDefault="00BA32CE" w:rsidP="00BA32CE">
      <w:pPr>
        <w:widowControl w:val="0"/>
        <w:autoSpaceDE w:val="0"/>
        <w:autoSpaceDN w:val="0"/>
        <w:adjustRightInd w:val="0"/>
        <w:rPr>
          <w:color w:val="000000"/>
          <w:szCs w:val="24"/>
        </w:rPr>
      </w:pPr>
      <w:r w:rsidRPr="00BA32CE">
        <w:rPr>
          <w:color w:val="000000"/>
          <w:szCs w:val="24"/>
        </w:rPr>
        <w:t>Típusa: Nyílt</w:t>
      </w:r>
    </w:p>
    <w:p w:rsidR="00BA32CE" w:rsidRPr="00BA32CE" w:rsidRDefault="00BA32CE" w:rsidP="00BA32CE">
      <w:pPr>
        <w:widowControl w:val="0"/>
        <w:autoSpaceDE w:val="0"/>
        <w:autoSpaceDN w:val="0"/>
        <w:adjustRightInd w:val="0"/>
        <w:rPr>
          <w:b/>
          <w:bCs/>
          <w:color w:val="000000"/>
          <w:szCs w:val="24"/>
        </w:rPr>
      </w:pPr>
      <w:r w:rsidRPr="00BA32CE">
        <w:rPr>
          <w:b/>
          <w:bCs/>
          <w:color w:val="000000"/>
          <w:szCs w:val="24"/>
        </w:rPr>
        <w:t>Határozat;</w:t>
      </w:r>
      <w:r w:rsidRPr="00BA32CE">
        <w:rPr>
          <w:b/>
          <w:bCs/>
          <w:color w:val="000000"/>
          <w:szCs w:val="24"/>
        </w:rPr>
        <w:tab/>
        <w:t>Elfogadva</w:t>
      </w:r>
    </w:p>
    <w:p w:rsidR="00BA32CE" w:rsidRPr="00BA32CE" w:rsidRDefault="00BA32CE" w:rsidP="00BA32CE">
      <w:pPr>
        <w:widowControl w:val="0"/>
        <w:autoSpaceDE w:val="0"/>
        <w:autoSpaceDN w:val="0"/>
        <w:adjustRightInd w:val="0"/>
        <w:rPr>
          <w:color w:val="000000"/>
          <w:szCs w:val="24"/>
        </w:rPr>
      </w:pPr>
      <w:r w:rsidRPr="00BA32CE">
        <w:rPr>
          <w:color w:val="000000"/>
          <w:szCs w:val="24"/>
        </w:rPr>
        <w:t>Minősített</w:t>
      </w:r>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BA32CE">
        <w:rPr>
          <w:b/>
          <w:bCs/>
          <w:color w:val="000000"/>
          <w:szCs w:val="24"/>
          <w:u w:val="single"/>
        </w:rPr>
        <w:t>Eredménye</w:t>
      </w:r>
      <w:r w:rsidRPr="00BA32CE">
        <w:rPr>
          <w:b/>
          <w:bCs/>
          <w:color w:val="000000"/>
          <w:szCs w:val="24"/>
          <w:u w:val="single"/>
        </w:rPr>
        <w:tab/>
        <w:t>Voks:</w:t>
      </w:r>
      <w:r w:rsidRPr="00BA32CE">
        <w:rPr>
          <w:b/>
          <w:bCs/>
          <w:color w:val="000000"/>
          <w:szCs w:val="24"/>
          <w:u w:val="single"/>
        </w:rPr>
        <w:tab/>
      </w:r>
      <w:proofErr w:type="spellStart"/>
      <w:r w:rsidRPr="00BA32CE">
        <w:rPr>
          <w:b/>
          <w:bCs/>
          <w:color w:val="000000"/>
          <w:szCs w:val="24"/>
          <w:u w:val="single"/>
        </w:rPr>
        <w:t>Szav%</w:t>
      </w:r>
      <w:proofErr w:type="spellEnd"/>
      <w:r w:rsidRPr="00BA32CE">
        <w:rPr>
          <w:b/>
          <w:bCs/>
          <w:color w:val="000000"/>
          <w:szCs w:val="24"/>
          <w:u w:val="single"/>
        </w:rPr>
        <w:t xml:space="preserve"> </w:t>
      </w:r>
      <w:r w:rsidRPr="00BA32CE">
        <w:rPr>
          <w:b/>
          <w:bCs/>
          <w:color w:val="000000"/>
          <w:szCs w:val="24"/>
          <w:u w:val="single"/>
        </w:rPr>
        <w:tab/>
      </w:r>
      <w:proofErr w:type="spellStart"/>
      <w:r w:rsidRPr="00BA32CE">
        <w:rPr>
          <w:b/>
          <w:bCs/>
          <w:color w:val="000000"/>
          <w:szCs w:val="24"/>
          <w:u w:val="single"/>
        </w:rPr>
        <w:t>Össz%</w:t>
      </w:r>
      <w:proofErr w:type="spellEnd"/>
      <w:r w:rsidRPr="00BA32CE">
        <w:rPr>
          <w:b/>
          <w:bCs/>
          <w:color w:val="000000"/>
          <w:szCs w:val="24"/>
          <w:u w:val="single"/>
        </w:rPr>
        <w:t xml:space="preserve"> </w:t>
      </w:r>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BA32CE">
        <w:rPr>
          <w:color w:val="000000"/>
          <w:szCs w:val="24"/>
        </w:rPr>
        <w:t>Igen</w:t>
      </w:r>
      <w:r w:rsidRPr="00BA32CE">
        <w:rPr>
          <w:color w:val="000000"/>
          <w:szCs w:val="24"/>
        </w:rPr>
        <w:tab/>
        <w:t>20</w:t>
      </w:r>
      <w:r w:rsidRPr="00BA32CE">
        <w:rPr>
          <w:color w:val="000000"/>
          <w:szCs w:val="24"/>
        </w:rPr>
        <w:tab/>
        <w:t>100.00</w:t>
      </w:r>
      <w:r w:rsidRPr="00BA32CE">
        <w:rPr>
          <w:color w:val="000000"/>
          <w:szCs w:val="24"/>
        </w:rPr>
        <w:tab/>
        <w:t>83.33</w:t>
      </w:r>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BA32CE">
        <w:rPr>
          <w:color w:val="000000"/>
          <w:szCs w:val="24"/>
        </w:rPr>
        <w:t>Nem</w:t>
      </w:r>
      <w:r w:rsidRPr="00BA32CE">
        <w:rPr>
          <w:color w:val="000000"/>
          <w:szCs w:val="24"/>
        </w:rPr>
        <w:tab/>
        <w:t>0</w:t>
      </w:r>
      <w:r w:rsidRPr="00BA32CE">
        <w:rPr>
          <w:color w:val="000000"/>
          <w:szCs w:val="24"/>
        </w:rPr>
        <w:tab/>
        <w:t>0.00</w:t>
      </w:r>
      <w:r w:rsidRPr="00BA32CE">
        <w:rPr>
          <w:color w:val="000000"/>
          <w:szCs w:val="24"/>
        </w:rPr>
        <w:tab/>
      </w:r>
      <w:proofErr w:type="spellStart"/>
      <w:r w:rsidRPr="00BA32CE">
        <w:rPr>
          <w:color w:val="000000"/>
          <w:szCs w:val="24"/>
        </w:rPr>
        <w:t>0.00</w:t>
      </w:r>
      <w:proofErr w:type="spellEnd"/>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BA32CE">
        <w:rPr>
          <w:color w:val="000000"/>
          <w:szCs w:val="24"/>
          <w:u w:val="single"/>
        </w:rPr>
        <w:t>Tartózkodik</w:t>
      </w:r>
      <w:r w:rsidRPr="00BA32CE">
        <w:rPr>
          <w:color w:val="000000"/>
          <w:szCs w:val="24"/>
          <w:u w:val="single"/>
        </w:rPr>
        <w:tab/>
        <w:t>0</w:t>
      </w:r>
      <w:r w:rsidRPr="00BA32CE">
        <w:rPr>
          <w:color w:val="000000"/>
          <w:szCs w:val="24"/>
          <w:u w:val="single"/>
        </w:rPr>
        <w:tab/>
        <w:t>0.00</w:t>
      </w:r>
      <w:r w:rsidRPr="00BA32CE">
        <w:rPr>
          <w:color w:val="000000"/>
          <w:szCs w:val="24"/>
          <w:u w:val="single"/>
        </w:rPr>
        <w:tab/>
      </w:r>
      <w:proofErr w:type="spellStart"/>
      <w:r w:rsidRPr="00BA32CE">
        <w:rPr>
          <w:color w:val="000000"/>
          <w:szCs w:val="24"/>
          <w:u w:val="single"/>
        </w:rPr>
        <w:t>0.00</w:t>
      </w:r>
      <w:proofErr w:type="spellEnd"/>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BA32CE">
        <w:rPr>
          <w:b/>
          <w:bCs/>
          <w:color w:val="000000"/>
          <w:szCs w:val="24"/>
          <w:u w:val="single"/>
        </w:rPr>
        <w:t>Szavazott</w:t>
      </w:r>
      <w:r w:rsidRPr="00BA32CE">
        <w:rPr>
          <w:b/>
          <w:bCs/>
          <w:color w:val="000000"/>
          <w:szCs w:val="24"/>
          <w:u w:val="single"/>
        </w:rPr>
        <w:tab/>
        <w:t>20</w:t>
      </w:r>
      <w:r w:rsidRPr="00BA32CE">
        <w:rPr>
          <w:b/>
          <w:bCs/>
          <w:color w:val="000000"/>
          <w:szCs w:val="24"/>
          <w:u w:val="single"/>
        </w:rPr>
        <w:tab/>
        <w:t>100.00</w:t>
      </w:r>
      <w:r w:rsidRPr="00BA32CE">
        <w:rPr>
          <w:b/>
          <w:bCs/>
          <w:color w:val="000000"/>
          <w:szCs w:val="24"/>
          <w:u w:val="single"/>
        </w:rPr>
        <w:tab/>
        <w:t>83.33</w:t>
      </w:r>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BA32CE">
        <w:rPr>
          <w:color w:val="000000"/>
          <w:szCs w:val="24"/>
        </w:rPr>
        <w:t>Nem szavazott</w:t>
      </w:r>
      <w:r w:rsidRPr="00BA32CE">
        <w:rPr>
          <w:color w:val="000000"/>
          <w:szCs w:val="24"/>
        </w:rPr>
        <w:tab/>
        <w:t>0</w:t>
      </w:r>
      <w:r w:rsidRPr="00BA32CE">
        <w:rPr>
          <w:color w:val="000000"/>
          <w:szCs w:val="24"/>
        </w:rPr>
        <w:tab/>
        <w:t xml:space="preserve"> </w:t>
      </w:r>
      <w:r w:rsidRPr="00BA32CE">
        <w:rPr>
          <w:color w:val="000000"/>
          <w:szCs w:val="24"/>
        </w:rPr>
        <w:tab/>
        <w:t>0.00</w:t>
      </w:r>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BA32CE">
        <w:rPr>
          <w:color w:val="000000"/>
          <w:szCs w:val="24"/>
          <w:u w:val="single"/>
        </w:rPr>
        <w:t>Távol</w:t>
      </w:r>
      <w:r w:rsidRPr="00BA32CE">
        <w:rPr>
          <w:color w:val="000000"/>
          <w:szCs w:val="24"/>
          <w:u w:val="single"/>
        </w:rPr>
        <w:tab/>
        <w:t>4</w:t>
      </w:r>
      <w:r w:rsidRPr="00BA32CE">
        <w:rPr>
          <w:color w:val="000000"/>
          <w:szCs w:val="24"/>
          <w:u w:val="single"/>
        </w:rPr>
        <w:tab/>
        <w:t xml:space="preserve"> </w:t>
      </w:r>
      <w:r w:rsidRPr="00BA32CE">
        <w:rPr>
          <w:color w:val="000000"/>
          <w:szCs w:val="24"/>
          <w:u w:val="single"/>
        </w:rPr>
        <w:tab/>
        <w:t>16.67</w:t>
      </w:r>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BA32CE">
        <w:rPr>
          <w:b/>
          <w:bCs/>
          <w:color w:val="000000"/>
          <w:szCs w:val="24"/>
        </w:rPr>
        <w:t>Összesen</w:t>
      </w:r>
      <w:r w:rsidRPr="00BA32CE">
        <w:rPr>
          <w:b/>
          <w:bCs/>
          <w:color w:val="000000"/>
          <w:szCs w:val="24"/>
        </w:rPr>
        <w:tab/>
        <w:t>24</w:t>
      </w:r>
      <w:r w:rsidRPr="00BA32CE">
        <w:rPr>
          <w:b/>
          <w:bCs/>
          <w:color w:val="000000"/>
          <w:szCs w:val="24"/>
        </w:rPr>
        <w:tab/>
        <w:t xml:space="preserve"> </w:t>
      </w:r>
      <w:r w:rsidRPr="00BA32CE">
        <w:rPr>
          <w:b/>
          <w:bCs/>
          <w:color w:val="000000"/>
          <w:szCs w:val="24"/>
        </w:rPr>
        <w:tab/>
        <w:t>100.00</w:t>
      </w:r>
    </w:p>
    <w:p w:rsidR="00BA32CE" w:rsidRDefault="00BA32CE"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BA32CE" w:rsidRDefault="00BA32CE" w:rsidP="00BA32CE">
      <w:pPr>
        <w:rPr>
          <w:b/>
          <w:u w:val="single"/>
        </w:rPr>
      </w:pPr>
      <w:r>
        <w:rPr>
          <w:b/>
          <w:u w:val="single"/>
        </w:rPr>
        <w:t>43/2019. (V. 17.) MÖK határozat</w:t>
      </w:r>
    </w:p>
    <w:p w:rsidR="00BA32CE" w:rsidRDefault="00BA32CE" w:rsidP="00BA32CE">
      <w:pPr>
        <w:rPr>
          <w:b/>
          <w:u w:val="single"/>
        </w:rPr>
      </w:pPr>
    </w:p>
    <w:p w:rsidR="00BA32CE" w:rsidRPr="00554308" w:rsidRDefault="00BA32CE" w:rsidP="00BA32CE">
      <w:pPr>
        <w:jc w:val="both"/>
        <w:rPr>
          <w:color w:val="000000" w:themeColor="text1"/>
        </w:rPr>
      </w:pPr>
      <w:r w:rsidRPr="00554308">
        <w:rPr>
          <w:color w:val="000000" w:themeColor="text1"/>
        </w:rPr>
        <w:t>A Hajdú-Bihar Megyei Önkormányzat Közgyűlése</w:t>
      </w:r>
      <w:r>
        <w:rPr>
          <w:color w:val="000000" w:themeColor="text1"/>
        </w:rPr>
        <w:t xml:space="preserve"> a </w:t>
      </w:r>
      <w:r w:rsidRPr="00554308">
        <w:rPr>
          <w:color w:val="000000" w:themeColor="text1"/>
        </w:rPr>
        <w:t>Polgári Törvénykönyvről szóló 2013. évi V. törvény 3:109. § (2) és (4) bekezdéseiben meghatározott hatáskörében eljárva</w:t>
      </w:r>
    </w:p>
    <w:p w:rsidR="00BA32CE" w:rsidRPr="00554308" w:rsidRDefault="00BA32CE" w:rsidP="00BA32CE">
      <w:pPr>
        <w:jc w:val="both"/>
        <w:rPr>
          <w:color w:val="000000" w:themeColor="text1"/>
        </w:rPr>
      </w:pPr>
    </w:p>
    <w:p w:rsidR="00BA32CE" w:rsidRPr="00554308" w:rsidRDefault="00BA32CE" w:rsidP="00BA32CE">
      <w:pPr>
        <w:jc w:val="both"/>
        <w:rPr>
          <w:color w:val="000000" w:themeColor="text1"/>
        </w:rPr>
      </w:pPr>
      <w:r w:rsidRPr="00554308">
        <w:rPr>
          <w:color w:val="000000" w:themeColor="text1"/>
        </w:rPr>
        <w:t>1./ elfogadja a Hajdú-Bihar Megyei Fejlesztési Ügynökség Nonprofit Kft. 201</w:t>
      </w:r>
      <w:r>
        <w:rPr>
          <w:color w:val="000000" w:themeColor="text1"/>
        </w:rPr>
        <w:t>8</w:t>
      </w:r>
      <w:r w:rsidRPr="00554308">
        <w:rPr>
          <w:color w:val="000000" w:themeColor="text1"/>
        </w:rPr>
        <w:t xml:space="preserve">. évi – a határozat </w:t>
      </w:r>
      <w:r>
        <w:rPr>
          <w:color w:val="000000" w:themeColor="text1"/>
        </w:rPr>
        <w:t xml:space="preserve">1-4. </w:t>
      </w:r>
      <w:r w:rsidRPr="00554308">
        <w:rPr>
          <w:color w:val="000000" w:themeColor="text1"/>
        </w:rPr>
        <w:t>mellékletei szerinti –</w:t>
      </w:r>
      <w:r>
        <w:rPr>
          <w:color w:val="000000" w:themeColor="text1"/>
        </w:rPr>
        <w:t xml:space="preserve"> </w:t>
      </w:r>
      <w:r w:rsidRPr="00554308">
        <w:rPr>
          <w:color w:val="000000" w:themeColor="text1"/>
        </w:rPr>
        <w:t>számviteli beszámolóját.</w:t>
      </w:r>
    </w:p>
    <w:p w:rsidR="00BA32CE" w:rsidRPr="00554308" w:rsidRDefault="00BA32CE" w:rsidP="00BA32CE">
      <w:pPr>
        <w:jc w:val="both"/>
        <w:rPr>
          <w:color w:val="000000" w:themeColor="text1"/>
        </w:rPr>
      </w:pPr>
    </w:p>
    <w:p w:rsidR="00BA32CE" w:rsidRPr="00554308" w:rsidRDefault="00BA32CE" w:rsidP="00BA32CE">
      <w:pPr>
        <w:jc w:val="both"/>
        <w:rPr>
          <w:color w:val="000000" w:themeColor="text1"/>
        </w:rPr>
      </w:pPr>
      <w:r w:rsidRPr="00554308">
        <w:rPr>
          <w:color w:val="000000" w:themeColor="text1"/>
        </w:rPr>
        <w:t>2./ A közgyűlés a 201</w:t>
      </w:r>
      <w:r>
        <w:rPr>
          <w:color w:val="000000" w:themeColor="text1"/>
        </w:rPr>
        <w:t>8</w:t>
      </w:r>
      <w:r w:rsidRPr="00554308">
        <w:rPr>
          <w:color w:val="000000" w:themeColor="text1"/>
        </w:rPr>
        <w:t xml:space="preserve">. gazdasági évet </w:t>
      </w:r>
      <w:r w:rsidRPr="00240818">
        <w:rPr>
          <w:color w:val="000000" w:themeColor="text1"/>
        </w:rPr>
        <w:t xml:space="preserve">91 149 </w:t>
      </w:r>
      <w:proofErr w:type="spellStart"/>
      <w:r w:rsidRPr="00240818">
        <w:rPr>
          <w:color w:val="000000" w:themeColor="text1"/>
        </w:rPr>
        <w:t>eFt</w:t>
      </w:r>
      <w:proofErr w:type="spellEnd"/>
      <w:r w:rsidRPr="00240818">
        <w:rPr>
          <w:color w:val="000000" w:themeColor="text1"/>
        </w:rPr>
        <w:t xml:space="preserve"> mérlegfőösszeg mellett, 4 068 </w:t>
      </w:r>
      <w:proofErr w:type="spellStart"/>
      <w:r w:rsidRPr="00240818">
        <w:rPr>
          <w:color w:val="000000" w:themeColor="text1"/>
        </w:rPr>
        <w:t>eFt</w:t>
      </w:r>
      <w:proofErr w:type="spellEnd"/>
      <w:r w:rsidRPr="00240818">
        <w:rPr>
          <w:color w:val="000000" w:themeColor="text1"/>
        </w:rPr>
        <w:t xml:space="preserve"> adózott eredménnyel </w:t>
      </w:r>
      <w:r w:rsidRPr="00554308">
        <w:rPr>
          <w:color w:val="000000" w:themeColor="text1"/>
        </w:rPr>
        <w:t>fogadja el.</w:t>
      </w:r>
    </w:p>
    <w:p w:rsidR="00BA32CE" w:rsidRPr="00554308" w:rsidRDefault="00BA32CE" w:rsidP="00BA32CE">
      <w:pPr>
        <w:jc w:val="both"/>
        <w:rPr>
          <w:color w:val="000000" w:themeColor="text1"/>
        </w:rPr>
      </w:pPr>
    </w:p>
    <w:p w:rsidR="00BA32CE" w:rsidRPr="00554308" w:rsidRDefault="00BA32CE" w:rsidP="00BA32CE">
      <w:pPr>
        <w:jc w:val="both"/>
        <w:rPr>
          <w:color w:val="000000" w:themeColor="text1"/>
        </w:rPr>
      </w:pPr>
      <w:r w:rsidRPr="00554308">
        <w:rPr>
          <w:color w:val="000000" w:themeColor="text1"/>
        </w:rPr>
        <w:t>3./ A közgyűlés felkéri elnökét, hogy határozatáról a Hajdú-Bihar Megyei Fejlesztési Ügynökség Nonprofit Kft. ügyvezetőjét tájékoztassa.</w:t>
      </w:r>
    </w:p>
    <w:p w:rsidR="00BA32CE" w:rsidRPr="00554308" w:rsidRDefault="00BA32CE" w:rsidP="00BA32CE">
      <w:pPr>
        <w:rPr>
          <w:b/>
          <w:color w:val="000000" w:themeColor="text1"/>
          <w:u w:val="single"/>
        </w:rPr>
      </w:pPr>
    </w:p>
    <w:p w:rsidR="00BA32CE" w:rsidRPr="00554308" w:rsidRDefault="00BA32CE" w:rsidP="00BA32CE">
      <w:pPr>
        <w:rPr>
          <w:color w:val="000000" w:themeColor="text1"/>
        </w:rPr>
      </w:pPr>
      <w:r w:rsidRPr="00554308">
        <w:rPr>
          <w:b/>
          <w:color w:val="000000" w:themeColor="text1"/>
          <w:u w:val="single"/>
        </w:rPr>
        <w:t>Végrehajtásért felelős:</w:t>
      </w:r>
      <w:r w:rsidRPr="00554308">
        <w:rPr>
          <w:color w:val="000000" w:themeColor="text1"/>
        </w:rPr>
        <w:tab/>
        <w:t>Pajna Zoltán, a megyei közgyűlés elnöke</w:t>
      </w:r>
    </w:p>
    <w:p w:rsidR="00BA32CE" w:rsidRPr="00554308" w:rsidRDefault="00BA32CE" w:rsidP="00BA32CE">
      <w:pPr>
        <w:rPr>
          <w:color w:val="000000" w:themeColor="text1"/>
        </w:rPr>
      </w:pPr>
      <w:r w:rsidRPr="00554308">
        <w:rPr>
          <w:b/>
          <w:color w:val="000000" w:themeColor="text1"/>
          <w:u w:val="single"/>
        </w:rPr>
        <w:t>Határidő:</w:t>
      </w:r>
      <w:r w:rsidRPr="00554308">
        <w:rPr>
          <w:color w:val="000000" w:themeColor="text1"/>
        </w:rPr>
        <w:tab/>
      </w:r>
      <w:r w:rsidRPr="00554308">
        <w:rPr>
          <w:color w:val="000000" w:themeColor="text1"/>
        </w:rPr>
        <w:tab/>
      </w:r>
      <w:r w:rsidRPr="00554308">
        <w:rPr>
          <w:color w:val="000000" w:themeColor="text1"/>
        </w:rPr>
        <w:tab/>
        <w:t>201</w:t>
      </w:r>
      <w:r>
        <w:rPr>
          <w:color w:val="000000" w:themeColor="text1"/>
        </w:rPr>
        <w:t>9</w:t>
      </w:r>
      <w:r w:rsidRPr="00554308">
        <w:rPr>
          <w:color w:val="000000" w:themeColor="text1"/>
        </w:rPr>
        <w:t xml:space="preserve">. </w:t>
      </w:r>
      <w:r>
        <w:rPr>
          <w:color w:val="000000" w:themeColor="text1"/>
        </w:rPr>
        <w:t>május 31</w:t>
      </w:r>
      <w:r w:rsidRPr="00554308">
        <w:rPr>
          <w:color w:val="000000" w:themeColor="text1"/>
        </w:rPr>
        <w:t>.</w:t>
      </w:r>
    </w:p>
    <w:p w:rsidR="000679AE" w:rsidRDefault="000679AE"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BA32CE" w:rsidRPr="00BA32CE" w:rsidRDefault="00BA32CE" w:rsidP="00BA32CE">
      <w:r w:rsidRPr="00BA32CE">
        <w:t xml:space="preserve">(A 43/2019. (V. 17.) MÖK határozat </w:t>
      </w:r>
      <w:r>
        <w:t xml:space="preserve">1-4. </w:t>
      </w:r>
      <w:r w:rsidRPr="00BA32CE">
        <w:t>mellékletei a jegyzőkönyv mellékletét képezik.)</w:t>
      </w:r>
    </w:p>
    <w:p w:rsidR="00BA32CE" w:rsidRDefault="00BA32CE"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BA32CE" w:rsidRPr="007F1003" w:rsidRDefault="00BA32CE" w:rsidP="00BA32CE">
      <w:pPr>
        <w:widowControl w:val="0"/>
        <w:autoSpaceDE w:val="0"/>
        <w:autoSpaceDN w:val="0"/>
        <w:adjustRightInd w:val="0"/>
        <w:jc w:val="both"/>
        <w:rPr>
          <w:rFonts w:eastAsia="Times New Roman"/>
          <w:b/>
          <w:bCs/>
          <w:color w:val="000000"/>
          <w:szCs w:val="24"/>
          <w:u w:val="single"/>
          <w:lang w:eastAsia="hu-HU"/>
        </w:rPr>
      </w:pPr>
      <w:r w:rsidRPr="007F1003">
        <w:rPr>
          <w:rFonts w:eastAsia="Times New Roman"/>
          <w:b/>
          <w:bCs/>
          <w:color w:val="000000"/>
          <w:szCs w:val="24"/>
          <w:u w:val="single"/>
          <w:lang w:eastAsia="hu-HU"/>
        </w:rPr>
        <w:t xml:space="preserve">Szavazásra teszi fel </w:t>
      </w:r>
      <w:r>
        <w:rPr>
          <w:rFonts w:eastAsia="Times New Roman"/>
          <w:b/>
          <w:bCs/>
          <w:color w:val="000000"/>
          <w:szCs w:val="24"/>
          <w:u w:val="single"/>
          <w:lang w:eastAsia="hu-HU"/>
        </w:rPr>
        <w:t xml:space="preserve">a </w:t>
      </w:r>
      <w:r w:rsidRPr="007F1003">
        <w:rPr>
          <w:b/>
          <w:u w:val="single"/>
        </w:rPr>
        <w:t xml:space="preserve">Hajdú-Bihar Megyei Fejlesztési Ügynökség Nonprofit Kft. </w:t>
      </w:r>
      <w:r>
        <w:rPr>
          <w:b/>
          <w:u w:val="single"/>
        </w:rPr>
        <w:t>ügyvezetője részére 3 havi prémium megállapításáról</w:t>
      </w:r>
      <w:r w:rsidRPr="007F1003">
        <w:rPr>
          <w:b/>
          <w:szCs w:val="24"/>
          <w:u w:val="single"/>
        </w:rPr>
        <w:t xml:space="preserve"> szóló határozati javaslatot</w:t>
      </w:r>
      <w:r w:rsidRPr="007F1003">
        <w:rPr>
          <w:rFonts w:eastAsia="Times New Roman"/>
          <w:b/>
          <w:bCs/>
          <w:color w:val="000000"/>
          <w:szCs w:val="24"/>
          <w:u w:val="single"/>
          <w:lang w:eastAsia="hu-HU"/>
        </w:rPr>
        <w:t xml:space="preserve">, amit a közgyűlés </w:t>
      </w:r>
      <w:r>
        <w:rPr>
          <w:rFonts w:eastAsia="Times New Roman"/>
          <w:b/>
          <w:bCs/>
          <w:color w:val="000000"/>
          <w:szCs w:val="24"/>
          <w:u w:val="single"/>
          <w:lang w:eastAsia="hu-HU"/>
        </w:rPr>
        <w:t>20</w:t>
      </w:r>
      <w:r w:rsidRPr="007F1003">
        <w:rPr>
          <w:rFonts w:eastAsia="Times New Roman"/>
          <w:b/>
          <w:bCs/>
          <w:color w:val="000000"/>
          <w:szCs w:val="24"/>
          <w:u w:val="single"/>
          <w:lang w:eastAsia="hu-HU"/>
        </w:rPr>
        <w:t xml:space="preserve"> igen, 0 nem szavazattal, </w:t>
      </w:r>
      <w:r>
        <w:rPr>
          <w:rFonts w:eastAsia="Times New Roman"/>
          <w:b/>
          <w:bCs/>
          <w:color w:val="000000"/>
          <w:szCs w:val="24"/>
          <w:u w:val="single"/>
          <w:lang w:eastAsia="hu-HU"/>
        </w:rPr>
        <w:t>0</w:t>
      </w:r>
      <w:r w:rsidRPr="007F1003">
        <w:rPr>
          <w:rFonts w:eastAsia="Times New Roman"/>
          <w:b/>
          <w:bCs/>
          <w:color w:val="000000"/>
          <w:szCs w:val="24"/>
          <w:u w:val="single"/>
          <w:lang w:eastAsia="hu-HU"/>
        </w:rPr>
        <w:t xml:space="preserve"> tartózkodás mellett elfogadva a következő határozatot hozza:</w:t>
      </w:r>
    </w:p>
    <w:p w:rsidR="000679AE" w:rsidRDefault="000679AE"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BA32CE" w:rsidRPr="00BA32CE" w:rsidRDefault="00BA32CE" w:rsidP="00BA32CE">
      <w:pPr>
        <w:widowControl w:val="0"/>
        <w:autoSpaceDE w:val="0"/>
        <w:autoSpaceDN w:val="0"/>
        <w:adjustRightInd w:val="0"/>
        <w:rPr>
          <w:color w:val="000000"/>
          <w:szCs w:val="24"/>
        </w:rPr>
      </w:pPr>
      <w:r w:rsidRPr="00BA32CE">
        <w:rPr>
          <w:color w:val="000000"/>
          <w:szCs w:val="24"/>
        </w:rPr>
        <w:t>Száma: 19.05.17/6/0/A/KT</w:t>
      </w:r>
    </w:p>
    <w:p w:rsidR="00BA32CE" w:rsidRPr="00BA32CE" w:rsidRDefault="00BA32CE" w:rsidP="00BA32CE">
      <w:pPr>
        <w:widowControl w:val="0"/>
        <w:autoSpaceDE w:val="0"/>
        <w:autoSpaceDN w:val="0"/>
        <w:adjustRightInd w:val="0"/>
        <w:rPr>
          <w:color w:val="000000"/>
          <w:szCs w:val="24"/>
        </w:rPr>
      </w:pPr>
      <w:r w:rsidRPr="00BA32CE">
        <w:rPr>
          <w:color w:val="000000"/>
          <w:szCs w:val="24"/>
        </w:rPr>
        <w:t xml:space="preserve">Ideje: 2019 május 17 10:27 </w:t>
      </w:r>
    </w:p>
    <w:p w:rsidR="00BA32CE" w:rsidRPr="00BA32CE" w:rsidRDefault="00BA32CE" w:rsidP="00BA32CE">
      <w:pPr>
        <w:widowControl w:val="0"/>
        <w:autoSpaceDE w:val="0"/>
        <w:autoSpaceDN w:val="0"/>
        <w:adjustRightInd w:val="0"/>
        <w:rPr>
          <w:color w:val="000000"/>
          <w:szCs w:val="24"/>
        </w:rPr>
      </w:pPr>
      <w:r w:rsidRPr="00BA32CE">
        <w:rPr>
          <w:color w:val="000000"/>
          <w:szCs w:val="24"/>
        </w:rPr>
        <w:t>Típusa: Nyílt</w:t>
      </w:r>
    </w:p>
    <w:p w:rsidR="00BA32CE" w:rsidRPr="00BA32CE" w:rsidRDefault="00BA32CE" w:rsidP="00BA32CE">
      <w:pPr>
        <w:widowControl w:val="0"/>
        <w:autoSpaceDE w:val="0"/>
        <w:autoSpaceDN w:val="0"/>
        <w:adjustRightInd w:val="0"/>
        <w:rPr>
          <w:b/>
          <w:bCs/>
          <w:color w:val="000000"/>
          <w:szCs w:val="24"/>
        </w:rPr>
      </w:pPr>
      <w:r w:rsidRPr="00BA32CE">
        <w:rPr>
          <w:b/>
          <w:bCs/>
          <w:color w:val="000000"/>
          <w:szCs w:val="24"/>
        </w:rPr>
        <w:t>Határozat;</w:t>
      </w:r>
      <w:r w:rsidRPr="00BA32CE">
        <w:rPr>
          <w:b/>
          <w:bCs/>
          <w:color w:val="000000"/>
          <w:szCs w:val="24"/>
        </w:rPr>
        <w:tab/>
        <w:t>Elfogadva</w:t>
      </w:r>
    </w:p>
    <w:p w:rsidR="00BA32CE" w:rsidRPr="00BA32CE" w:rsidRDefault="00BA32CE" w:rsidP="00BA32CE">
      <w:pPr>
        <w:widowControl w:val="0"/>
        <w:autoSpaceDE w:val="0"/>
        <w:autoSpaceDN w:val="0"/>
        <w:adjustRightInd w:val="0"/>
        <w:rPr>
          <w:color w:val="000000"/>
          <w:szCs w:val="24"/>
        </w:rPr>
      </w:pPr>
      <w:r w:rsidRPr="00BA32CE">
        <w:rPr>
          <w:color w:val="000000"/>
          <w:szCs w:val="24"/>
        </w:rPr>
        <w:t>Minősített</w:t>
      </w:r>
    </w:p>
    <w:p w:rsidR="00BA32CE" w:rsidRPr="00BA32CE" w:rsidRDefault="00BA32CE" w:rsidP="00BA32CE">
      <w:pPr>
        <w:widowControl w:val="0"/>
        <w:autoSpaceDE w:val="0"/>
        <w:autoSpaceDN w:val="0"/>
        <w:adjustRightInd w:val="0"/>
        <w:rPr>
          <w:color w:val="000000"/>
          <w:szCs w:val="24"/>
        </w:rPr>
      </w:pPr>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BA32CE">
        <w:rPr>
          <w:b/>
          <w:bCs/>
          <w:color w:val="000000"/>
          <w:szCs w:val="24"/>
          <w:u w:val="single"/>
        </w:rPr>
        <w:t>Eredménye</w:t>
      </w:r>
      <w:r w:rsidRPr="00BA32CE">
        <w:rPr>
          <w:b/>
          <w:bCs/>
          <w:color w:val="000000"/>
          <w:szCs w:val="24"/>
          <w:u w:val="single"/>
        </w:rPr>
        <w:tab/>
        <w:t>Voks:</w:t>
      </w:r>
      <w:r w:rsidRPr="00BA32CE">
        <w:rPr>
          <w:b/>
          <w:bCs/>
          <w:color w:val="000000"/>
          <w:szCs w:val="24"/>
          <w:u w:val="single"/>
        </w:rPr>
        <w:tab/>
      </w:r>
      <w:proofErr w:type="spellStart"/>
      <w:r w:rsidRPr="00BA32CE">
        <w:rPr>
          <w:b/>
          <w:bCs/>
          <w:color w:val="000000"/>
          <w:szCs w:val="24"/>
          <w:u w:val="single"/>
        </w:rPr>
        <w:t>Szav%</w:t>
      </w:r>
      <w:proofErr w:type="spellEnd"/>
      <w:r w:rsidRPr="00BA32CE">
        <w:rPr>
          <w:b/>
          <w:bCs/>
          <w:color w:val="000000"/>
          <w:szCs w:val="24"/>
          <w:u w:val="single"/>
        </w:rPr>
        <w:t xml:space="preserve"> </w:t>
      </w:r>
      <w:r w:rsidRPr="00BA32CE">
        <w:rPr>
          <w:b/>
          <w:bCs/>
          <w:color w:val="000000"/>
          <w:szCs w:val="24"/>
          <w:u w:val="single"/>
        </w:rPr>
        <w:tab/>
      </w:r>
      <w:proofErr w:type="spellStart"/>
      <w:r w:rsidRPr="00BA32CE">
        <w:rPr>
          <w:b/>
          <w:bCs/>
          <w:color w:val="000000"/>
          <w:szCs w:val="24"/>
          <w:u w:val="single"/>
        </w:rPr>
        <w:t>Össz%</w:t>
      </w:r>
      <w:proofErr w:type="spellEnd"/>
      <w:r w:rsidRPr="00BA32CE">
        <w:rPr>
          <w:b/>
          <w:bCs/>
          <w:color w:val="000000"/>
          <w:szCs w:val="24"/>
          <w:u w:val="single"/>
        </w:rPr>
        <w:t xml:space="preserve"> </w:t>
      </w:r>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BA32CE">
        <w:rPr>
          <w:color w:val="000000"/>
          <w:szCs w:val="24"/>
        </w:rPr>
        <w:t>Igen</w:t>
      </w:r>
      <w:r w:rsidRPr="00BA32CE">
        <w:rPr>
          <w:color w:val="000000"/>
          <w:szCs w:val="24"/>
        </w:rPr>
        <w:tab/>
        <w:t>20</w:t>
      </w:r>
      <w:r w:rsidRPr="00BA32CE">
        <w:rPr>
          <w:color w:val="000000"/>
          <w:szCs w:val="24"/>
        </w:rPr>
        <w:tab/>
        <w:t>100.00</w:t>
      </w:r>
      <w:r w:rsidRPr="00BA32CE">
        <w:rPr>
          <w:color w:val="000000"/>
          <w:szCs w:val="24"/>
        </w:rPr>
        <w:tab/>
        <w:t>83.33</w:t>
      </w:r>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BA32CE">
        <w:rPr>
          <w:color w:val="000000"/>
          <w:szCs w:val="24"/>
        </w:rPr>
        <w:t>Nem</w:t>
      </w:r>
      <w:r w:rsidRPr="00BA32CE">
        <w:rPr>
          <w:color w:val="000000"/>
          <w:szCs w:val="24"/>
        </w:rPr>
        <w:tab/>
        <w:t>0</w:t>
      </w:r>
      <w:r w:rsidRPr="00BA32CE">
        <w:rPr>
          <w:color w:val="000000"/>
          <w:szCs w:val="24"/>
        </w:rPr>
        <w:tab/>
        <w:t>0.00</w:t>
      </w:r>
      <w:r w:rsidRPr="00BA32CE">
        <w:rPr>
          <w:color w:val="000000"/>
          <w:szCs w:val="24"/>
        </w:rPr>
        <w:tab/>
      </w:r>
      <w:proofErr w:type="spellStart"/>
      <w:r w:rsidRPr="00BA32CE">
        <w:rPr>
          <w:color w:val="000000"/>
          <w:szCs w:val="24"/>
        </w:rPr>
        <w:t>0.00</w:t>
      </w:r>
      <w:proofErr w:type="spellEnd"/>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BA32CE">
        <w:rPr>
          <w:color w:val="000000"/>
          <w:szCs w:val="24"/>
          <w:u w:val="single"/>
        </w:rPr>
        <w:t>Tartózkodik</w:t>
      </w:r>
      <w:r w:rsidRPr="00BA32CE">
        <w:rPr>
          <w:color w:val="000000"/>
          <w:szCs w:val="24"/>
          <w:u w:val="single"/>
        </w:rPr>
        <w:tab/>
        <w:t>0</w:t>
      </w:r>
      <w:r w:rsidRPr="00BA32CE">
        <w:rPr>
          <w:color w:val="000000"/>
          <w:szCs w:val="24"/>
          <w:u w:val="single"/>
        </w:rPr>
        <w:tab/>
        <w:t>0.00</w:t>
      </w:r>
      <w:r w:rsidRPr="00BA32CE">
        <w:rPr>
          <w:color w:val="000000"/>
          <w:szCs w:val="24"/>
          <w:u w:val="single"/>
        </w:rPr>
        <w:tab/>
      </w:r>
      <w:proofErr w:type="spellStart"/>
      <w:r w:rsidRPr="00BA32CE">
        <w:rPr>
          <w:color w:val="000000"/>
          <w:szCs w:val="24"/>
          <w:u w:val="single"/>
        </w:rPr>
        <w:t>0.00</w:t>
      </w:r>
      <w:proofErr w:type="spellEnd"/>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BA32CE">
        <w:rPr>
          <w:b/>
          <w:bCs/>
          <w:color w:val="000000"/>
          <w:szCs w:val="24"/>
          <w:u w:val="single"/>
        </w:rPr>
        <w:t>Szavazott</w:t>
      </w:r>
      <w:r w:rsidRPr="00BA32CE">
        <w:rPr>
          <w:b/>
          <w:bCs/>
          <w:color w:val="000000"/>
          <w:szCs w:val="24"/>
          <w:u w:val="single"/>
        </w:rPr>
        <w:tab/>
        <w:t>20</w:t>
      </w:r>
      <w:r w:rsidRPr="00BA32CE">
        <w:rPr>
          <w:b/>
          <w:bCs/>
          <w:color w:val="000000"/>
          <w:szCs w:val="24"/>
          <w:u w:val="single"/>
        </w:rPr>
        <w:tab/>
        <w:t>100.00</w:t>
      </w:r>
      <w:r w:rsidRPr="00BA32CE">
        <w:rPr>
          <w:b/>
          <w:bCs/>
          <w:color w:val="000000"/>
          <w:szCs w:val="24"/>
          <w:u w:val="single"/>
        </w:rPr>
        <w:tab/>
        <w:t>83.33</w:t>
      </w:r>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BA32CE">
        <w:rPr>
          <w:color w:val="000000"/>
          <w:szCs w:val="24"/>
        </w:rPr>
        <w:t>Nem szavazott</w:t>
      </w:r>
      <w:r w:rsidRPr="00BA32CE">
        <w:rPr>
          <w:color w:val="000000"/>
          <w:szCs w:val="24"/>
        </w:rPr>
        <w:tab/>
        <w:t>0</w:t>
      </w:r>
      <w:r w:rsidRPr="00BA32CE">
        <w:rPr>
          <w:color w:val="000000"/>
          <w:szCs w:val="24"/>
        </w:rPr>
        <w:tab/>
        <w:t xml:space="preserve"> </w:t>
      </w:r>
      <w:r w:rsidRPr="00BA32CE">
        <w:rPr>
          <w:color w:val="000000"/>
          <w:szCs w:val="24"/>
        </w:rPr>
        <w:tab/>
        <w:t>0.00</w:t>
      </w:r>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BA32CE">
        <w:rPr>
          <w:color w:val="000000"/>
          <w:szCs w:val="24"/>
          <w:u w:val="single"/>
        </w:rPr>
        <w:t>Távol</w:t>
      </w:r>
      <w:r w:rsidRPr="00BA32CE">
        <w:rPr>
          <w:color w:val="000000"/>
          <w:szCs w:val="24"/>
          <w:u w:val="single"/>
        </w:rPr>
        <w:tab/>
        <w:t>4</w:t>
      </w:r>
      <w:r w:rsidRPr="00BA32CE">
        <w:rPr>
          <w:color w:val="000000"/>
          <w:szCs w:val="24"/>
          <w:u w:val="single"/>
        </w:rPr>
        <w:tab/>
        <w:t xml:space="preserve"> </w:t>
      </w:r>
      <w:r w:rsidRPr="00BA32CE">
        <w:rPr>
          <w:color w:val="000000"/>
          <w:szCs w:val="24"/>
          <w:u w:val="single"/>
        </w:rPr>
        <w:tab/>
        <w:t>16.67</w:t>
      </w:r>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BA32CE">
        <w:rPr>
          <w:b/>
          <w:bCs/>
          <w:color w:val="000000"/>
          <w:szCs w:val="24"/>
        </w:rPr>
        <w:t>Összesen</w:t>
      </w:r>
      <w:r w:rsidRPr="00BA32CE">
        <w:rPr>
          <w:b/>
          <w:bCs/>
          <w:color w:val="000000"/>
          <w:szCs w:val="24"/>
        </w:rPr>
        <w:tab/>
        <w:t>24</w:t>
      </w:r>
      <w:r w:rsidRPr="00BA32CE">
        <w:rPr>
          <w:b/>
          <w:bCs/>
          <w:color w:val="000000"/>
          <w:szCs w:val="24"/>
        </w:rPr>
        <w:tab/>
        <w:t xml:space="preserve"> </w:t>
      </w:r>
      <w:r w:rsidRPr="00BA32CE">
        <w:rPr>
          <w:b/>
          <w:bCs/>
          <w:color w:val="000000"/>
          <w:szCs w:val="24"/>
        </w:rPr>
        <w:tab/>
        <w:t>100.00</w:t>
      </w:r>
    </w:p>
    <w:p w:rsidR="00BA32CE" w:rsidRDefault="00BA32CE"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BA32CE" w:rsidRDefault="00BA32CE"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BA32CE" w:rsidRDefault="00BA32CE" w:rsidP="00BA32CE">
      <w:pPr>
        <w:rPr>
          <w:b/>
          <w:u w:val="single"/>
        </w:rPr>
      </w:pPr>
      <w:r>
        <w:rPr>
          <w:b/>
          <w:u w:val="single"/>
        </w:rPr>
        <w:t>44/2019. (V. 17.) MÖK határozat</w:t>
      </w:r>
    </w:p>
    <w:p w:rsidR="00BA32CE" w:rsidRDefault="00BA32CE" w:rsidP="00BA32CE">
      <w:pPr>
        <w:rPr>
          <w:b/>
          <w:u w:val="single"/>
        </w:rPr>
      </w:pPr>
    </w:p>
    <w:p w:rsidR="00BA32CE" w:rsidRDefault="00BA32CE" w:rsidP="00BA32CE">
      <w:pPr>
        <w:pStyle w:val="Nincstrkz1"/>
        <w:jc w:val="both"/>
        <w:rPr>
          <w:rFonts w:ascii="Times New Roman" w:hAnsi="Times New Roman"/>
          <w:sz w:val="24"/>
          <w:szCs w:val="24"/>
        </w:rPr>
      </w:pPr>
      <w:r w:rsidRPr="00167660">
        <w:rPr>
          <w:rFonts w:ascii="Times New Roman" w:hAnsi="Times New Roman"/>
          <w:sz w:val="24"/>
          <w:szCs w:val="24"/>
        </w:rPr>
        <w:t>A Hajdú-Bihar Megyei Önkormányzat Közgyűlése a Polgári Törvénykönyvről szóló 2013. évi V. törvény 3:109. § (2) és (4) bekezdéseiben meg</w:t>
      </w:r>
      <w:r>
        <w:rPr>
          <w:rFonts w:ascii="Times New Roman" w:hAnsi="Times New Roman"/>
          <w:sz w:val="24"/>
          <w:szCs w:val="24"/>
        </w:rPr>
        <w:t>határozott hatáskörében eljárva</w:t>
      </w:r>
      <w:r w:rsidRPr="00B64A86">
        <w:rPr>
          <w:rFonts w:ascii="Times New Roman" w:hAnsi="Times New Roman"/>
          <w:sz w:val="24"/>
          <w:szCs w:val="24"/>
        </w:rPr>
        <w:t xml:space="preserve">, figyelemmel </w:t>
      </w:r>
      <w:r w:rsidRPr="0054436D">
        <w:rPr>
          <w:rFonts w:ascii="Times New Roman" w:hAnsi="Times New Roman"/>
          <w:sz w:val="24"/>
          <w:szCs w:val="24"/>
        </w:rPr>
        <w:t>a Hajdú-Bihar Megyei Önkormányzat kizárólagos tulajdonában álló gazdasági társaságok javadalmazási szabályzatának III.2.2 pontjában</w:t>
      </w:r>
      <w:r>
        <w:rPr>
          <w:rFonts w:ascii="Times New Roman" w:hAnsi="Times New Roman"/>
          <w:sz w:val="24"/>
          <w:szCs w:val="24"/>
        </w:rPr>
        <w:t xml:space="preserve">, valamint </w:t>
      </w:r>
      <w:r w:rsidRPr="00B64A86">
        <w:rPr>
          <w:rFonts w:ascii="Times New Roman" w:hAnsi="Times New Roman"/>
          <w:sz w:val="24"/>
          <w:szCs w:val="24"/>
        </w:rPr>
        <w:t xml:space="preserve">a </w:t>
      </w:r>
      <w:r>
        <w:rPr>
          <w:rFonts w:ascii="Times New Roman" w:hAnsi="Times New Roman"/>
          <w:sz w:val="24"/>
          <w:szCs w:val="24"/>
        </w:rPr>
        <w:t>48/2018. (V. 25</w:t>
      </w:r>
      <w:r w:rsidRPr="00B64A86">
        <w:rPr>
          <w:rFonts w:ascii="Times New Roman" w:hAnsi="Times New Roman"/>
          <w:sz w:val="24"/>
          <w:szCs w:val="24"/>
        </w:rPr>
        <w:t xml:space="preserve">.) MÖK határozatban foglaltakra </w:t>
      </w:r>
    </w:p>
    <w:p w:rsidR="00BA32CE" w:rsidRPr="00B64A86" w:rsidRDefault="00BA32CE" w:rsidP="00BA32CE">
      <w:pPr>
        <w:pStyle w:val="Nincstrkz1"/>
        <w:jc w:val="both"/>
        <w:rPr>
          <w:rFonts w:ascii="Times New Roman" w:hAnsi="Times New Roman"/>
          <w:sz w:val="24"/>
          <w:szCs w:val="24"/>
        </w:rPr>
      </w:pPr>
    </w:p>
    <w:p w:rsidR="00BA32CE" w:rsidRDefault="00BA32CE" w:rsidP="00BA32CE">
      <w:pPr>
        <w:pStyle w:val="Nincstrkz1"/>
        <w:jc w:val="both"/>
        <w:rPr>
          <w:rFonts w:ascii="Times New Roman" w:hAnsi="Times New Roman"/>
          <w:sz w:val="24"/>
          <w:szCs w:val="24"/>
        </w:rPr>
      </w:pPr>
      <w:r w:rsidRPr="00B64A86">
        <w:rPr>
          <w:rFonts w:ascii="Times New Roman" w:hAnsi="Times New Roman"/>
          <w:sz w:val="24"/>
          <w:szCs w:val="24"/>
        </w:rPr>
        <w:t>1./ megállapítja, hogy Korbeák Györgyöt, a Hajdú-Bihar Megyei Fejlesztési Ügynökség Nonprofit Kft. ügyvezetőjét - a 201</w:t>
      </w:r>
      <w:r>
        <w:rPr>
          <w:rFonts w:ascii="Times New Roman" w:hAnsi="Times New Roman"/>
          <w:sz w:val="24"/>
          <w:szCs w:val="24"/>
        </w:rPr>
        <w:t>8</w:t>
      </w:r>
      <w:r w:rsidRPr="00B64A86">
        <w:rPr>
          <w:rFonts w:ascii="Times New Roman" w:hAnsi="Times New Roman"/>
          <w:sz w:val="24"/>
          <w:szCs w:val="24"/>
        </w:rPr>
        <w:t xml:space="preserve">. évi prémiumfeltételek értékelése alapján - 3 havi </w:t>
      </w:r>
      <w:r w:rsidRPr="00684867">
        <w:rPr>
          <w:rFonts w:ascii="Times New Roman" w:hAnsi="Times New Roman"/>
          <w:sz w:val="24"/>
          <w:szCs w:val="24"/>
        </w:rPr>
        <w:t xml:space="preserve">– a közgyűlési döntés elfogadásakor érvényes - </w:t>
      </w:r>
      <w:r w:rsidRPr="00B64A86">
        <w:rPr>
          <w:rFonts w:ascii="Times New Roman" w:hAnsi="Times New Roman"/>
          <w:sz w:val="24"/>
          <w:szCs w:val="24"/>
        </w:rPr>
        <w:t>alapbérének megfelelő prémium illeti meg, melynek kifizetéséről - likviditásának biztosítása mellett - a társaság gondoskodik.</w:t>
      </w:r>
    </w:p>
    <w:p w:rsidR="00BA32CE" w:rsidRPr="00B64A86" w:rsidRDefault="00BA32CE" w:rsidP="00BA32CE">
      <w:pPr>
        <w:pStyle w:val="Nincstrkz1"/>
        <w:jc w:val="both"/>
        <w:rPr>
          <w:rFonts w:ascii="Times New Roman" w:hAnsi="Times New Roman"/>
          <w:sz w:val="24"/>
          <w:szCs w:val="24"/>
        </w:rPr>
      </w:pPr>
    </w:p>
    <w:p w:rsidR="00BA32CE" w:rsidRPr="00B64A86" w:rsidRDefault="00BA32CE" w:rsidP="00BA32CE">
      <w:r w:rsidRPr="00B64A86">
        <w:t>2./ A közgyűlés felkéri elnökét, hogy határozatáról a Hajdú-Bihar Megyei Fejlesztési Ügynökség Nonprofit Kft. ügyvezetőjét tájékoztassa.</w:t>
      </w:r>
    </w:p>
    <w:p w:rsidR="00BA32CE" w:rsidRPr="00B64A86" w:rsidRDefault="00BA32CE" w:rsidP="00BA32CE"/>
    <w:p w:rsidR="00BA32CE" w:rsidRPr="00B64A86" w:rsidRDefault="00BA32CE" w:rsidP="00BA32CE">
      <w:r w:rsidRPr="00B64A86">
        <w:rPr>
          <w:b/>
          <w:u w:val="single"/>
        </w:rPr>
        <w:t>Végrehajtásért felelős:</w:t>
      </w:r>
      <w:r w:rsidRPr="00B64A86">
        <w:tab/>
        <w:t>Pajna Zoltán, a megyei közgyűlés elnöke</w:t>
      </w:r>
    </w:p>
    <w:p w:rsidR="00BA32CE" w:rsidRDefault="00BA32CE" w:rsidP="00BA32CE">
      <w:r w:rsidRPr="00B64A86">
        <w:rPr>
          <w:b/>
          <w:u w:val="single"/>
        </w:rPr>
        <w:t>Határidő:</w:t>
      </w:r>
      <w:r w:rsidRPr="00B64A86">
        <w:tab/>
      </w:r>
      <w:r w:rsidRPr="00B64A86">
        <w:tab/>
      </w:r>
      <w:r w:rsidRPr="00B64A86">
        <w:tab/>
      </w:r>
      <w:r>
        <w:t>2019. május 31.</w:t>
      </w:r>
    </w:p>
    <w:p w:rsidR="000679AE" w:rsidRDefault="000679AE"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0679AE" w:rsidRDefault="000679AE" w:rsidP="000679AE">
      <w:pPr>
        <w:widowControl w:val="0"/>
        <w:autoSpaceDE w:val="0"/>
        <w:autoSpaceDN w:val="0"/>
        <w:adjustRightInd w:val="0"/>
        <w:jc w:val="both"/>
        <w:rPr>
          <w:rFonts w:eastAsia="Times New Roman"/>
          <w:b/>
          <w:bCs/>
          <w:color w:val="000000"/>
          <w:szCs w:val="24"/>
          <w:u w:val="single"/>
          <w:lang w:eastAsia="hu-HU"/>
        </w:rPr>
      </w:pPr>
    </w:p>
    <w:p w:rsidR="000679AE" w:rsidRPr="007F1003" w:rsidRDefault="000679AE" w:rsidP="000679AE">
      <w:pPr>
        <w:widowControl w:val="0"/>
        <w:autoSpaceDE w:val="0"/>
        <w:autoSpaceDN w:val="0"/>
        <w:adjustRightInd w:val="0"/>
        <w:jc w:val="both"/>
        <w:rPr>
          <w:rFonts w:eastAsia="Times New Roman"/>
          <w:b/>
          <w:bCs/>
          <w:color w:val="000000"/>
          <w:szCs w:val="24"/>
          <w:u w:val="single"/>
          <w:lang w:eastAsia="hu-HU"/>
        </w:rPr>
      </w:pPr>
      <w:r w:rsidRPr="007F1003">
        <w:rPr>
          <w:rFonts w:eastAsia="Times New Roman"/>
          <w:b/>
          <w:bCs/>
          <w:color w:val="000000"/>
          <w:szCs w:val="24"/>
          <w:u w:val="single"/>
          <w:lang w:eastAsia="hu-HU"/>
        </w:rPr>
        <w:t xml:space="preserve">Szavazásra teszi fel </w:t>
      </w:r>
      <w:r>
        <w:rPr>
          <w:rFonts w:eastAsia="Times New Roman"/>
          <w:b/>
          <w:bCs/>
          <w:color w:val="000000"/>
          <w:szCs w:val="24"/>
          <w:u w:val="single"/>
          <w:lang w:eastAsia="hu-HU"/>
        </w:rPr>
        <w:t xml:space="preserve">a </w:t>
      </w:r>
      <w:r w:rsidRPr="007F1003">
        <w:rPr>
          <w:b/>
          <w:u w:val="single"/>
        </w:rPr>
        <w:t xml:space="preserve">Hajdú-Bihar Megyei Fejlesztési Ügynökség Nonprofit Kft. </w:t>
      </w:r>
      <w:r>
        <w:rPr>
          <w:b/>
          <w:u w:val="single"/>
        </w:rPr>
        <w:t>ügyvezetője részére 201</w:t>
      </w:r>
      <w:r w:rsidR="00C47802">
        <w:rPr>
          <w:b/>
          <w:u w:val="single"/>
        </w:rPr>
        <w:t>9</w:t>
      </w:r>
      <w:r>
        <w:rPr>
          <w:b/>
          <w:u w:val="single"/>
        </w:rPr>
        <w:t>. évi prémiumfeladatok kitűzéséről</w:t>
      </w:r>
      <w:r w:rsidRPr="007F1003">
        <w:rPr>
          <w:b/>
          <w:szCs w:val="24"/>
          <w:u w:val="single"/>
        </w:rPr>
        <w:t xml:space="preserve"> szóló határozati javaslatot</w:t>
      </w:r>
      <w:r w:rsidRPr="007F1003">
        <w:rPr>
          <w:rFonts w:eastAsia="Times New Roman"/>
          <w:b/>
          <w:bCs/>
          <w:color w:val="000000"/>
          <w:szCs w:val="24"/>
          <w:u w:val="single"/>
          <w:lang w:eastAsia="hu-HU"/>
        </w:rPr>
        <w:t xml:space="preserve">, amit a közgyűlés </w:t>
      </w:r>
      <w:r>
        <w:rPr>
          <w:rFonts w:eastAsia="Times New Roman"/>
          <w:b/>
          <w:bCs/>
          <w:color w:val="000000"/>
          <w:szCs w:val="24"/>
          <w:u w:val="single"/>
          <w:lang w:eastAsia="hu-HU"/>
        </w:rPr>
        <w:t>20</w:t>
      </w:r>
      <w:r w:rsidRPr="007F1003">
        <w:rPr>
          <w:rFonts w:eastAsia="Times New Roman"/>
          <w:b/>
          <w:bCs/>
          <w:color w:val="000000"/>
          <w:szCs w:val="24"/>
          <w:u w:val="single"/>
          <w:lang w:eastAsia="hu-HU"/>
        </w:rPr>
        <w:t xml:space="preserve"> igen, 0 nem szavazattal, </w:t>
      </w:r>
      <w:r>
        <w:rPr>
          <w:rFonts w:eastAsia="Times New Roman"/>
          <w:b/>
          <w:bCs/>
          <w:color w:val="000000"/>
          <w:szCs w:val="24"/>
          <w:u w:val="single"/>
          <w:lang w:eastAsia="hu-HU"/>
        </w:rPr>
        <w:t>0</w:t>
      </w:r>
      <w:r w:rsidRPr="007F1003">
        <w:rPr>
          <w:rFonts w:eastAsia="Times New Roman"/>
          <w:b/>
          <w:bCs/>
          <w:color w:val="000000"/>
          <w:szCs w:val="24"/>
          <w:u w:val="single"/>
          <w:lang w:eastAsia="hu-HU"/>
        </w:rPr>
        <w:t xml:space="preserve"> tartózkodás mellett elfogadva a következő határozatot hozza:</w:t>
      </w:r>
    </w:p>
    <w:p w:rsidR="000679AE" w:rsidRDefault="000679AE" w:rsidP="000679AE">
      <w:pPr>
        <w:widowControl w:val="0"/>
        <w:autoSpaceDE w:val="0"/>
        <w:autoSpaceDN w:val="0"/>
        <w:adjustRightInd w:val="0"/>
        <w:jc w:val="both"/>
        <w:rPr>
          <w:rFonts w:eastAsia="Times New Roman"/>
          <w:b/>
          <w:bCs/>
          <w:color w:val="000000"/>
          <w:szCs w:val="24"/>
          <w:u w:val="single"/>
          <w:lang w:eastAsia="hu-HU"/>
        </w:rPr>
      </w:pPr>
    </w:p>
    <w:p w:rsidR="00BA32CE" w:rsidRPr="00BA32CE" w:rsidRDefault="00BA32CE" w:rsidP="00BA32CE">
      <w:pPr>
        <w:widowControl w:val="0"/>
        <w:autoSpaceDE w:val="0"/>
        <w:autoSpaceDN w:val="0"/>
        <w:adjustRightInd w:val="0"/>
        <w:rPr>
          <w:color w:val="000000"/>
          <w:szCs w:val="24"/>
        </w:rPr>
      </w:pPr>
      <w:r w:rsidRPr="00BA32CE">
        <w:rPr>
          <w:color w:val="000000"/>
          <w:szCs w:val="24"/>
        </w:rPr>
        <w:t>Száma: 19.05.17/6/0/A/KT</w:t>
      </w:r>
    </w:p>
    <w:p w:rsidR="00BA32CE" w:rsidRPr="00BA32CE" w:rsidRDefault="00BA32CE" w:rsidP="00BA32CE">
      <w:pPr>
        <w:widowControl w:val="0"/>
        <w:autoSpaceDE w:val="0"/>
        <w:autoSpaceDN w:val="0"/>
        <w:adjustRightInd w:val="0"/>
        <w:rPr>
          <w:color w:val="000000"/>
          <w:szCs w:val="24"/>
        </w:rPr>
      </w:pPr>
      <w:r w:rsidRPr="00BA32CE">
        <w:rPr>
          <w:color w:val="000000"/>
          <w:szCs w:val="24"/>
        </w:rPr>
        <w:t xml:space="preserve">Ideje: 2019 május 17 10:27 </w:t>
      </w:r>
    </w:p>
    <w:p w:rsidR="00BA32CE" w:rsidRPr="00BA32CE" w:rsidRDefault="00BA32CE" w:rsidP="00BA32CE">
      <w:pPr>
        <w:widowControl w:val="0"/>
        <w:autoSpaceDE w:val="0"/>
        <w:autoSpaceDN w:val="0"/>
        <w:adjustRightInd w:val="0"/>
        <w:rPr>
          <w:color w:val="000000"/>
          <w:szCs w:val="24"/>
        </w:rPr>
      </w:pPr>
      <w:r w:rsidRPr="00BA32CE">
        <w:rPr>
          <w:color w:val="000000"/>
          <w:szCs w:val="24"/>
        </w:rPr>
        <w:t>Típusa: Nyílt</w:t>
      </w:r>
    </w:p>
    <w:p w:rsidR="00BA32CE" w:rsidRPr="00BA32CE" w:rsidRDefault="00BA32CE" w:rsidP="00BA32CE">
      <w:pPr>
        <w:widowControl w:val="0"/>
        <w:autoSpaceDE w:val="0"/>
        <w:autoSpaceDN w:val="0"/>
        <w:adjustRightInd w:val="0"/>
        <w:rPr>
          <w:b/>
          <w:bCs/>
          <w:color w:val="000000"/>
          <w:szCs w:val="24"/>
        </w:rPr>
      </w:pPr>
      <w:r w:rsidRPr="00BA32CE">
        <w:rPr>
          <w:b/>
          <w:bCs/>
          <w:color w:val="000000"/>
          <w:szCs w:val="24"/>
        </w:rPr>
        <w:t>Határozat;</w:t>
      </w:r>
      <w:r w:rsidRPr="00BA32CE">
        <w:rPr>
          <w:b/>
          <w:bCs/>
          <w:color w:val="000000"/>
          <w:szCs w:val="24"/>
        </w:rPr>
        <w:tab/>
        <w:t>Elfogadva</w:t>
      </w:r>
    </w:p>
    <w:p w:rsidR="00BA32CE" w:rsidRPr="00BA32CE" w:rsidRDefault="00BA32CE" w:rsidP="00BA32CE">
      <w:pPr>
        <w:widowControl w:val="0"/>
        <w:autoSpaceDE w:val="0"/>
        <w:autoSpaceDN w:val="0"/>
        <w:adjustRightInd w:val="0"/>
        <w:rPr>
          <w:color w:val="000000"/>
          <w:szCs w:val="24"/>
        </w:rPr>
      </w:pPr>
      <w:r w:rsidRPr="00BA32CE">
        <w:rPr>
          <w:color w:val="000000"/>
          <w:szCs w:val="24"/>
        </w:rPr>
        <w:t>Minősített</w:t>
      </w:r>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BA32CE">
        <w:rPr>
          <w:b/>
          <w:bCs/>
          <w:color w:val="000000"/>
          <w:szCs w:val="24"/>
          <w:u w:val="single"/>
        </w:rPr>
        <w:t>Eredménye</w:t>
      </w:r>
      <w:r w:rsidRPr="00BA32CE">
        <w:rPr>
          <w:b/>
          <w:bCs/>
          <w:color w:val="000000"/>
          <w:szCs w:val="24"/>
          <w:u w:val="single"/>
        </w:rPr>
        <w:tab/>
        <w:t>Voks:</w:t>
      </w:r>
      <w:r w:rsidRPr="00BA32CE">
        <w:rPr>
          <w:b/>
          <w:bCs/>
          <w:color w:val="000000"/>
          <w:szCs w:val="24"/>
          <w:u w:val="single"/>
        </w:rPr>
        <w:tab/>
      </w:r>
      <w:proofErr w:type="spellStart"/>
      <w:r w:rsidRPr="00BA32CE">
        <w:rPr>
          <w:b/>
          <w:bCs/>
          <w:color w:val="000000"/>
          <w:szCs w:val="24"/>
          <w:u w:val="single"/>
        </w:rPr>
        <w:t>Szav%</w:t>
      </w:r>
      <w:proofErr w:type="spellEnd"/>
      <w:r w:rsidRPr="00BA32CE">
        <w:rPr>
          <w:b/>
          <w:bCs/>
          <w:color w:val="000000"/>
          <w:szCs w:val="24"/>
          <w:u w:val="single"/>
        </w:rPr>
        <w:t xml:space="preserve"> </w:t>
      </w:r>
      <w:r w:rsidRPr="00BA32CE">
        <w:rPr>
          <w:b/>
          <w:bCs/>
          <w:color w:val="000000"/>
          <w:szCs w:val="24"/>
          <w:u w:val="single"/>
        </w:rPr>
        <w:tab/>
      </w:r>
      <w:proofErr w:type="spellStart"/>
      <w:r w:rsidRPr="00BA32CE">
        <w:rPr>
          <w:b/>
          <w:bCs/>
          <w:color w:val="000000"/>
          <w:szCs w:val="24"/>
          <w:u w:val="single"/>
        </w:rPr>
        <w:t>Össz%</w:t>
      </w:r>
      <w:proofErr w:type="spellEnd"/>
      <w:r w:rsidRPr="00BA32CE">
        <w:rPr>
          <w:b/>
          <w:bCs/>
          <w:color w:val="000000"/>
          <w:szCs w:val="24"/>
          <w:u w:val="single"/>
        </w:rPr>
        <w:t xml:space="preserve"> </w:t>
      </w:r>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BA32CE">
        <w:rPr>
          <w:color w:val="000000"/>
          <w:szCs w:val="24"/>
        </w:rPr>
        <w:t>Igen</w:t>
      </w:r>
      <w:r w:rsidRPr="00BA32CE">
        <w:rPr>
          <w:color w:val="000000"/>
          <w:szCs w:val="24"/>
        </w:rPr>
        <w:tab/>
        <w:t>20</w:t>
      </w:r>
      <w:r w:rsidRPr="00BA32CE">
        <w:rPr>
          <w:color w:val="000000"/>
          <w:szCs w:val="24"/>
        </w:rPr>
        <w:tab/>
        <w:t>100.00</w:t>
      </w:r>
      <w:r w:rsidRPr="00BA32CE">
        <w:rPr>
          <w:color w:val="000000"/>
          <w:szCs w:val="24"/>
        </w:rPr>
        <w:tab/>
        <w:t>83.33</w:t>
      </w:r>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BA32CE">
        <w:rPr>
          <w:color w:val="000000"/>
          <w:szCs w:val="24"/>
        </w:rPr>
        <w:t>Nem</w:t>
      </w:r>
      <w:r w:rsidRPr="00BA32CE">
        <w:rPr>
          <w:color w:val="000000"/>
          <w:szCs w:val="24"/>
        </w:rPr>
        <w:tab/>
        <w:t>0</w:t>
      </w:r>
      <w:r w:rsidRPr="00BA32CE">
        <w:rPr>
          <w:color w:val="000000"/>
          <w:szCs w:val="24"/>
        </w:rPr>
        <w:tab/>
        <w:t>0.00</w:t>
      </w:r>
      <w:r w:rsidRPr="00BA32CE">
        <w:rPr>
          <w:color w:val="000000"/>
          <w:szCs w:val="24"/>
        </w:rPr>
        <w:tab/>
      </w:r>
      <w:proofErr w:type="spellStart"/>
      <w:r w:rsidRPr="00BA32CE">
        <w:rPr>
          <w:color w:val="000000"/>
          <w:szCs w:val="24"/>
        </w:rPr>
        <w:t>0.00</w:t>
      </w:r>
      <w:proofErr w:type="spellEnd"/>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BA32CE">
        <w:rPr>
          <w:color w:val="000000"/>
          <w:szCs w:val="24"/>
          <w:u w:val="single"/>
        </w:rPr>
        <w:t>Tartózkodik</w:t>
      </w:r>
      <w:r w:rsidRPr="00BA32CE">
        <w:rPr>
          <w:color w:val="000000"/>
          <w:szCs w:val="24"/>
          <w:u w:val="single"/>
        </w:rPr>
        <w:tab/>
        <w:t>0</w:t>
      </w:r>
      <w:r w:rsidRPr="00BA32CE">
        <w:rPr>
          <w:color w:val="000000"/>
          <w:szCs w:val="24"/>
          <w:u w:val="single"/>
        </w:rPr>
        <w:tab/>
        <w:t>0.00</w:t>
      </w:r>
      <w:r w:rsidRPr="00BA32CE">
        <w:rPr>
          <w:color w:val="000000"/>
          <w:szCs w:val="24"/>
          <w:u w:val="single"/>
        </w:rPr>
        <w:tab/>
      </w:r>
      <w:proofErr w:type="spellStart"/>
      <w:r w:rsidRPr="00BA32CE">
        <w:rPr>
          <w:color w:val="000000"/>
          <w:szCs w:val="24"/>
          <w:u w:val="single"/>
        </w:rPr>
        <w:t>0.00</w:t>
      </w:r>
      <w:proofErr w:type="spellEnd"/>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BA32CE">
        <w:rPr>
          <w:b/>
          <w:bCs/>
          <w:color w:val="000000"/>
          <w:szCs w:val="24"/>
          <w:u w:val="single"/>
        </w:rPr>
        <w:t>Szavazott</w:t>
      </w:r>
      <w:r w:rsidRPr="00BA32CE">
        <w:rPr>
          <w:b/>
          <w:bCs/>
          <w:color w:val="000000"/>
          <w:szCs w:val="24"/>
          <w:u w:val="single"/>
        </w:rPr>
        <w:tab/>
        <w:t>20</w:t>
      </w:r>
      <w:r w:rsidRPr="00BA32CE">
        <w:rPr>
          <w:b/>
          <w:bCs/>
          <w:color w:val="000000"/>
          <w:szCs w:val="24"/>
          <w:u w:val="single"/>
        </w:rPr>
        <w:tab/>
        <w:t>100.00</w:t>
      </w:r>
      <w:r w:rsidRPr="00BA32CE">
        <w:rPr>
          <w:b/>
          <w:bCs/>
          <w:color w:val="000000"/>
          <w:szCs w:val="24"/>
          <w:u w:val="single"/>
        </w:rPr>
        <w:tab/>
        <w:t>83.33</w:t>
      </w:r>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BA32CE">
        <w:rPr>
          <w:color w:val="000000"/>
          <w:szCs w:val="24"/>
        </w:rPr>
        <w:t>Nem szavazott</w:t>
      </w:r>
      <w:r w:rsidRPr="00BA32CE">
        <w:rPr>
          <w:color w:val="000000"/>
          <w:szCs w:val="24"/>
        </w:rPr>
        <w:tab/>
        <w:t>0</w:t>
      </w:r>
      <w:r w:rsidRPr="00BA32CE">
        <w:rPr>
          <w:color w:val="000000"/>
          <w:szCs w:val="24"/>
        </w:rPr>
        <w:tab/>
        <w:t xml:space="preserve"> </w:t>
      </w:r>
      <w:r w:rsidRPr="00BA32CE">
        <w:rPr>
          <w:color w:val="000000"/>
          <w:szCs w:val="24"/>
        </w:rPr>
        <w:tab/>
        <w:t>0.00</w:t>
      </w:r>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BA32CE">
        <w:rPr>
          <w:color w:val="000000"/>
          <w:szCs w:val="24"/>
          <w:u w:val="single"/>
        </w:rPr>
        <w:t>Távol</w:t>
      </w:r>
      <w:r w:rsidRPr="00BA32CE">
        <w:rPr>
          <w:color w:val="000000"/>
          <w:szCs w:val="24"/>
          <w:u w:val="single"/>
        </w:rPr>
        <w:tab/>
        <w:t>4</w:t>
      </w:r>
      <w:r w:rsidRPr="00BA32CE">
        <w:rPr>
          <w:color w:val="000000"/>
          <w:szCs w:val="24"/>
          <w:u w:val="single"/>
        </w:rPr>
        <w:tab/>
        <w:t xml:space="preserve"> </w:t>
      </w:r>
      <w:r w:rsidRPr="00BA32CE">
        <w:rPr>
          <w:color w:val="000000"/>
          <w:szCs w:val="24"/>
          <w:u w:val="single"/>
        </w:rPr>
        <w:tab/>
        <w:t>16.67</w:t>
      </w:r>
    </w:p>
    <w:p w:rsidR="00BA32CE" w:rsidRPr="00BA32CE" w:rsidRDefault="00BA32CE" w:rsidP="00BA32C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BA32CE">
        <w:rPr>
          <w:b/>
          <w:bCs/>
          <w:color w:val="000000"/>
          <w:szCs w:val="24"/>
        </w:rPr>
        <w:t>Összesen</w:t>
      </w:r>
      <w:r w:rsidRPr="00BA32CE">
        <w:rPr>
          <w:b/>
          <w:bCs/>
          <w:color w:val="000000"/>
          <w:szCs w:val="24"/>
        </w:rPr>
        <w:tab/>
        <w:t>24</w:t>
      </w:r>
      <w:r w:rsidRPr="00BA32CE">
        <w:rPr>
          <w:b/>
          <w:bCs/>
          <w:color w:val="000000"/>
          <w:szCs w:val="24"/>
        </w:rPr>
        <w:tab/>
        <w:t xml:space="preserve"> </w:t>
      </w:r>
      <w:r w:rsidRPr="00BA32CE">
        <w:rPr>
          <w:b/>
          <w:bCs/>
          <w:color w:val="000000"/>
          <w:szCs w:val="24"/>
        </w:rPr>
        <w:tab/>
        <w:t>100.00</w:t>
      </w:r>
    </w:p>
    <w:p w:rsidR="0040138A" w:rsidRDefault="0040138A" w:rsidP="00BA32CE">
      <w:pPr>
        <w:rPr>
          <w:b/>
          <w:u w:val="single"/>
        </w:rPr>
      </w:pPr>
    </w:p>
    <w:p w:rsidR="00BA32CE" w:rsidRDefault="00BA32CE" w:rsidP="00BA32CE">
      <w:pPr>
        <w:rPr>
          <w:b/>
          <w:u w:val="single"/>
        </w:rPr>
      </w:pPr>
      <w:r>
        <w:rPr>
          <w:b/>
          <w:u w:val="single"/>
        </w:rPr>
        <w:t>45/2019. (V. 17.) MÖK határozat</w:t>
      </w:r>
    </w:p>
    <w:p w:rsidR="00BA32CE" w:rsidRDefault="00BA32CE" w:rsidP="00BA32CE"/>
    <w:p w:rsidR="00BA32CE" w:rsidRDefault="00BA32CE" w:rsidP="00BA32CE">
      <w:pPr>
        <w:jc w:val="both"/>
      </w:pPr>
      <w:r w:rsidRPr="00167660">
        <w:t>A Hajdú-Bihar Megyei Önkormányzat Közgyűlése a Polgári Törvénykönyvről szóló 2013. évi V. törvény 3:109. § (2) és (4) bekezdéseiben meg</w:t>
      </w:r>
      <w:r>
        <w:t>határozott hatáskörében eljárva</w:t>
      </w:r>
      <w:r w:rsidRPr="00B64A86">
        <w:rPr>
          <w:lang w:eastAsia="en-US"/>
        </w:rPr>
        <w:t xml:space="preserve">, </w:t>
      </w:r>
      <w:r>
        <w:t xml:space="preserve">figyelemmel a </w:t>
      </w:r>
      <w:r w:rsidRPr="00EC16E0">
        <w:rPr>
          <w:bCs/>
        </w:rPr>
        <w:t>94/2017. (V. 26.) MÖK határozattal elfogadott, a Hajdú-Bihar Megyei Önkormányzat kizárólagos tulajdonában álló gazdasági társaságok javadalmazási szabályzatának</w:t>
      </w:r>
      <w:r w:rsidRPr="00EC16E0">
        <w:t xml:space="preserve"> III.</w:t>
      </w:r>
      <w:r>
        <w:t>2.2 pontjában foglaltakra, valamint a Munka T</w:t>
      </w:r>
      <w:r w:rsidRPr="00B64A86">
        <w:t xml:space="preserve">örvénykönyvéről szóló 2012. évi I. törvény </w:t>
      </w:r>
      <w:r>
        <w:t>207. § (2) bekezdésére</w:t>
      </w:r>
    </w:p>
    <w:p w:rsidR="00BA32CE" w:rsidRPr="00B64A86" w:rsidRDefault="00BA32CE" w:rsidP="00BA32CE">
      <w:pPr>
        <w:jc w:val="both"/>
      </w:pPr>
    </w:p>
    <w:p w:rsidR="00BA32CE" w:rsidRPr="00B64A86" w:rsidRDefault="00BA32CE" w:rsidP="00BA32CE">
      <w:pPr>
        <w:jc w:val="both"/>
      </w:pPr>
      <w:r w:rsidRPr="00B64A86">
        <w:t xml:space="preserve">1./ a </w:t>
      </w:r>
      <w:r w:rsidRPr="00B64A86">
        <w:rPr>
          <w:lang w:eastAsia="en-US"/>
        </w:rPr>
        <w:t>Hajdú-Bihar Megyei Fejlesztési Ügynökség</w:t>
      </w:r>
      <w:r w:rsidRPr="00B64A86">
        <w:t xml:space="preserve"> Nonprofit Kft. ügyvezetője részére 201</w:t>
      </w:r>
      <w:r>
        <w:t>9</w:t>
      </w:r>
      <w:r w:rsidRPr="00B64A86">
        <w:t>. évre a következő prémiumfeladatokat tűzi ki:</w:t>
      </w:r>
    </w:p>
    <w:p w:rsidR="00BA32CE" w:rsidRPr="00BA32CE" w:rsidRDefault="00BA32CE" w:rsidP="006A66F9">
      <w:pPr>
        <w:pStyle w:val="Listaszerbekezds"/>
        <w:numPr>
          <w:ilvl w:val="0"/>
          <w:numId w:val="4"/>
        </w:numPr>
        <w:spacing w:after="0" w:line="240" w:lineRule="auto"/>
        <w:contextualSpacing w:val="0"/>
        <w:jc w:val="both"/>
        <w:rPr>
          <w:rFonts w:ascii="Times New Roman" w:hAnsi="Times New Roman"/>
          <w:sz w:val="24"/>
          <w:szCs w:val="24"/>
        </w:rPr>
      </w:pPr>
      <w:r w:rsidRPr="00BA32CE">
        <w:rPr>
          <w:rFonts w:ascii="Times New Roman" w:hAnsi="Times New Roman"/>
          <w:sz w:val="24"/>
          <w:szCs w:val="24"/>
        </w:rPr>
        <w:t xml:space="preserve">a társaságnak lejárt köztartozása (adó, társadalombiztosítási járulék, vám, stb.) ne álljon fenn az üzleti év végén, </w:t>
      </w:r>
    </w:p>
    <w:p w:rsidR="00BA32CE" w:rsidRPr="00BA32CE" w:rsidRDefault="00BA32CE" w:rsidP="00BA32CE">
      <w:pPr>
        <w:numPr>
          <w:ilvl w:val="0"/>
          <w:numId w:val="4"/>
        </w:numPr>
        <w:jc w:val="both"/>
      </w:pPr>
      <w:r w:rsidRPr="00BA32CE">
        <w:t>a társaság adózás előtti vállalkozási eredménye számviteli értelemben pozitív legyen.</w:t>
      </w:r>
    </w:p>
    <w:p w:rsidR="00BA32CE" w:rsidRPr="00B64A86" w:rsidRDefault="00BA32CE" w:rsidP="00BA32CE">
      <w:pPr>
        <w:ind w:left="360"/>
        <w:jc w:val="both"/>
      </w:pPr>
    </w:p>
    <w:p w:rsidR="00BA32CE" w:rsidRPr="00B64A86" w:rsidRDefault="00BA32CE" w:rsidP="00BA32CE">
      <w:pPr>
        <w:jc w:val="both"/>
      </w:pPr>
      <w:r w:rsidRPr="00B64A86">
        <w:t>A kitűzött feladatok teljesítése esetén az ügyvezetőt 3 havi alapbérének megfelelő prémium illeti meg. Nem fizethető prémium abban az esetben, ha a Társaság tárgyévi beszámolójának független könyvvizsgálói jelentése a vezető tisztségviselő intézkedési, döntési hatáskörébe tartozó ok miatt korlátozó, elutasító könyvvizsgálói záradékot tartalmaz, vagy a záradék megadásának elutasítását tartalmazza.</w:t>
      </w:r>
    </w:p>
    <w:p w:rsidR="00BA32CE" w:rsidRDefault="00BA32CE" w:rsidP="00BA32CE">
      <w:pPr>
        <w:jc w:val="both"/>
      </w:pPr>
      <w:r w:rsidRPr="00B64A86">
        <w:t>A prémiumfeladatok teljesítésének értékelésére a 201</w:t>
      </w:r>
      <w:r>
        <w:t>9</w:t>
      </w:r>
      <w:r w:rsidRPr="00B64A86">
        <w:t xml:space="preserve">. évi üzleti évet lezáró beszámoló és mérleg elfogadásakor kerül sor. </w:t>
      </w:r>
    </w:p>
    <w:p w:rsidR="00BA32CE" w:rsidRPr="00B64A86" w:rsidRDefault="00BA32CE" w:rsidP="00BA32CE">
      <w:pPr>
        <w:jc w:val="both"/>
      </w:pPr>
    </w:p>
    <w:p w:rsidR="00BA32CE" w:rsidRPr="00B64A86" w:rsidRDefault="00BA32CE" w:rsidP="00BA32CE">
      <w:pPr>
        <w:jc w:val="both"/>
      </w:pPr>
      <w:r w:rsidRPr="00B64A86">
        <w:t>2./ A közgyűlés felkéri elnökét, hogy határozatáról a Hajdú-Bihar Megyei Fejlesztési Ügynökség Nonprofit Kft. ügyvezetőjét tájékoztassa.</w:t>
      </w:r>
    </w:p>
    <w:p w:rsidR="00BA32CE" w:rsidRPr="00B64A86" w:rsidRDefault="00BA32CE" w:rsidP="00BA32CE">
      <w:pPr>
        <w:jc w:val="both"/>
        <w:rPr>
          <w:i/>
        </w:rPr>
      </w:pPr>
    </w:p>
    <w:p w:rsidR="00BA32CE" w:rsidRPr="00B64A86" w:rsidRDefault="00BA32CE" w:rsidP="00BA32CE">
      <w:pPr>
        <w:jc w:val="both"/>
      </w:pPr>
      <w:r w:rsidRPr="00B64A86">
        <w:rPr>
          <w:b/>
          <w:u w:val="single"/>
        </w:rPr>
        <w:t>Végrehajtásért felelős:</w:t>
      </w:r>
      <w:r w:rsidRPr="00B64A86">
        <w:tab/>
        <w:t>Pajna Zoltán, a megyei közgyűlés elnöke</w:t>
      </w:r>
    </w:p>
    <w:p w:rsidR="00BA32CE" w:rsidRPr="00B64A86" w:rsidRDefault="00BA32CE" w:rsidP="00BA32CE">
      <w:r w:rsidRPr="00B64A86">
        <w:rPr>
          <w:b/>
          <w:u w:val="single"/>
        </w:rPr>
        <w:t>Határidő:</w:t>
      </w:r>
      <w:r w:rsidRPr="00B64A86">
        <w:tab/>
      </w:r>
      <w:r w:rsidRPr="00B64A86">
        <w:tab/>
      </w:r>
      <w:r w:rsidRPr="00B64A86">
        <w:tab/>
      </w:r>
      <w:r>
        <w:t>2019</w:t>
      </w:r>
      <w:r w:rsidRPr="00B64A86">
        <w:t xml:space="preserve">. </w:t>
      </w:r>
      <w:r>
        <w:t>május 31.</w:t>
      </w:r>
    </w:p>
    <w:p w:rsidR="00BA32CE" w:rsidRDefault="00BA32CE" w:rsidP="00BA32CE"/>
    <w:p w:rsidR="0036301B" w:rsidRDefault="0036301B" w:rsidP="00C5305F">
      <w:pPr>
        <w:widowControl w:val="0"/>
        <w:autoSpaceDE w:val="0"/>
        <w:autoSpaceDN w:val="0"/>
        <w:adjustRightInd w:val="0"/>
        <w:jc w:val="both"/>
        <w:rPr>
          <w:rFonts w:eastAsia="Times New Roman"/>
          <w:bCs/>
          <w:color w:val="000000"/>
          <w:szCs w:val="24"/>
          <w:lang w:eastAsia="hu-HU"/>
        </w:rPr>
      </w:pPr>
    </w:p>
    <w:p w:rsidR="0036301B" w:rsidRPr="00F42492" w:rsidRDefault="000679AE" w:rsidP="005514ED">
      <w:pPr>
        <w:pBdr>
          <w:top w:val="single" w:sz="12" w:space="1" w:color="FF0000"/>
        </w:pBdr>
        <w:spacing w:after="160"/>
        <w:ind w:left="360"/>
        <w:jc w:val="center"/>
        <w:rPr>
          <w:rFonts w:eastAsia="Times New Roman"/>
          <w:b/>
          <w:i/>
          <w:color w:val="FF0000"/>
          <w:szCs w:val="24"/>
          <w:lang w:eastAsia="hu-HU"/>
        </w:rPr>
      </w:pPr>
      <w:r>
        <w:rPr>
          <w:rFonts w:eastAsia="Times New Roman"/>
          <w:b/>
          <w:i/>
          <w:color w:val="FF0000"/>
          <w:szCs w:val="24"/>
          <w:lang w:eastAsia="hu-HU"/>
        </w:rPr>
        <w:t>7</w:t>
      </w:r>
      <w:r w:rsidR="005514ED">
        <w:rPr>
          <w:rFonts w:eastAsia="Times New Roman"/>
          <w:b/>
          <w:i/>
          <w:color w:val="FF0000"/>
          <w:szCs w:val="24"/>
          <w:lang w:eastAsia="hu-HU"/>
        </w:rPr>
        <w:t>.</w:t>
      </w:r>
      <w:r>
        <w:rPr>
          <w:rFonts w:eastAsia="Times New Roman"/>
          <w:b/>
          <w:i/>
          <w:color w:val="FF0000"/>
          <w:szCs w:val="24"/>
          <w:lang w:eastAsia="hu-HU"/>
        </w:rPr>
        <w:t xml:space="preserve"> </w:t>
      </w:r>
      <w:r w:rsidR="0036301B" w:rsidRPr="00F42492">
        <w:rPr>
          <w:rFonts w:eastAsia="Times New Roman"/>
          <w:b/>
          <w:i/>
          <w:color w:val="FF0000"/>
          <w:szCs w:val="24"/>
          <w:lang w:eastAsia="hu-HU"/>
        </w:rPr>
        <w:t>napirendi pont</w:t>
      </w:r>
    </w:p>
    <w:p w:rsidR="00654454" w:rsidRPr="000679AE" w:rsidRDefault="00654454" w:rsidP="000679AE">
      <w:pPr>
        <w:ind w:left="360"/>
        <w:jc w:val="center"/>
        <w:rPr>
          <w:bCs/>
          <w:szCs w:val="24"/>
        </w:rPr>
      </w:pPr>
      <w:r w:rsidRPr="000679AE">
        <w:rPr>
          <w:bCs/>
          <w:szCs w:val="24"/>
        </w:rPr>
        <w:t>„</w:t>
      </w:r>
      <w:r w:rsidR="000679AE" w:rsidRPr="000679AE">
        <w:rPr>
          <w:szCs w:val="24"/>
        </w:rPr>
        <w:t>Tájékoztató az INNOVA Nonprofit Kft. 2018. évi számviteli törvény szerinti beszámolójáról</w:t>
      </w:r>
      <w:r w:rsidR="00273764" w:rsidRPr="000679AE">
        <w:rPr>
          <w:szCs w:val="24"/>
        </w:rPr>
        <w:t>”</w:t>
      </w:r>
    </w:p>
    <w:p w:rsidR="00654454" w:rsidRPr="00F42492" w:rsidRDefault="00654454" w:rsidP="00C71437">
      <w:pPr>
        <w:widowControl w:val="0"/>
        <w:autoSpaceDE w:val="0"/>
        <w:autoSpaceDN w:val="0"/>
        <w:adjustRightInd w:val="0"/>
        <w:jc w:val="center"/>
        <w:rPr>
          <w:rFonts w:eastAsia="Times New Roman"/>
          <w:b/>
          <w:bCs/>
          <w:color w:val="000000"/>
          <w:szCs w:val="24"/>
          <w:u w:val="single"/>
          <w:lang w:eastAsia="hu-HU"/>
        </w:rPr>
      </w:pPr>
    </w:p>
    <w:p w:rsidR="0096750D" w:rsidRPr="00F42492" w:rsidRDefault="0096750D" w:rsidP="0096750D">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E9065F" w:rsidRDefault="00C47802" w:rsidP="00E9065F">
      <w:pPr>
        <w:widowControl w:val="0"/>
        <w:autoSpaceDE w:val="0"/>
        <w:autoSpaceDN w:val="0"/>
        <w:adjustRightInd w:val="0"/>
        <w:ind w:left="142" w:hanging="142"/>
        <w:jc w:val="both"/>
      </w:pPr>
      <w:r>
        <w:rPr>
          <w:rFonts w:eastAsia="Times New Roman"/>
          <w:color w:val="000000"/>
          <w:szCs w:val="24"/>
          <w:lang w:eastAsia="hu-HU"/>
        </w:rPr>
        <w:t xml:space="preserve">Felkéri </w:t>
      </w:r>
      <w:r w:rsidR="00E9065F">
        <w:t>Vámosi Gábor ügyvezetőt, tegye meg kiegészítését.</w:t>
      </w:r>
    </w:p>
    <w:p w:rsidR="00E9065F" w:rsidRDefault="00E9065F" w:rsidP="00E9065F">
      <w:pPr>
        <w:widowControl w:val="0"/>
        <w:autoSpaceDE w:val="0"/>
        <w:autoSpaceDN w:val="0"/>
        <w:adjustRightInd w:val="0"/>
        <w:ind w:left="142" w:hanging="142"/>
        <w:jc w:val="both"/>
      </w:pPr>
    </w:p>
    <w:p w:rsidR="00E9065F" w:rsidRDefault="00E9065F" w:rsidP="00E9065F">
      <w:pPr>
        <w:widowControl w:val="0"/>
        <w:autoSpaceDE w:val="0"/>
        <w:autoSpaceDN w:val="0"/>
        <w:adjustRightInd w:val="0"/>
        <w:ind w:left="142" w:hanging="142"/>
        <w:jc w:val="both"/>
        <w:rPr>
          <w:b/>
          <w:u w:val="single"/>
        </w:rPr>
      </w:pPr>
      <w:r w:rsidRPr="00E9065F">
        <w:rPr>
          <w:b/>
          <w:u w:val="single"/>
        </w:rPr>
        <w:t>Vámosi Gábor</w:t>
      </w:r>
    </w:p>
    <w:p w:rsidR="00E9065F" w:rsidRPr="009F7D22" w:rsidRDefault="009F7D22" w:rsidP="009F7D22">
      <w:pPr>
        <w:widowControl w:val="0"/>
        <w:autoSpaceDE w:val="0"/>
        <w:autoSpaceDN w:val="0"/>
        <w:adjustRightInd w:val="0"/>
        <w:jc w:val="both"/>
      </w:pPr>
      <w:r w:rsidRPr="009F7D22">
        <w:t xml:space="preserve">2018-ban folytatódott </w:t>
      </w:r>
      <w:r w:rsidR="006A66F9">
        <w:t>az a fejlődés</w:t>
      </w:r>
      <w:r>
        <w:t xml:space="preserve">, mely 2017-ben elkezdődött. A fejlesztési ügynökséghez képest speciálisabb területeken igyekeznek </w:t>
      </w:r>
      <w:r w:rsidR="00254FB9">
        <w:t xml:space="preserve">helyt állni, illetve programokat generálni. A 2017-ben megkezdett törekvéseik az elmúlt évben értek be és ez négy pályázat keretében mutatkozik meg. Ezekből a legfontosabb, és amely a megye gazdaságát is érinti, a fiatalok vállalkozóvá válásának a támogatása, melynek során 2100 fiatal vállalkozóvá válását segítik. Büszkék arra, hogy a legnagyobb, 3 Mrd Ft összegű turisztikai pályázatnak is a részesei lehettek, mely a Hortobágyon fog megvalósulni a </w:t>
      </w:r>
      <w:proofErr w:type="spellStart"/>
      <w:r w:rsidR="00254FB9">
        <w:t>GINOP-os</w:t>
      </w:r>
      <w:proofErr w:type="spellEnd"/>
      <w:r w:rsidR="00254FB9">
        <w:t xml:space="preserve"> p</w:t>
      </w:r>
      <w:r w:rsidR="006A66F9">
        <w:t>rogramo</w:t>
      </w:r>
      <w:r w:rsidR="00254FB9">
        <w:t>n belül.</w:t>
      </w:r>
      <w:r w:rsidR="009F3CA8">
        <w:t xml:space="preserve"> 2016-évi bemutatkozásakor elmondta</w:t>
      </w:r>
      <w:r w:rsidR="006A66F9">
        <w:t xml:space="preserve">, hogy terveik között szerepel </w:t>
      </w:r>
      <w:r w:rsidR="009F3CA8">
        <w:t>különböző interaktív eszközöknek a fejlesztése,</w:t>
      </w:r>
      <w:r w:rsidR="00254FB9">
        <w:t xml:space="preserve"> </w:t>
      </w:r>
      <w:r w:rsidR="009F3CA8">
        <w:t>gyártása</w:t>
      </w:r>
      <w:r w:rsidR="002805D8">
        <w:t>, ezek megvalósultak és a Vidékfejlesztési Minisztériumban jelenleg is használják</w:t>
      </w:r>
      <w:r w:rsidR="009F3CA8">
        <w:t xml:space="preserve">. </w:t>
      </w:r>
      <w:r w:rsidR="00254FB9">
        <w:t xml:space="preserve"> </w:t>
      </w:r>
      <w:r w:rsidR="002805D8">
        <w:t xml:space="preserve">A turisztikai programon belül szintén fognak interaktív eszközöket tervezni és fejleszteni. </w:t>
      </w:r>
      <w:r w:rsidR="006B2397">
        <w:t xml:space="preserve">Büszke arra, hogy Brüsszeli forrást is sikerült elnyerniük, </w:t>
      </w:r>
      <w:r w:rsidR="00255E22">
        <w:t>melynek során a szürke</w:t>
      </w:r>
      <w:r w:rsidR="006A66F9">
        <w:t xml:space="preserve"> </w:t>
      </w:r>
      <w:bookmarkStart w:id="1" w:name="_GoBack"/>
      <w:bookmarkEnd w:id="1"/>
      <w:proofErr w:type="gramStart"/>
      <w:r w:rsidR="00255E22">
        <w:t>marha</w:t>
      </w:r>
      <w:r w:rsidR="006A66F9">
        <w:t xml:space="preserve"> </w:t>
      </w:r>
      <w:r w:rsidR="00255E22">
        <w:t>hús</w:t>
      </w:r>
      <w:proofErr w:type="gramEnd"/>
      <w:r w:rsidR="00255E22">
        <w:t xml:space="preserve"> </w:t>
      </w:r>
      <w:r w:rsidR="002E625A">
        <w:t>arab</w:t>
      </w:r>
      <w:r w:rsidR="00255E22">
        <w:t xml:space="preserve"> piacokra való bejutását segítik. </w:t>
      </w:r>
      <w:r w:rsidR="002E625A">
        <w:t>Az INNOVA nem csak a pályázat elkészítését, hanem a megvalósítását is ellátja. Ez a program év végén fejeződik be</w:t>
      </w:r>
      <w:r w:rsidR="0066307A">
        <w:t xml:space="preserve">, már több olyan szervezettel kötöttek szerződést, akik szürke </w:t>
      </w:r>
      <w:proofErr w:type="gramStart"/>
      <w:r w:rsidR="0066307A">
        <w:t>marha húst</w:t>
      </w:r>
      <w:proofErr w:type="gramEnd"/>
      <w:r w:rsidR="0066307A">
        <w:t xml:space="preserve"> szeretnének majd vásárolni. De nem csak a hús értékesítésében szeretnének részt venni, hanem a Debreceni Egyetemnek </w:t>
      </w:r>
      <w:r w:rsidR="0075745D">
        <w:t xml:space="preserve">és vállalkozásoknak </w:t>
      </w:r>
      <w:r w:rsidR="0066307A">
        <w:t xml:space="preserve">is segítenek a különböző innovációs pályázatok elkészítésében.  </w:t>
      </w:r>
      <w:r w:rsidR="00BE5D61">
        <w:t>Pályázatíró tevékenységüket</w:t>
      </w:r>
      <w:r w:rsidR="002E625A">
        <w:t xml:space="preserve"> </w:t>
      </w:r>
      <w:r w:rsidR="00BE5D61">
        <w:t xml:space="preserve">már az egész országra kiterjesztették, jelenleg 15-20 db benyújtásra váró pályázatuk van a Horizont 2020-as </w:t>
      </w:r>
      <w:proofErr w:type="spellStart"/>
      <w:r w:rsidR="00BE5D61">
        <w:t>Interreg</w:t>
      </w:r>
      <w:proofErr w:type="spellEnd"/>
      <w:r w:rsidR="00BE5D61">
        <w:t xml:space="preserve"> pályázat keretében. </w:t>
      </w:r>
    </w:p>
    <w:p w:rsidR="009F7D22" w:rsidRDefault="00D7124E" w:rsidP="0096750D">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Ebben az évben elkezdődik a HURO program keretében egy határon átnyúló kezdeményezés, melynek keretében egy </w:t>
      </w:r>
      <w:r w:rsidR="005F2234">
        <w:rPr>
          <w:rFonts w:eastAsia="Times New Roman"/>
          <w:color w:val="000000"/>
          <w:szCs w:val="24"/>
          <w:lang w:eastAsia="hu-HU"/>
        </w:rPr>
        <w:t xml:space="preserve">szerszámokkal felszerelt, </w:t>
      </w:r>
      <w:r>
        <w:rPr>
          <w:rFonts w:eastAsia="Times New Roman"/>
          <w:color w:val="000000"/>
          <w:szCs w:val="24"/>
          <w:lang w:eastAsia="hu-HU"/>
        </w:rPr>
        <w:t>nyitott műhelyt terveznek létrehozni Debrecenben.</w:t>
      </w:r>
      <w:r w:rsidR="002A686F">
        <w:rPr>
          <w:rFonts w:eastAsia="Times New Roman"/>
          <w:color w:val="000000"/>
          <w:szCs w:val="24"/>
          <w:lang w:eastAsia="hu-HU"/>
        </w:rPr>
        <w:t xml:space="preserve"> A nyugati országokban több ilyen műhely működik, Budapesten is van egy kicsi, itt Debrecenben egy hatszor akkorát terveznek létrehozni. </w:t>
      </w:r>
      <w:r w:rsidR="00CE1CD3">
        <w:rPr>
          <w:rFonts w:eastAsia="Times New Roman"/>
          <w:color w:val="000000"/>
          <w:szCs w:val="24"/>
          <w:lang w:eastAsia="hu-HU"/>
        </w:rPr>
        <w:t xml:space="preserve">Jelenleg a projekt előkészítés, illetve tervezés fázisa zajlik. </w:t>
      </w:r>
      <w:r w:rsidR="000A79E6">
        <w:rPr>
          <w:rFonts w:eastAsia="Times New Roman"/>
          <w:color w:val="000000"/>
          <w:szCs w:val="24"/>
          <w:lang w:eastAsia="hu-HU"/>
        </w:rPr>
        <w:t xml:space="preserve">Véleménye szerint az elmúlt évi tevékenységükkel hozzájárultak a megye gazdaságának fejlődéséhez. </w:t>
      </w:r>
      <w:r w:rsidR="001F2910">
        <w:rPr>
          <w:rFonts w:eastAsia="Times New Roman"/>
          <w:color w:val="000000"/>
          <w:szCs w:val="24"/>
          <w:lang w:eastAsia="hu-HU"/>
        </w:rPr>
        <w:t>Örül annak, hogy a fejlesztési ügynökségnek nem konkurensei, hanem közös együttműködésükkel a megye fejlődését segíthetik.</w:t>
      </w:r>
    </w:p>
    <w:p w:rsidR="00321FE7" w:rsidRDefault="00321FE7" w:rsidP="0096750D">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9F7D22" w:rsidRPr="00F42492" w:rsidRDefault="009F7D22" w:rsidP="009F7D22">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96750D" w:rsidRPr="00F42492" w:rsidRDefault="0096750D" w:rsidP="0096750D">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Kéri a közgyűlés tagjait tegyék meg hozzászólásaikat. Megállapítja, hogy hozzászólás, javaslat nincs.</w:t>
      </w:r>
    </w:p>
    <w:p w:rsidR="000679AE" w:rsidRDefault="000679AE" w:rsidP="00C5305F">
      <w:pPr>
        <w:widowControl w:val="0"/>
        <w:autoSpaceDE w:val="0"/>
        <w:autoSpaceDN w:val="0"/>
        <w:adjustRightInd w:val="0"/>
        <w:jc w:val="both"/>
        <w:rPr>
          <w:rFonts w:eastAsia="Times New Roman"/>
          <w:b/>
          <w:bCs/>
          <w:color w:val="000000"/>
          <w:szCs w:val="24"/>
          <w:u w:val="single"/>
          <w:lang w:eastAsia="hu-HU"/>
        </w:rPr>
      </w:pPr>
    </w:p>
    <w:p w:rsidR="002767A9" w:rsidRDefault="002767A9" w:rsidP="002767A9">
      <w:pPr>
        <w:widowControl w:val="0"/>
        <w:autoSpaceDE w:val="0"/>
        <w:autoSpaceDN w:val="0"/>
        <w:adjustRightInd w:val="0"/>
        <w:spacing w:after="160"/>
        <w:jc w:val="both"/>
        <w:rPr>
          <w:rFonts w:eastAsia="Times New Roman"/>
          <w:b/>
          <w:bCs/>
          <w:color w:val="000000"/>
          <w:szCs w:val="24"/>
          <w:u w:val="single"/>
          <w:lang w:eastAsia="hu-HU"/>
        </w:rPr>
      </w:pPr>
      <w:r w:rsidRPr="00F42492">
        <w:rPr>
          <w:rFonts w:eastAsia="Times New Roman"/>
          <w:b/>
          <w:bCs/>
          <w:color w:val="000000"/>
          <w:szCs w:val="24"/>
          <w:u w:val="single"/>
          <w:lang w:eastAsia="hu-HU"/>
        </w:rPr>
        <w:t>Szavazásra teszi fel a</w:t>
      </w:r>
      <w:r>
        <w:rPr>
          <w:rFonts w:eastAsia="Times New Roman"/>
          <w:b/>
          <w:bCs/>
          <w:color w:val="000000"/>
          <w:szCs w:val="24"/>
          <w:u w:val="single"/>
          <w:lang w:eastAsia="hu-HU"/>
        </w:rPr>
        <w:t>z</w:t>
      </w:r>
      <w:r w:rsidRPr="00F42492">
        <w:rPr>
          <w:rFonts w:eastAsia="Times New Roman"/>
          <w:b/>
          <w:bCs/>
          <w:color w:val="000000"/>
          <w:szCs w:val="24"/>
          <w:u w:val="single"/>
          <w:lang w:eastAsia="hu-HU"/>
        </w:rPr>
        <w:t xml:space="preserve"> </w:t>
      </w:r>
      <w:r w:rsidRPr="00A963EB">
        <w:rPr>
          <w:b/>
          <w:u w:val="single"/>
        </w:rPr>
        <w:t>INNOVA Észak-Alföld Nonprofit Kft. 201</w:t>
      </w:r>
      <w:r>
        <w:rPr>
          <w:b/>
          <w:u w:val="single"/>
        </w:rPr>
        <w:t>8</w:t>
      </w:r>
      <w:r w:rsidRPr="00A963EB">
        <w:rPr>
          <w:b/>
          <w:u w:val="single"/>
        </w:rPr>
        <w:t>. évi számviteli törvény szerinti beszámolójáról</w:t>
      </w:r>
      <w:r w:rsidRPr="00A963EB">
        <w:rPr>
          <w:b/>
          <w:szCs w:val="24"/>
          <w:u w:val="single"/>
        </w:rPr>
        <w:t xml:space="preserve"> szóló határozati javaslatot</w:t>
      </w:r>
      <w:r w:rsidRPr="00A963EB">
        <w:rPr>
          <w:rFonts w:eastAsia="Times New Roman"/>
          <w:b/>
          <w:bCs/>
          <w:color w:val="000000"/>
          <w:szCs w:val="24"/>
          <w:u w:val="single"/>
          <w:lang w:eastAsia="hu-HU"/>
        </w:rPr>
        <w:t>, melyet a közgyűlés 2</w:t>
      </w:r>
      <w:r>
        <w:rPr>
          <w:rFonts w:eastAsia="Times New Roman"/>
          <w:b/>
          <w:bCs/>
          <w:color w:val="000000"/>
          <w:szCs w:val="24"/>
          <w:u w:val="single"/>
          <w:lang w:eastAsia="hu-HU"/>
        </w:rPr>
        <w:t>0</w:t>
      </w:r>
      <w:r w:rsidRPr="00A963EB">
        <w:rPr>
          <w:rFonts w:eastAsia="Times New Roman"/>
          <w:b/>
          <w:bCs/>
          <w:color w:val="000000"/>
          <w:szCs w:val="24"/>
          <w:u w:val="single"/>
          <w:lang w:eastAsia="hu-HU"/>
        </w:rPr>
        <w:t xml:space="preserve"> igen, 0</w:t>
      </w:r>
      <w:r w:rsidRPr="00F42492">
        <w:rPr>
          <w:rFonts w:eastAsia="Times New Roman"/>
          <w:b/>
          <w:bCs/>
          <w:color w:val="000000"/>
          <w:szCs w:val="24"/>
          <w:u w:val="single"/>
          <w:lang w:eastAsia="hu-HU"/>
        </w:rPr>
        <w:t xml:space="preserve"> nem szavazattal, 0 tartózkodás mellett elfogadva a következő rendeletet hozza:</w:t>
      </w:r>
    </w:p>
    <w:p w:rsidR="000679AE" w:rsidRDefault="000679AE" w:rsidP="00C5305F">
      <w:pPr>
        <w:widowControl w:val="0"/>
        <w:autoSpaceDE w:val="0"/>
        <w:autoSpaceDN w:val="0"/>
        <w:adjustRightInd w:val="0"/>
        <w:jc w:val="both"/>
        <w:rPr>
          <w:rFonts w:eastAsia="Times New Roman"/>
          <w:b/>
          <w:bCs/>
          <w:color w:val="000000"/>
          <w:szCs w:val="24"/>
          <w:u w:val="single"/>
          <w:lang w:eastAsia="hu-HU"/>
        </w:rPr>
      </w:pPr>
    </w:p>
    <w:p w:rsidR="0040138A" w:rsidRPr="0040138A" w:rsidRDefault="0040138A" w:rsidP="0040138A">
      <w:pPr>
        <w:widowControl w:val="0"/>
        <w:autoSpaceDE w:val="0"/>
        <w:autoSpaceDN w:val="0"/>
        <w:adjustRightInd w:val="0"/>
        <w:rPr>
          <w:color w:val="000000"/>
          <w:szCs w:val="24"/>
        </w:rPr>
      </w:pPr>
      <w:r w:rsidRPr="0040138A">
        <w:rPr>
          <w:color w:val="000000"/>
          <w:szCs w:val="24"/>
        </w:rPr>
        <w:t>Száma: 19.05.17/7/0/A/KT</w:t>
      </w:r>
    </w:p>
    <w:p w:rsidR="0040138A" w:rsidRPr="0040138A" w:rsidRDefault="0040138A" w:rsidP="0040138A">
      <w:pPr>
        <w:widowControl w:val="0"/>
        <w:autoSpaceDE w:val="0"/>
        <w:autoSpaceDN w:val="0"/>
        <w:adjustRightInd w:val="0"/>
        <w:rPr>
          <w:color w:val="000000"/>
          <w:szCs w:val="24"/>
        </w:rPr>
      </w:pPr>
      <w:r w:rsidRPr="0040138A">
        <w:rPr>
          <w:color w:val="000000"/>
          <w:szCs w:val="24"/>
        </w:rPr>
        <w:t xml:space="preserve">Ideje: 2019 május 17 10:34 </w:t>
      </w:r>
    </w:p>
    <w:p w:rsidR="0040138A" w:rsidRPr="0040138A" w:rsidRDefault="0040138A" w:rsidP="0040138A">
      <w:pPr>
        <w:widowControl w:val="0"/>
        <w:autoSpaceDE w:val="0"/>
        <w:autoSpaceDN w:val="0"/>
        <w:adjustRightInd w:val="0"/>
        <w:rPr>
          <w:color w:val="000000"/>
          <w:szCs w:val="24"/>
        </w:rPr>
      </w:pPr>
      <w:r w:rsidRPr="0040138A">
        <w:rPr>
          <w:color w:val="000000"/>
          <w:szCs w:val="24"/>
        </w:rPr>
        <w:t>Típusa: Nyílt</w:t>
      </w:r>
    </w:p>
    <w:p w:rsidR="0040138A" w:rsidRPr="0040138A" w:rsidRDefault="0040138A" w:rsidP="0040138A">
      <w:pPr>
        <w:widowControl w:val="0"/>
        <w:autoSpaceDE w:val="0"/>
        <w:autoSpaceDN w:val="0"/>
        <w:adjustRightInd w:val="0"/>
        <w:rPr>
          <w:b/>
          <w:bCs/>
          <w:color w:val="000000"/>
          <w:szCs w:val="24"/>
        </w:rPr>
      </w:pPr>
      <w:r w:rsidRPr="0040138A">
        <w:rPr>
          <w:b/>
          <w:bCs/>
          <w:color w:val="000000"/>
          <w:szCs w:val="24"/>
        </w:rPr>
        <w:t>Határozat;</w:t>
      </w:r>
      <w:r w:rsidRPr="0040138A">
        <w:rPr>
          <w:b/>
          <w:bCs/>
          <w:color w:val="000000"/>
          <w:szCs w:val="24"/>
        </w:rPr>
        <w:tab/>
        <w:t>Elfogadva</w:t>
      </w:r>
    </w:p>
    <w:p w:rsidR="0040138A" w:rsidRPr="0040138A" w:rsidRDefault="0040138A" w:rsidP="0040138A">
      <w:pPr>
        <w:widowControl w:val="0"/>
        <w:autoSpaceDE w:val="0"/>
        <w:autoSpaceDN w:val="0"/>
        <w:adjustRightInd w:val="0"/>
        <w:rPr>
          <w:color w:val="000000"/>
          <w:szCs w:val="24"/>
        </w:rPr>
      </w:pPr>
      <w:r w:rsidRPr="0040138A">
        <w:rPr>
          <w:color w:val="000000"/>
          <w:szCs w:val="24"/>
        </w:rPr>
        <w:t>Egyszerű</w:t>
      </w:r>
    </w:p>
    <w:p w:rsidR="0040138A" w:rsidRPr="0040138A" w:rsidRDefault="0040138A" w:rsidP="0040138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40138A" w:rsidRPr="0040138A" w:rsidRDefault="0040138A" w:rsidP="0040138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40138A">
        <w:rPr>
          <w:b/>
          <w:bCs/>
          <w:color w:val="000000"/>
          <w:szCs w:val="24"/>
          <w:u w:val="single"/>
        </w:rPr>
        <w:t>Eredménye</w:t>
      </w:r>
      <w:r w:rsidRPr="0040138A">
        <w:rPr>
          <w:b/>
          <w:bCs/>
          <w:color w:val="000000"/>
          <w:szCs w:val="24"/>
          <w:u w:val="single"/>
        </w:rPr>
        <w:tab/>
        <w:t>Voks:</w:t>
      </w:r>
      <w:r w:rsidRPr="0040138A">
        <w:rPr>
          <w:b/>
          <w:bCs/>
          <w:color w:val="000000"/>
          <w:szCs w:val="24"/>
          <w:u w:val="single"/>
        </w:rPr>
        <w:tab/>
      </w:r>
      <w:proofErr w:type="spellStart"/>
      <w:r w:rsidRPr="0040138A">
        <w:rPr>
          <w:b/>
          <w:bCs/>
          <w:color w:val="000000"/>
          <w:szCs w:val="24"/>
          <w:u w:val="single"/>
        </w:rPr>
        <w:t>Szav%</w:t>
      </w:r>
      <w:proofErr w:type="spellEnd"/>
      <w:r w:rsidRPr="0040138A">
        <w:rPr>
          <w:b/>
          <w:bCs/>
          <w:color w:val="000000"/>
          <w:szCs w:val="24"/>
          <w:u w:val="single"/>
        </w:rPr>
        <w:t xml:space="preserve"> </w:t>
      </w:r>
      <w:r w:rsidRPr="0040138A">
        <w:rPr>
          <w:b/>
          <w:bCs/>
          <w:color w:val="000000"/>
          <w:szCs w:val="24"/>
          <w:u w:val="single"/>
        </w:rPr>
        <w:tab/>
      </w:r>
      <w:proofErr w:type="spellStart"/>
      <w:r w:rsidRPr="0040138A">
        <w:rPr>
          <w:b/>
          <w:bCs/>
          <w:color w:val="000000"/>
          <w:szCs w:val="24"/>
          <w:u w:val="single"/>
        </w:rPr>
        <w:t>Össz%</w:t>
      </w:r>
      <w:proofErr w:type="spellEnd"/>
      <w:r w:rsidRPr="0040138A">
        <w:rPr>
          <w:b/>
          <w:bCs/>
          <w:color w:val="000000"/>
          <w:szCs w:val="24"/>
          <w:u w:val="single"/>
        </w:rPr>
        <w:t xml:space="preserve"> </w:t>
      </w:r>
    </w:p>
    <w:p w:rsidR="0040138A" w:rsidRPr="0040138A" w:rsidRDefault="0040138A" w:rsidP="0040138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40138A">
        <w:rPr>
          <w:color w:val="000000"/>
          <w:szCs w:val="24"/>
        </w:rPr>
        <w:t>Igen</w:t>
      </w:r>
      <w:r w:rsidRPr="0040138A">
        <w:rPr>
          <w:color w:val="000000"/>
          <w:szCs w:val="24"/>
        </w:rPr>
        <w:tab/>
        <w:t>20</w:t>
      </w:r>
      <w:r w:rsidRPr="0040138A">
        <w:rPr>
          <w:color w:val="000000"/>
          <w:szCs w:val="24"/>
        </w:rPr>
        <w:tab/>
        <w:t>100.00</w:t>
      </w:r>
      <w:r w:rsidRPr="0040138A">
        <w:rPr>
          <w:color w:val="000000"/>
          <w:szCs w:val="24"/>
        </w:rPr>
        <w:tab/>
        <w:t>83.33</w:t>
      </w:r>
    </w:p>
    <w:p w:rsidR="0040138A" w:rsidRPr="0040138A" w:rsidRDefault="0040138A" w:rsidP="0040138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40138A">
        <w:rPr>
          <w:color w:val="000000"/>
          <w:szCs w:val="24"/>
        </w:rPr>
        <w:t>Nem</w:t>
      </w:r>
      <w:r w:rsidRPr="0040138A">
        <w:rPr>
          <w:color w:val="000000"/>
          <w:szCs w:val="24"/>
        </w:rPr>
        <w:tab/>
        <w:t>0</w:t>
      </w:r>
      <w:r w:rsidRPr="0040138A">
        <w:rPr>
          <w:color w:val="000000"/>
          <w:szCs w:val="24"/>
        </w:rPr>
        <w:tab/>
        <w:t>0.00</w:t>
      </w:r>
      <w:r w:rsidRPr="0040138A">
        <w:rPr>
          <w:color w:val="000000"/>
          <w:szCs w:val="24"/>
        </w:rPr>
        <w:tab/>
      </w:r>
      <w:proofErr w:type="spellStart"/>
      <w:r w:rsidRPr="0040138A">
        <w:rPr>
          <w:color w:val="000000"/>
          <w:szCs w:val="24"/>
        </w:rPr>
        <w:t>0.00</w:t>
      </w:r>
      <w:proofErr w:type="spellEnd"/>
    </w:p>
    <w:p w:rsidR="0040138A" w:rsidRPr="0040138A" w:rsidRDefault="0040138A" w:rsidP="0040138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40138A">
        <w:rPr>
          <w:color w:val="000000"/>
          <w:szCs w:val="24"/>
          <w:u w:val="single"/>
        </w:rPr>
        <w:t>Tartózkodik</w:t>
      </w:r>
      <w:r w:rsidRPr="0040138A">
        <w:rPr>
          <w:color w:val="000000"/>
          <w:szCs w:val="24"/>
          <w:u w:val="single"/>
        </w:rPr>
        <w:tab/>
        <w:t>0</w:t>
      </w:r>
      <w:r w:rsidRPr="0040138A">
        <w:rPr>
          <w:color w:val="000000"/>
          <w:szCs w:val="24"/>
          <w:u w:val="single"/>
        </w:rPr>
        <w:tab/>
        <w:t>0.00</w:t>
      </w:r>
      <w:r w:rsidRPr="0040138A">
        <w:rPr>
          <w:color w:val="000000"/>
          <w:szCs w:val="24"/>
          <w:u w:val="single"/>
        </w:rPr>
        <w:tab/>
      </w:r>
      <w:proofErr w:type="spellStart"/>
      <w:r w:rsidRPr="0040138A">
        <w:rPr>
          <w:color w:val="000000"/>
          <w:szCs w:val="24"/>
          <w:u w:val="single"/>
        </w:rPr>
        <w:t>0.00</w:t>
      </w:r>
      <w:proofErr w:type="spellEnd"/>
    </w:p>
    <w:p w:rsidR="0040138A" w:rsidRPr="0040138A" w:rsidRDefault="0040138A" w:rsidP="0040138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40138A">
        <w:rPr>
          <w:b/>
          <w:bCs/>
          <w:color w:val="000000"/>
          <w:szCs w:val="24"/>
          <w:u w:val="single"/>
        </w:rPr>
        <w:t>Szavazott</w:t>
      </w:r>
      <w:r w:rsidRPr="0040138A">
        <w:rPr>
          <w:b/>
          <w:bCs/>
          <w:color w:val="000000"/>
          <w:szCs w:val="24"/>
          <w:u w:val="single"/>
        </w:rPr>
        <w:tab/>
        <w:t>20</w:t>
      </w:r>
      <w:r w:rsidRPr="0040138A">
        <w:rPr>
          <w:b/>
          <w:bCs/>
          <w:color w:val="000000"/>
          <w:szCs w:val="24"/>
          <w:u w:val="single"/>
        </w:rPr>
        <w:tab/>
        <w:t>100.00</w:t>
      </w:r>
      <w:r w:rsidRPr="0040138A">
        <w:rPr>
          <w:b/>
          <w:bCs/>
          <w:color w:val="000000"/>
          <w:szCs w:val="24"/>
          <w:u w:val="single"/>
        </w:rPr>
        <w:tab/>
        <w:t>83.33</w:t>
      </w:r>
    </w:p>
    <w:p w:rsidR="0040138A" w:rsidRPr="0040138A" w:rsidRDefault="0040138A" w:rsidP="0040138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40138A">
        <w:rPr>
          <w:color w:val="000000"/>
          <w:szCs w:val="24"/>
        </w:rPr>
        <w:t>Nem szavazott</w:t>
      </w:r>
      <w:r w:rsidRPr="0040138A">
        <w:rPr>
          <w:color w:val="000000"/>
          <w:szCs w:val="24"/>
        </w:rPr>
        <w:tab/>
        <w:t>0</w:t>
      </w:r>
      <w:r w:rsidRPr="0040138A">
        <w:rPr>
          <w:color w:val="000000"/>
          <w:szCs w:val="24"/>
        </w:rPr>
        <w:tab/>
        <w:t xml:space="preserve"> </w:t>
      </w:r>
      <w:r w:rsidRPr="0040138A">
        <w:rPr>
          <w:color w:val="000000"/>
          <w:szCs w:val="24"/>
        </w:rPr>
        <w:tab/>
        <w:t>0.00</w:t>
      </w:r>
    </w:p>
    <w:p w:rsidR="0040138A" w:rsidRPr="0040138A" w:rsidRDefault="0040138A" w:rsidP="0040138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40138A">
        <w:rPr>
          <w:color w:val="000000"/>
          <w:szCs w:val="24"/>
          <w:u w:val="single"/>
        </w:rPr>
        <w:t>Távol</w:t>
      </w:r>
      <w:r w:rsidRPr="0040138A">
        <w:rPr>
          <w:color w:val="000000"/>
          <w:szCs w:val="24"/>
          <w:u w:val="single"/>
        </w:rPr>
        <w:tab/>
        <w:t>4</w:t>
      </w:r>
      <w:r w:rsidRPr="0040138A">
        <w:rPr>
          <w:color w:val="000000"/>
          <w:szCs w:val="24"/>
          <w:u w:val="single"/>
        </w:rPr>
        <w:tab/>
        <w:t xml:space="preserve"> </w:t>
      </w:r>
      <w:r w:rsidRPr="0040138A">
        <w:rPr>
          <w:color w:val="000000"/>
          <w:szCs w:val="24"/>
          <w:u w:val="single"/>
        </w:rPr>
        <w:tab/>
        <w:t>16.67</w:t>
      </w:r>
    </w:p>
    <w:p w:rsidR="0040138A" w:rsidRPr="0040138A" w:rsidRDefault="0040138A" w:rsidP="0040138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40138A">
        <w:rPr>
          <w:b/>
          <w:bCs/>
          <w:color w:val="000000"/>
          <w:szCs w:val="24"/>
        </w:rPr>
        <w:t>Összesen</w:t>
      </w:r>
      <w:r w:rsidRPr="0040138A">
        <w:rPr>
          <w:b/>
          <w:bCs/>
          <w:color w:val="000000"/>
          <w:szCs w:val="24"/>
        </w:rPr>
        <w:tab/>
        <w:t>24</w:t>
      </w:r>
      <w:r w:rsidRPr="0040138A">
        <w:rPr>
          <w:b/>
          <w:bCs/>
          <w:color w:val="000000"/>
          <w:szCs w:val="24"/>
        </w:rPr>
        <w:tab/>
        <w:t xml:space="preserve"> </w:t>
      </w:r>
      <w:r w:rsidRPr="0040138A">
        <w:rPr>
          <w:b/>
          <w:bCs/>
          <w:color w:val="000000"/>
          <w:szCs w:val="24"/>
        </w:rPr>
        <w:tab/>
        <w:t>100.00</w:t>
      </w:r>
    </w:p>
    <w:p w:rsidR="00E64F4F" w:rsidRDefault="00E64F4F" w:rsidP="00C5305F">
      <w:pPr>
        <w:widowControl w:val="0"/>
        <w:autoSpaceDE w:val="0"/>
        <w:autoSpaceDN w:val="0"/>
        <w:adjustRightInd w:val="0"/>
        <w:jc w:val="both"/>
        <w:rPr>
          <w:rFonts w:eastAsia="Times New Roman"/>
          <w:b/>
          <w:bCs/>
          <w:color w:val="000000"/>
          <w:szCs w:val="24"/>
          <w:u w:val="single"/>
          <w:lang w:eastAsia="hu-HU"/>
        </w:rPr>
      </w:pPr>
    </w:p>
    <w:p w:rsidR="0040138A" w:rsidRDefault="0040138A" w:rsidP="0040138A">
      <w:pPr>
        <w:rPr>
          <w:b/>
          <w:u w:val="single"/>
        </w:rPr>
      </w:pPr>
      <w:r>
        <w:rPr>
          <w:b/>
          <w:u w:val="single"/>
        </w:rPr>
        <w:t>46/2019. (V. 17.) MÖK határozat</w:t>
      </w:r>
    </w:p>
    <w:p w:rsidR="0040138A" w:rsidRDefault="0040138A" w:rsidP="0040138A"/>
    <w:p w:rsidR="0040138A" w:rsidRPr="0029459C" w:rsidRDefault="0040138A" w:rsidP="0040138A">
      <w:pPr>
        <w:jc w:val="both"/>
        <w:rPr>
          <w:rFonts w:eastAsia="Calibri"/>
        </w:rPr>
      </w:pPr>
      <w:r w:rsidRPr="0029459C">
        <w:rPr>
          <w:rFonts w:eastAsia="Calibri"/>
        </w:rPr>
        <w:t xml:space="preserve">A Hajdú-Bihar Megyei Önkormányzat Közgyűlése a Hajdú-Bihar Megyei Önkormányzat Közgyűlése és Szervei Szervezeti és Működési Szabályzatáról szóló 1/2015. (II. 2.) önkormányzati rendelet 18. § (1) bekezdés c) pontja alapján, figyelemmel a Polgári Törvénykönyvről szóló 2013. évi V. törvény 3:109. § (2) bekezdésére, valamint a Hajdú-Bihar Megyei Önkormányzat Közgyűlése és Szervei Szervezeti és Működési Szabályzatáról szóló 1/2015. (II. 2.) önkormányzati rendelet </w:t>
      </w:r>
      <w:r w:rsidRPr="0029459C">
        <w:rPr>
          <w:rFonts w:eastAsia="Calibri"/>
          <w:bCs/>
          <w:iCs/>
        </w:rPr>
        <w:t>2. mellékletének I/2/11. pontjára</w:t>
      </w:r>
    </w:p>
    <w:p w:rsidR="0040138A" w:rsidRPr="0029459C" w:rsidRDefault="0040138A" w:rsidP="0040138A">
      <w:pPr>
        <w:jc w:val="both"/>
        <w:rPr>
          <w:rFonts w:eastAsia="Calibri"/>
        </w:rPr>
      </w:pPr>
    </w:p>
    <w:p w:rsidR="0040138A" w:rsidRPr="0029459C" w:rsidRDefault="0040138A" w:rsidP="0040138A">
      <w:pPr>
        <w:jc w:val="both"/>
      </w:pPr>
      <w:r w:rsidRPr="0029459C">
        <w:t xml:space="preserve">1./ </w:t>
      </w:r>
      <w:r>
        <w:t>a határozati javaslat mellékletei</w:t>
      </w:r>
      <w:r w:rsidRPr="0029459C">
        <w:t>t képező</w:t>
      </w:r>
      <w:r>
        <w:t>,</w:t>
      </w:r>
      <w:r w:rsidRPr="0029459C">
        <w:t xml:space="preserve"> az INNOVA Észak-Alföld Regionális és Innovációs Ügynökség Nonprofit Kft.</w:t>
      </w:r>
      <w:r>
        <w:t xml:space="preserve"> </w:t>
      </w:r>
      <w:r w:rsidRPr="0029459C">
        <w:t>201</w:t>
      </w:r>
      <w:r>
        <w:t>8</w:t>
      </w:r>
      <w:r w:rsidRPr="0029459C">
        <w:t>. évi számviteli törvény szerinti beszámolójáról szóló tájékoztató</w:t>
      </w:r>
      <w:r>
        <w:t>ka</w:t>
      </w:r>
      <w:r w:rsidRPr="0029459C">
        <w:t xml:space="preserve">t </w:t>
      </w:r>
      <w:r>
        <w:t>tudomásul veszi.</w:t>
      </w:r>
    </w:p>
    <w:p w:rsidR="0040138A" w:rsidRDefault="0040138A" w:rsidP="0040138A">
      <w:pPr>
        <w:jc w:val="both"/>
      </w:pPr>
    </w:p>
    <w:p w:rsidR="0040138A" w:rsidRPr="0029459C" w:rsidRDefault="0040138A" w:rsidP="0040138A">
      <w:pPr>
        <w:jc w:val="both"/>
      </w:pPr>
      <w:r w:rsidRPr="0029459C">
        <w:t>2./ A közgyűlés felkéri elnökét a határozat ügyvezető részére történő megküldésére.</w:t>
      </w:r>
    </w:p>
    <w:p w:rsidR="0040138A" w:rsidRPr="0029459C" w:rsidRDefault="0040138A" w:rsidP="0040138A"/>
    <w:p w:rsidR="0040138A" w:rsidRPr="0029459C" w:rsidRDefault="0040138A" w:rsidP="0040138A">
      <w:r w:rsidRPr="0029459C">
        <w:rPr>
          <w:b/>
          <w:u w:val="single"/>
        </w:rPr>
        <w:t>Végrehajtásért felelős:</w:t>
      </w:r>
      <w:r w:rsidRPr="0029459C">
        <w:tab/>
        <w:t>Pajna Zoltán, a megyei közgyűlés elnöke</w:t>
      </w:r>
    </w:p>
    <w:p w:rsidR="0040138A" w:rsidRPr="0029459C" w:rsidRDefault="0040138A" w:rsidP="0040138A">
      <w:r w:rsidRPr="0029459C">
        <w:rPr>
          <w:b/>
          <w:u w:val="single"/>
        </w:rPr>
        <w:t>Határidő:</w:t>
      </w:r>
      <w:r w:rsidRPr="0029459C">
        <w:tab/>
      </w:r>
      <w:r w:rsidRPr="0029459C">
        <w:tab/>
      </w:r>
      <w:r w:rsidRPr="0029459C">
        <w:tab/>
        <w:t>201</w:t>
      </w:r>
      <w:r>
        <w:t>9</w:t>
      </w:r>
      <w:r w:rsidRPr="0029459C">
        <w:t>. május 31.</w:t>
      </w:r>
    </w:p>
    <w:p w:rsidR="004448B3" w:rsidRDefault="004448B3" w:rsidP="00C5305F">
      <w:pPr>
        <w:widowControl w:val="0"/>
        <w:autoSpaceDE w:val="0"/>
        <w:autoSpaceDN w:val="0"/>
        <w:adjustRightInd w:val="0"/>
        <w:jc w:val="both"/>
        <w:rPr>
          <w:rFonts w:eastAsia="Times New Roman"/>
          <w:b/>
          <w:bCs/>
          <w:color w:val="000000"/>
          <w:szCs w:val="24"/>
          <w:u w:val="single"/>
          <w:lang w:eastAsia="hu-HU"/>
        </w:rPr>
      </w:pPr>
    </w:p>
    <w:p w:rsidR="0040138A" w:rsidRDefault="0040138A" w:rsidP="0040138A">
      <w:r w:rsidRPr="0040138A">
        <w:rPr>
          <w:rFonts w:eastAsia="Times New Roman"/>
          <w:bCs/>
          <w:color w:val="000000"/>
          <w:szCs w:val="24"/>
          <w:lang w:eastAsia="hu-HU"/>
        </w:rPr>
        <w:t xml:space="preserve">(A </w:t>
      </w:r>
      <w:r w:rsidRPr="0040138A">
        <w:t>46/2019. (V. 17.) MÖK határozat mellékletei a jegyzőkönyv mellékletét képezik.)</w:t>
      </w:r>
    </w:p>
    <w:p w:rsidR="0040138A" w:rsidRDefault="0040138A" w:rsidP="0040138A"/>
    <w:p w:rsidR="007703BB" w:rsidRPr="00F42492" w:rsidRDefault="007703BB" w:rsidP="007703BB">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7703BB" w:rsidRDefault="007703BB" w:rsidP="007703BB">
      <w:pPr>
        <w:jc w:val="both"/>
      </w:pPr>
      <w:r>
        <w:t>Az INNOVA felmérte az állami és önkormányzati tulajdonban lévő közösségi épületek energetikai beruházási igényét és amennyiben lehetőség lesz rá, az Európai Fejlesztési Bank kedvező feltételek mellett elő tudja segíteni az energetikai fejlesztéseket.</w:t>
      </w:r>
      <w:r w:rsidR="00F409E0">
        <w:t xml:space="preserve"> </w:t>
      </w:r>
    </w:p>
    <w:p w:rsidR="007703BB" w:rsidRPr="00F42492" w:rsidRDefault="007703BB" w:rsidP="007703BB">
      <w:pPr>
        <w:jc w:val="both"/>
        <w:rPr>
          <w:rFonts w:eastAsia="Times New Roman"/>
          <w:b/>
          <w:bCs/>
          <w:color w:val="000000"/>
          <w:szCs w:val="24"/>
          <w:u w:val="single"/>
          <w:lang w:eastAsia="hu-HU"/>
        </w:rPr>
      </w:pPr>
    </w:p>
    <w:p w:rsidR="0036301B" w:rsidRPr="00F42492" w:rsidRDefault="000679AE" w:rsidP="008B6CDD">
      <w:pPr>
        <w:pBdr>
          <w:top w:val="single" w:sz="12" w:space="1" w:color="FF0000"/>
        </w:pBdr>
        <w:spacing w:after="160"/>
        <w:ind w:left="360"/>
        <w:jc w:val="center"/>
        <w:rPr>
          <w:rFonts w:eastAsia="Times New Roman"/>
          <w:b/>
          <w:i/>
          <w:color w:val="FF0000"/>
          <w:szCs w:val="24"/>
          <w:lang w:eastAsia="hu-HU"/>
        </w:rPr>
      </w:pPr>
      <w:r>
        <w:rPr>
          <w:rFonts w:eastAsia="Times New Roman"/>
          <w:b/>
          <w:i/>
          <w:color w:val="FF0000"/>
          <w:szCs w:val="24"/>
          <w:lang w:eastAsia="hu-HU"/>
        </w:rPr>
        <w:t>8</w:t>
      </w:r>
      <w:r w:rsidR="008B6CDD">
        <w:rPr>
          <w:rFonts w:eastAsia="Times New Roman"/>
          <w:b/>
          <w:i/>
          <w:color w:val="FF0000"/>
          <w:szCs w:val="24"/>
          <w:lang w:eastAsia="hu-HU"/>
        </w:rPr>
        <w:t>.</w:t>
      </w:r>
      <w:r>
        <w:rPr>
          <w:rFonts w:eastAsia="Times New Roman"/>
          <w:b/>
          <w:i/>
          <w:color w:val="FF0000"/>
          <w:szCs w:val="24"/>
          <w:lang w:eastAsia="hu-HU"/>
        </w:rPr>
        <w:t xml:space="preserve"> </w:t>
      </w:r>
      <w:r w:rsidR="0036301B" w:rsidRPr="00F42492">
        <w:rPr>
          <w:rFonts w:eastAsia="Times New Roman"/>
          <w:b/>
          <w:i/>
          <w:color w:val="FF0000"/>
          <w:szCs w:val="24"/>
          <w:lang w:eastAsia="hu-HU"/>
        </w:rPr>
        <w:t>napirendi pont</w:t>
      </w:r>
    </w:p>
    <w:p w:rsidR="00C71437" w:rsidRPr="000679AE" w:rsidRDefault="00C71437" w:rsidP="000679AE">
      <w:pPr>
        <w:ind w:left="360"/>
        <w:jc w:val="center"/>
        <w:rPr>
          <w:rFonts w:eastAsia="Calibri" w:cs="Calibri"/>
        </w:rPr>
      </w:pPr>
      <w:r w:rsidRPr="000679AE">
        <w:rPr>
          <w:rFonts w:eastAsia="Calibri" w:cs="Calibri"/>
          <w:bCs/>
        </w:rPr>
        <w:t>„</w:t>
      </w:r>
      <w:r w:rsidR="000679AE" w:rsidRPr="000679AE">
        <w:rPr>
          <w:szCs w:val="24"/>
        </w:rPr>
        <w:t>Tájékoztató a Hajdú-Bihar Megyei Vállalkozásfejlesztési Alapítvány 2018. évi működéséről, vagyoni, pénzügyi és jövedelmi helyzetéről szóló beszámolóról</w:t>
      </w:r>
      <w:r w:rsidRPr="000679AE">
        <w:rPr>
          <w:rFonts w:eastAsia="Calibri" w:cs="Calibri"/>
          <w:bCs/>
        </w:rPr>
        <w:t>”</w:t>
      </w:r>
    </w:p>
    <w:p w:rsidR="000679AE" w:rsidRDefault="000679AE" w:rsidP="0036301B">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36301B" w:rsidRPr="00F42492" w:rsidRDefault="0036301B" w:rsidP="0036301B">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F51DBF" w:rsidRDefault="00F51DBF" w:rsidP="00F51DB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 xml:space="preserve">Kéri a közgyűlés tagjait tegyék meg hozzászólásaikat. Megállapítja, hogy </w:t>
      </w:r>
      <w:r>
        <w:rPr>
          <w:rFonts w:eastAsia="Times New Roman"/>
          <w:color w:val="000000"/>
          <w:szCs w:val="24"/>
          <w:lang w:eastAsia="hu-HU"/>
        </w:rPr>
        <w:t xml:space="preserve">az előterjesztéshez </w:t>
      </w:r>
      <w:r w:rsidRPr="00F42492">
        <w:rPr>
          <w:rFonts w:eastAsia="Times New Roman"/>
          <w:color w:val="000000"/>
          <w:szCs w:val="24"/>
          <w:lang w:eastAsia="hu-HU"/>
        </w:rPr>
        <w:t>hozzászólás, javaslat nincs.</w:t>
      </w:r>
    </w:p>
    <w:p w:rsidR="00871910" w:rsidRDefault="00871910" w:rsidP="0036301B">
      <w:pPr>
        <w:widowControl w:val="0"/>
        <w:autoSpaceDE w:val="0"/>
        <w:autoSpaceDN w:val="0"/>
        <w:adjustRightInd w:val="0"/>
        <w:jc w:val="both"/>
        <w:rPr>
          <w:rFonts w:eastAsia="Times New Roman"/>
          <w:b/>
          <w:bCs/>
          <w:color w:val="000000"/>
          <w:szCs w:val="24"/>
          <w:u w:val="single"/>
          <w:lang w:eastAsia="hu-HU"/>
        </w:rPr>
      </w:pPr>
    </w:p>
    <w:p w:rsidR="002767A9" w:rsidRPr="00A963EB" w:rsidRDefault="002767A9" w:rsidP="002767A9">
      <w:pPr>
        <w:widowControl w:val="0"/>
        <w:autoSpaceDE w:val="0"/>
        <w:autoSpaceDN w:val="0"/>
        <w:adjustRightInd w:val="0"/>
        <w:jc w:val="both"/>
        <w:rPr>
          <w:rFonts w:eastAsia="Times New Roman"/>
          <w:b/>
          <w:bCs/>
          <w:color w:val="000000"/>
          <w:szCs w:val="24"/>
          <w:u w:val="single"/>
          <w:lang w:eastAsia="hu-HU"/>
        </w:rPr>
      </w:pPr>
      <w:r w:rsidRPr="00282C2D">
        <w:rPr>
          <w:rFonts w:eastAsia="Times New Roman"/>
          <w:b/>
          <w:bCs/>
          <w:color w:val="000000"/>
          <w:szCs w:val="24"/>
          <w:u w:val="single"/>
          <w:lang w:eastAsia="hu-HU"/>
        </w:rPr>
        <w:t xml:space="preserve">Szavazásra teszi fel </w:t>
      </w:r>
      <w:r w:rsidRPr="00282C2D">
        <w:rPr>
          <w:b/>
          <w:bCs/>
          <w:szCs w:val="24"/>
          <w:u w:val="single"/>
        </w:rPr>
        <w:t xml:space="preserve">a </w:t>
      </w:r>
      <w:r w:rsidRPr="00282C2D">
        <w:rPr>
          <w:rFonts w:eastAsia="Times New Roman"/>
          <w:b/>
          <w:szCs w:val="24"/>
          <w:u w:val="single"/>
          <w:lang w:eastAsia="hu-HU"/>
        </w:rPr>
        <w:t>Hajdú-Bihar Megyei Vállalkozásfejlesztési Alapítvány 201</w:t>
      </w:r>
      <w:r>
        <w:rPr>
          <w:rFonts w:eastAsia="Times New Roman"/>
          <w:b/>
          <w:szCs w:val="24"/>
          <w:u w:val="single"/>
          <w:lang w:eastAsia="hu-HU"/>
        </w:rPr>
        <w:t>8</w:t>
      </w:r>
      <w:r w:rsidRPr="00282C2D">
        <w:rPr>
          <w:rFonts w:eastAsia="Times New Roman"/>
          <w:b/>
          <w:szCs w:val="24"/>
          <w:u w:val="single"/>
          <w:lang w:eastAsia="hu-HU"/>
        </w:rPr>
        <w:t xml:space="preserve">. évi </w:t>
      </w:r>
      <w:r w:rsidRPr="00282C2D">
        <w:rPr>
          <w:b/>
          <w:u w:val="single"/>
        </w:rPr>
        <w:t xml:space="preserve">működéséről, vagyoni, pénzügyi és jövedelmi helyzetéről szóló </w:t>
      </w:r>
      <w:r w:rsidRPr="00282C2D">
        <w:rPr>
          <w:rFonts w:eastAsia="Times New Roman"/>
          <w:b/>
          <w:szCs w:val="24"/>
          <w:u w:val="single"/>
          <w:lang w:eastAsia="hu-HU"/>
        </w:rPr>
        <w:t>beszámoló elfogadásáról</w:t>
      </w:r>
      <w:r w:rsidRPr="00282C2D">
        <w:rPr>
          <w:b/>
          <w:bCs/>
          <w:szCs w:val="24"/>
          <w:u w:val="single"/>
        </w:rPr>
        <w:t xml:space="preserve"> szóló</w:t>
      </w:r>
      <w:r w:rsidRPr="00A963EB">
        <w:rPr>
          <w:b/>
          <w:szCs w:val="24"/>
          <w:u w:val="single"/>
        </w:rPr>
        <w:t xml:space="preserve"> határozati javaslatot</w:t>
      </w:r>
      <w:r w:rsidRPr="00A963EB">
        <w:rPr>
          <w:rFonts w:eastAsia="Times New Roman"/>
          <w:b/>
          <w:bCs/>
          <w:color w:val="000000"/>
          <w:szCs w:val="24"/>
          <w:u w:val="single"/>
          <w:lang w:eastAsia="hu-HU"/>
        </w:rPr>
        <w:t xml:space="preserve">, </w:t>
      </w:r>
      <w:r>
        <w:rPr>
          <w:rFonts w:eastAsia="Times New Roman"/>
          <w:b/>
          <w:bCs/>
          <w:color w:val="000000"/>
          <w:szCs w:val="24"/>
          <w:u w:val="single"/>
          <w:lang w:eastAsia="hu-HU"/>
        </w:rPr>
        <w:t>melyet</w:t>
      </w:r>
      <w:r w:rsidRPr="00A963EB">
        <w:rPr>
          <w:rFonts w:eastAsia="Times New Roman"/>
          <w:b/>
          <w:bCs/>
          <w:color w:val="000000"/>
          <w:szCs w:val="24"/>
          <w:u w:val="single"/>
          <w:lang w:eastAsia="hu-HU"/>
        </w:rPr>
        <w:t xml:space="preserve"> a közgyűlés 2</w:t>
      </w:r>
      <w:r>
        <w:rPr>
          <w:rFonts w:eastAsia="Times New Roman"/>
          <w:b/>
          <w:bCs/>
          <w:color w:val="000000"/>
          <w:szCs w:val="24"/>
          <w:u w:val="single"/>
          <w:lang w:eastAsia="hu-HU"/>
        </w:rPr>
        <w:t>0</w:t>
      </w:r>
      <w:r w:rsidRPr="00A963EB">
        <w:rPr>
          <w:rFonts w:eastAsia="Times New Roman"/>
          <w:b/>
          <w:bCs/>
          <w:color w:val="000000"/>
          <w:szCs w:val="24"/>
          <w:u w:val="single"/>
          <w:lang w:eastAsia="hu-HU"/>
        </w:rPr>
        <w:t xml:space="preserve"> igen, 0 nem szavazattal, 0 tartózkodás mellett elfogadva a következő határozatot hozza:</w:t>
      </w:r>
    </w:p>
    <w:p w:rsidR="0036301B" w:rsidRDefault="0036301B" w:rsidP="00F95E59">
      <w:pPr>
        <w:rPr>
          <w:b/>
          <w:szCs w:val="24"/>
          <w:u w:val="single"/>
        </w:rPr>
      </w:pPr>
    </w:p>
    <w:p w:rsidR="004A04FB" w:rsidRPr="004A04FB" w:rsidRDefault="004A04FB" w:rsidP="004A04FB">
      <w:pPr>
        <w:widowControl w:val="0"/>
        <w:autoSpaceDE w:val="0"/>
        <w:autoSpaceDN w:val="0"/>
        <w:adjustRightInd w:val="0"/>
        <w:rPr>
          <w:color w:val="000000"/>
          <w:szCs w:val="24"/>
        </w:rPr>
      </w:pPr>
      <w:r w:rsidRPr="004A04FB">
        <w:rPr>
          <w:color w:val="000000"/>
          <w:szCs w:val="24"/>
        </w:rPr>
        <w:t>Száma: 19.05.17/8/0/A/KT</w:t>
      </w:r>
    </w:p>
    <w:p w:rsidR="004A04FB" w:rsidRPr="004A04FB" w:rsidRDefault="004A04FB" w:rsidP="004A04FB">
      <w:pPr>
        <w:widowControl w:val="0"/>
        <w:autoSpaceDE w:val="0"/>
        <w:autoSpaceDN w:val="0"/>
        <w:adjustRightInd w:val="0"/>
        <w:rPr>
          <w:color w:val="000000"/>
          <w:szCs w:val="24"/>
        </w:rPr>
      </w:pPr>
      <w:r w:rsidRPr="004A04FB">
        <w:rPr>
          <w:color w:val="000000"/>
          <w:szCs w:val="24"/>
        </w:rPr>
        <w:t xml:space="preserve">Ideje: 2019 május 17 10:36 </w:t>
      </w:r>
    </w:p>
    <w:p w:rsidR="004A04FB" w:rsidRPr="004A04FB" w:rsidRDefault="004A04FB" w:rsidP="004A04FB">
      <w:pPr>
        <w:widowControl w:val="0"/>
        <w:autoSpaceDE w:val="0"/>
        <w:autoSpaceDN w:val="0"/>
        <w:adjustRightInd w:val="0"/>
        <w:rPr>
          <w:color w:val="000000"/>
          <w:szCs w:val="24"/>
        </w:rPr>
      </w:pPr>
      <w:r w:rsidRPr="004A04FB">
        <w:rPr>
          <w:color w:val="000000"/>
          <w:szCs w:val="24"/>
        </w:rPr>
        <w:t>Típusa: Nyílt</w:t>
      </w:r>
    </w:p>
    <w:p w:rsidR="004A04FB" w:rsidRPr="004A04FB" w:rsidRDefault="004A04FB" w:rsidP="004A04FB">
      <w:pPr>
        <w:widowControl w:val="0"/>
        <w:autoSpaceDE w:val="0"/>
        <w:autoSpaceDN w:val="0"/>
        <w:adjustRightInd w:val="0"/>
        <w:rPr>
          <w:b/>
          <w:bCs/>
          <w:color w:val="000000"/>
          <w:szCs w:val="24"/>
        </w:rPr>
      </w:pPr>
      <w:r w:rsidRPr="004A04FB">
        <w:rPr>
          <w:b/>
          <w:bCs/>
          <w:color w:val="000000"/>
          <w:szCs w:val="24"/>
        </w:rPr>
        <w:t>Határozat;</w:t>
      </w:r>
      <w:r w:rsidRPr="004A04FB">
        <w:rPr>
          <w:b/>
          <w:bCs/>
          <w:color w:val="000000"/>
          <w:szCs w:val="24"/>
        </w:rPr>
        <w:tab/>
        <w:t>Elfogadva</w:t>
      </w:r>
    </w:p>
    <w:p w:rsidR="004A04FB" w:rsidRPr="004A04FB" w:rsidRDefault="004A04FB" w:rsidP="004A04FB">
      <w:pPr>
        <w:widowControl w:val="0"/>
        <w:autoSpaceDE w:val="0"/>
        <w:autoSpaceDN w:val="0"/>
        <w:adjustRightInd w:val="0"/>
        <w:rPr>
          <w:color w:val="000000"/>
          <w:szCs w:val="24"/>
        </w:rPr>
      </w:pPr>
      <w:r w:rsidRPr="004A04FB">
        <w:rPr>
          <w:color w:val="000000"/>
          <w:szCs w:val="24"/>
        </w:rPr>
        <w:t>Egyszerű</w:t>
      </w:r>
    </w:p>
    <w:p w:rsidR="004A04FB" w:rsidRPr="004A04FB" w:rsidRDefault="004A04FB" w:rsidP="004A04FB">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4A04FB" w:rsidRPr="004A04FB" w:rsidRDefault="004A04FB" w:rsidP="004A04FB">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4A04FB">
        <w:rPr>
          <w:b/>
          <w:bCs/>
          <w:color w:val="000000"/>
          <w:szCs w:val="24"/>
          <w:u w:val="single"/>
        </w:rPr>
        <w:t>Eredménye</w:t>
      </w:r>
      <w:r w:rsidRPr="004A04FB">
        <w:rPr>
          <w:b/>
          <w:bCs/>
          <w:color w:val="000000"/>
          <w:szCs w:val="24"/>
          <w:u w:val="single"/>
        </w:rPr>
        <w:tab/>
        <w:t>Voks:</w:t>
      </w:r>
      <w:r w:rsidRPr="004A04FB">
        <w:rPr>
          <w:b/>
          <w:bCs/>
          <w:color w:val="000000"/>
          <w:szCs w:val="24"/>
          <w:u w:val="single"/>
        </w:rPr>
        <w:tab/>
      </w:r>
      <w:proofErr w:type="spellStart"/>
      <w:r w:rsidRPr="004A04FB">
        <w:rPr>
          <w:b/>
          <w:bCs/>
          <w:color w:val="000000"/>
          <w:szCs w:val="24"/>
          <w:u w:val="single"/>
        </w:rPr>
        <w:t>Szav%</w:t>
      </w:r>
      <w:proofErr w:type="spellEnd"/>
      <w:r w:rsidRPr="004A04FB">
        <w:rPr>
          <w:b/>
          <w:bCs/>
          <w:color w:val="000000"/>
          <w:szCs w:val="24"/>
          <w:u w:val="single"/>
        </w:rPr>
        <w:t xml:space="preserve"> </w:t>
      </w:r>
      <w:r w:rsidRPr="004A04FB">
        <w:rPr>
          <w:b/>
          <w:bCs/>
          <w:color w:val="000000"/>
          <w:szCs w:val="24"/>
          <w:u w:val="single"/>
        </w:rPr>
        <w:tab/>
      </w:r>
      <w:proofErr w:type="spellStart"/>
      <w:r w:rsidRPr="004A04FB">
        <w:rPr>
          <w:b/>
          <w:bCs/>
          <w:color w:val="000000"/>
          <w:szCs w:val="24"/>
          <w:u w:val="single"/>
        </w:rPr>
        <w:t>Össz%</w:t>
      </w:r>
      <w:proofErr w:type="spellEnd"/>
      <w:r w:rsidRPr="004A04FB">
        <w:rPr>
          <w:b/>
          <w:bCs/>
          <w:color w:val="000000"/>
          <w:szCs w:val="24"/>
          <w:u w:val="single"/>
        </w:rPr>
        <w:t xml:space="preserve"> </w:t>
      </w:r>
    </w:p>
    <w:p w:rsidR="004A04FB" w:rsidRPr="004A04FB" w:rsidRDefault="004A04FB" w:rsidP="004A04FB">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4A04FB">
        <w:rPr>
          <w:color w:val="000000"/>
          <w:szCs w:val="24"/>
        </w:rPr>
        <w:t>Igen</w:t>
      </w:r>
      <w:r w:rsidRPr="004A04FB">
        <w:rPr>
          <w:color w:val="000000"/>
          <w:szCs w:val="24"/>
        </w:rPr>
        <w:tab/>
        <w:t>20</w:t>
      </w:r>
      <w:r w:rsidRPr="004A04FB">
        <w:rPr>
          <w:color w:val="000000"/>
          <w:szCs w:val="24"/>
        </w:rPr>
        <w:tab/>
        <w:t>100.00</w:t>
      </w:r>
      <w:r w:rsidRPr="004A04FB">
        <w:rPr>
          <w:color w:val="000000"/>
          <w:szCs w:val="24"/>
        </w:rPr>
        <w:tab/>
        <w:t>83.33</w:t>
      </w:r>
    </w:p>
    <w:p w:rsidR="004A04FB" w:rsidRPr="004A04FB" w:rsidRDefault="004A04FB" w:rsidP="004A04FB">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4A04FB">
        <w:rPr>
          <w:color w:val="000000"/>
          <w:szCs w:val="24"/>
        </w:rPr>
        <w:t>Nem</w:t>
      </w:r>
      <w:r w:rsidRPr="004A04FB">
        <w:rPr>
          <w:color w:val="000000"/>
          <w:szCs w:val="24"/>
        </w:rPr>
        <w:tab/>
        <w:t>0</w:t>
      </w:r>
      <w:r w:rsidRPr="004A04FB">
        <w:rPr>
          <w:color w:val="000000"/>
          <w:szCs w:val="24"/>
        </w:rPr>
        <w:tab/>
        <w:t>0.00</w:t>
      </w:r>
      <w:r w:rsidRPr="004A04FB">
        <w:rPr>
          <w:color w:val="000000"/>
          <w:szCs w:val="24"/>
        </w:rPr>
        <w:tab/>
      </w:r>
      <w:proofErr w:type="spellStart"/>
      <w:r w:rsidRPr="004A04FB">
        <w:rPr>
          <w:color w:val="000000"/>
          <w:szCs w:val="24"/>
        </w:rPr>
        <w:t>0.00</w:t>
      </w:r>
      <w:proofErr w:type="spellEnd"/>
    </w:p>
    <w:p w:rsidR="004A04FB" w:rsidRPr="004A04FB" w:rsidRDefault="004A04FB" w:rsidP="004A04FB">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4A04FB">
        <w:rPr>
          <w:color w:val="000000"/>
          <w:szCs w:val="24"/>
          <w:u w:val="single"/>
        </w:rPr>
        <w:t>Tartózkodik</w:t>
      </w:r>
      <w:r w:rsidRPr="004A04FB">
        <w:rPr>
          <w:color w:val="000000"/>
          <w:szCs w:val="24"/>
          <w:u w:val="single"/>
        </w:rPr>
        <w:tab/>
        <w:t>0</w:t>
      </w:r>
      <w:r w:rsidRPr="004A04FB">
        <w:rPr>
          <w:color w:val="000000"/>
          <w:szCs w:val="24"/>
          <w:u w:val="single"/>
        </w:rPr>
        <w:tab/>
        <w:t>0.00</w:t>
      </w:r>
      <w:r w:rsidRPr="004A04FB">
        <w:rPr>
          <w:color w:val="000000"/>
          <w:szCs w:val="24"/>
          <w:u w:val="single"/>
        </w:rPr>
        <w:tab/>
      </w:r>
      <w:proofErr w:type="spellStart"/>
      <w:r w:rsidRPr="004A04FB">
        <w:rPr>
          <w:color w:val="000000"/>
          <w:szCs w:val="24"/>
          <w:u w:val="single"/>
        </w:rPr>
        <w:t>0.00</w:t>
      </w:r>
      <w:proofErr w:type="spellEnd"/>
    </w:p>
    <w:p w:rsidR="004A04FB" w:rsidRPr="004A04FB" w:rsidRDefault="004A04FB" w:rsidP="004A04FB">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4A04FB">
        <w:rPr>
          <w:b/>
          <w:bCs/>
          <w:color w:val="000000"/>
          <w:szCs w:val="24"/>
          <w:u w:val="single"/>
        </w:rPr>
        <w:t>Szavazott</w:t>
      </w:r>
      <w:r w:rsidRPr="004A04FB">
        <w:rPr>
          <w:b/>
          <w:bCs/>
          <w:color w:val="000000"/>
          <w:szCs w:val="24"/>
          <w:u w:val="single"/>
        </w:rPr>
        <w:tab/>
        <w:t>20</w:t>
      </w:r>
      <w:r w:rsidRPr="004A04FB">
        <w:rPr>
          <w:b/>
          <w:bCs/>
          <w:color w:val="000000"/>
          <w:szCs w:val="24"/>
          <w:u w:val="single"/>
        </w:rPr>
        <w:tab/>
        <w:t>100.00</w:t>
      </w:r>
      <w:r w:rsidRPr="004A04FB">
        <w:rPr>
          <w:b/>
          <w:bCs/>
          <w:color w:val="000000"/>
          <w:szCs w:val="24"/>
          <w:u w:val="single"/>
        </w:rPr>
        <w:tab/>
        <w:t>83.33</w:t>
      </w:r>
    </w:p>
    <w:p w:rsidR="004A04FB" w:rsidRPr="004A04FB" w:rsidRDefault="004A04FB" w:rsidP="004A04FB">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4A04FB">
        <w:rPr>
          <w:color w:val="000000"/>
          <w:szCs w:val="24"/>
        </w:rPr>
        <w:t>Nem szavazott</w:t>
      </w:r>
      <w:r w:rsidRPr="004A04FB">
        <w:rPr>
          <w:color w:val="000000"/>
          <w:szCs w:val="24"/>
        </w:rPr>
        <w:tab/>
        <w:t>0</w:t>
      </w:r>
      <w:r w:rsidRPr="004A04FB">
        <w:rPr>
          <w:color w:val="000000"/>
          <w:szCs w:val="24"/>
        </w:rPr>
        <w:tab/>
        <w:t xml:space="preserve"> </w:t>
      </w:r>
      <w:r w:rsidRPr="004A04FB">
        <w:rPr>
          <w:color w:val="000000"/>
          <w:szCs w:val="24"/>
        </w:rPr>
        <w:tab/>
        <w:t>0.00</w:t>
      </w:r>
    </w:p>
    <w:p w:rsidR="004A04FB" w:rsidRPr="004A04FB" w:rsidRDefault="004A04FB" w:rsidP="004A04FB">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4A04FB">
        <w:rPr>
          <w:color w:val="000000"/>
          <w:szCs w:val="24"/>
          <w:u w:val="single"/>
        </w:rPr>
        <w:t>Távol</w:t>
      </w:r>
      <w:r w:rsidRPr="004A04FB">
        <w:rPr>
          <w:color w:val="000000"/>
          <w:szCs w:val="24"/>
          <w:u w:val="single"/>
        </w:rPr>
        <w:tab/>
        <w:t>4</w:t>
      </w:r>
      <w:r w:rsidRPr="004A04FB">
        <w:rPr>
          <w:color w:val="000000"/>
          <w:szCs w:val="24"/>
          <w:u w:val="single"/>
        </w:rPr>
        <w:tab/>
        <w:t xml:space="preserve"> </w:t>
      </w:r>
      <w:r w:rsidRPr="004A04FB">
        <w:rPr>
          <w:color w:val="000000"/>
          <w:szCs w:val="24"/>
          <w:u w:val="single"/>
        </w:rPr>
        <w:tab/>
        <w:t>16.67</w:t>
      </w:r>
    </w:p>
    <w:p w:rsidR="004A04FB" w:rsidRPr="004A04FB" w:rsidRDefault="004A04FB" w:rsidP="004A04FB">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4A04FB">
        <w:rPr>
          <w:b/>
          <w:bCs/>
          <w:color w:val="000000"/>
          <w:szCs w:val="24"/>
        </w:rPr>
        <w:t>Összesen</w:t>
      </w:r>
      <w:r w:rsidRPr="004A04FB">
        <w:rPr>
          <w:b/>
          <w:bCs/>
          <w:color w:val="000000"/>
          <w:szCs w:val="24"/>
        </w:rPr>
        <w:tab/>
        <w:t>24</w:t>
      </w:r>
      <w:r w:rsidRPr="004A04FB">
        <w:rPr>
          <w:b/>
          <w:bCs/>
          <w:color w:val="000000"/>
          <w:szCs w:val="24"/>
        </w:rPr>
        <w:tab/>
        <w:t xml:space="preserve"> </w:t>
      </w:r>
      <w:r w:rsidRPr="004A04FB">
        <w:rPr>
          <w:b/>
          <w:bCs/>
          <w:color w:val="000000"/>
          <w:szCs w:val="24"/>
        </w:rPr>
        <w:tab/>
        <w:t>100.00</w:t>
      </w:r>
    </w:p>
    <w:p w:rsidR="006E35A2" w:rsidRDefault="006E35A2" w:rsidP="00740BD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4A04FB" w:rsidRDefault="004A04FB" w:rsidP="004A04FB">
      <w:pPr>
        <w:rPr>
          <w:b/>
          <w:u w:val="single"/>
        </w:rPr>
      </w:pPr>
      <w:r>
        <w:rPr>
          <w:b/>
          <w:u w:val="single"/>
        </w:rPr>
        <w:t>47/2019. (V. 17.) MÖK határozat</w:t>
      </w:r>
    </w:p>
    <w:p w:rsidR="004A04FB" w:rsidRDefault="004A04FB" w:rsidP="004A04FB"/>
    <w:p w:rsidR="004A04FB" w:rsidRPr="00925C37" w:rsidRDefault="004A04FB" w:rsidP="004A04FB">
      <w:pPr>
        <w:jc w:val="both"/>
      </w:pPr>
      <w:r w:rsidRPr="00925C37">
        <w:t>A Hajdú-Bihar Megyei Önkormányzat Közgyűlése a Hajdú-Bihar Megyei Önkormányzat Közgyűlése és Szervei Szervezeti és Működési Szabályzatáról szóló 1/2015. (II. 2.) önkormányzati rendelet 18. § (1) bekezdés b) pontja alapján, figyelemmel az egyesülési jogról, a közhasznú jogállásról, valamint a civil szervezetek működéséről és támogatásáról szóló 2011. évi CLXXV. törvény 29. §</w:t>
      </w:r>
      <w:proofErr w:type="spellStart"/>
      <w:r w:rsidRPr="00925C37">
        <w:t>-ára</w:t>
      </w:r>
      <w:proofErr w:type="spellEnd"/>
    </w:p>
    <w:p w:rsidR="004A04FB" w:rsidRPr="00925C37" w:rsidRDefault="004A04FB" w:rsidP="004A04FB">
      <w:pPr>
        <w:jc w:val="both"/>
      </w:pPr>
    </w:p>
    <w:p w:rsidR="004A04FB" w:rsidRDefault="004A04FB" w:rsidP="004A04FB">
      <w:pPr>
        <w:jc w:val="both"/>
      </w:pPr>
      <w:r w:rsidRPr="00925C37">
        <w:t>1./ a Hajdú-Bihar Megyei Vállalkozásfejlesztési Alapítvány 2018. évi működésével, vagyoni, pénzügyi és jövedelmi helyzetével kapcsolatos beszámolóról szóló tájékoztatót a határozati javaslat 1-5. mellékletei szerinti tartalommal elfogadja.</w:t>
      </w:r>
    </w:p>
    <w:p w:rsidR="004A04FB" w:rsidRPr="006E0EF8" w:rsidRDefault="004A04FB" w:rsidP="004A04FB">
      <w:pPr>
        <w:jc w:val="both"/>
        <w:rPr>
          <w:b/>
          <w:sz w:val="12"/>
          <w:szCs w:val="12"/>
          <w:u w:val="single"/>
        </w:rPr>
      </w:pPr>
    </w:p>
    <w:p w:rsidR="004A04FB" w:rsidRDefault="004A04FB" w:rsidP="004A04FB">
      <w:pPr>
        <w:jc w:val="both"/>
      </w:pPr>
      <w:r w:rsidRPr="00925C37">
        <w:t>2./ A közgyűlés felkéri elnökét a határozat ügyvezető igazgató részére történő megküldésére.</w:t>
      </w:r>
    </w:p>
    <w:p w:rsidR="004A04FB" w:rsidRPr="00FA4DAF" w:rsidRDefault="004A04FB" w:rsidP="004A04FB">
      <w:pPr>
        <w:rPr>
          <w:sz w:val="12"/>
          <w:szCs w:val="12"/>
        </w:rPr>
      </w:pPr>
    </w:p>
    <w:p w:rsidR="004A04FB" w:rsidRPr="00925C37" w:rsidRDefault="004A04FB" w:rsidP="004A04FB">
      <w:r w:rsidRPr="00925C37">
        <w:rPr>
          <w:b/>
          <w:u w:val="single"/>
        </w:rPr>
        <w:t>Végrehajtásért felelős:</w:t>
      </w:r>
      <w:r w:rsidRPr="00925C37">
        <w:t xml:space="preserve"> </w:t>
      </w:r>
      <w:r w:rsidRPr="00925C37">
        <w:tab/>
        <w:t>Pajna Zoltán, a közgyűlés elnöke</w:t>
      </w:r>
    </w:p>
    <w:p w:rsidR="004A04FB" w:rsidRPr="00925C37" w:rsidRDefault="004A04FB" w:rsidP="004A04FB">
      <w:r w:rsidRPr="00925C37">
        <w:rPr>
          <w:b/>
          <w:u w:val="single"/>
        </w:rPr>
        <w:t>Határidő:</w:t>
      </w:r>
      <w:r w:rsidRPr="00925C37">
        <w:t xml:space="preserve"> </w:t>
      </w:r>
      <w:r w:rsidRPr="00925C37">
        <w:tab/>
      </w:r>
      <w:r w:rsidRPr="00925C37">
        <w:tab/>
      </w:r>
      <w:r w:rsidRPr="00925C37">
        <w:tab/>
        <w:t>2019. május 31.</w:t>
      </w:r>
    </w:p>
    <w:p w:rsidR="004A04FB" w:rsidRDefault="004A04FB" w:rsidP="00740BD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4A04FB" w:rsidRPr="00BA32CE" w:rsidRDefault="004A04FB" w:rsidP="004A04FB">
      <w:r w:rsidRPr="00BA32CE">
        <w:t>(A 4</w:t>
      </w:r>
      <w:r>
        <w:t>7</w:t>
      </w:r>
      <w:r w:rsidRPr="00BA32CE">
        <w:t xml:space="preserve">/2019. (V. 17.) MÖK határozat </w:t>
      </w:r>
      <w:r>
        <w:t xml:space="preserve">1-5. </w:t>
      </w:r>
      <w:r w:rsidRPr="00BA32CE">
        <w:t>mellékletei a jegyzőkönyv mellékletét képezik.)</w:t>
      </w:r>
    </w:p>
    <w:p w:rsidR="004A04FB" w:rsidRDefault="004A04FB" w:rsidP="00740BD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282C2D" w:rsidRDefault="00282C2D" w:rsidP="00740BDE">
      <w:pPr>
        <w:rPr>
          <w:b/>
          <w:szCs w:val="24"/>
          <w:u w:val="single"/>
        </w:rPr>
      </w:pPr>
    </w:p>
    <w:p w:rsidR="00F451CA" w:rsidRPr="00F42492" w:rsidRDefault="00F451CA" w:rsidP="00F451CA">
      <w:p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Különfélék</w:t>
      </w:r>
    </w:p>
    <w:p w:rsidR="00737A83" w:rsidRPr="00F42492" w:rsidRDefault="00737A83" w:rsidP="00955247">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737A83" w:rsidRPr="00F42492" w:rsidRDefault="00A963EB" w:rsidP="00955247">
      <w:pPr>
        <w:widowControl w:val="0"/>
        <w:tabs>
          <w:tab w:val="left" w:pos="0"/>
          <w:tab w:val="left" w:pos="1000"/>
          <w:tab w:val="left" w:pos="6000"/>
          <w:tab w:val="left" w:pos="7400"/>
        </w:tabs>
        <w:autoSpaceDE w:val="0"/>
        <w:autoSpaceDN w:val="0"/>
        <w:adjustRightInd w:val="0"/>
        <w:jc w:val="both"/>
        <w:rPr>
          <w:rFonts w:eastAsia="Times New Roman"/>
          <w:szCs w:val="24"/>
          <w:lang w:eastAsia="hu-HU"/>
        </w:rPr>
      </w:pPr>
      <w:r>
        <w:rPr>
          <w:rFonts w:eastAsia="Times New Roman"/>
          <w:color w:val="000000"/>
          <w:szCs w:val="24"/>
          <w:lang w:eastAsia="hu-HU"/>
        </w:rPr>
        <w:t>T</w:t>
      </w:r>
      <w:r w:rsidR="00737A83" w:rsidRPr="00F42492">
        <w:rPr>
          <w:rFonts w:eastAsia="Times New Roman"/>
          <w:szCs w:val="24"/>
          <w:lang w:eastAsia="hu-HU"/>
        </w:rPr>
        <w:t>ájékoztatja a közgyűlést, hogy a közgyűlés következő munkaülés</w:t>
      </w:r>
      <w:r w:rsidR="00A659BC" w:rsidRPr="00F42492">
        <w:rPr>
          <w:rFonts w:eastAsia="Times New Roman"/>
          <w:szCs w:val="24"/>
          <w:lang w:eastAsia="hu-HU"/>
        </w:rPr>
        <w:t>é</w:t>
      </w:r>
      <w:r w:rsidR="00737A83" w:rsidRPr="00F42492">
        <w:rPr>
          <w:rFonts w:eastAsia="Times New Roman"/>
          <w:szCs w:val="24"/>
          <w:lang w:eastAsia="hu-HU"/>
        </w:rPr>
        <w:t>re várhatóan 201</w:t>
      </w:r>
      <w:r w:rsidR="002767A9">
        <w:rPr>
          <w:rFonts w:eastAsia="Times New Roman"/>
          <w:szCs w:val="24"/>
          <w:lang w:eastAsia="hu-HU"/>
        </w:rPr>
        <w:t>9</w:t>
      </w:r>
      <w:r w:rsidR="00737A83" w:rsidRPr="00F42492">
        <w:rPr>
          <w:rFonts w:eastAsia="Times New Roman"/>
          <w:szCs w:val="24"/>
          <w:lang w:eastAsia="hu-HU"/>
        </w:rPr>
        <w:t xml:space="preserve">. </w:t>
      </w:r>
      <w:r>
        <w:rPr>
          <w:rFonts w:eastAsia="Times New Roman"/>
          <w:szCs w:val="24"/>
          <w:lang w:eastAsia="hu-HU"/>
        </w:rPr>
        <w:t>június 2</w:t>
      </w:r>
      <w:r w:rsidR="002767A9">
        <w:rPr>
          <w:rFonts w:eastAsia="Times New Roman"/>
          <w:szCs w:val="24"/>
          <w:lang w:eastAsia="hu-HU"/>
        </w:rPr>
        <w:t>8</w:t>
      </w:r>
      <w:r>
        <w:rPr>
          <w:rFonts w:eastAsia="Times New Roman"/>
          <w:szCs w:val="24"/>
          <w:lang w:eastAsia="hu-HU"/>
        </w:rPr>
        <w:t>-</w:t>
      </w:r>
      <w:r w:rsidR="002767A9">
        <w:rPr>
          <w:rFonts w:eastAsia="Times New Roman"/>
          <w:szCs w:val="24"/>
          <w:lang w:eastAsia="hu-HU"/>
        </w:rPr>
        <w:t>á</w:t>
      </w:r>
      <w:r>
        <w:rPr>
          <w:rFonts w:eastAsia="Times New Roman"/>
          <w:szCs w:val="24"/>
          <w:lang w:eastAsia="hu-HU"/>
        </w:rPr>
        <w:t>n</w:t>
      </w:r>
      <w:r w:rsidR="00737A83" w:rsidRPr="00F42492">
        <w:rPr>
          <w:rFonts w:eastAsia="Times New Roman"/>
          <w:szCs w:val="24"/>
          <w:lang w:eastAsia="hu-HU"/>
        </w:rPr>
        <w:t xml:space="preserve"> (péntek) </w:t>
      </w:r>
      <w:r w:rsidR="002767A9">
        <w:rPr>
          <w:rFonts w:eastAsia="Times New Roman"/>
          <w:szCs w:val="24"/>
          <w:lang w:eastAsia="hu-HU"/>
        </w:rPr>
        <w:t xml:space="preserve">Hajdúdorogon </w:t>
      </w:r>
      <w:r w:rsidR="00737A83" w:rsidRPr="00F42492">
        <w:rPr>
          <w:rFonts w:eastAsia="Times New Roman"/>
          <w:szCs w:val="24"/>
          <w:lang w:eastAsia="hu-HU"/>
        </w:rPr>
        <w:t xml:space="preserve">kerül sor. Megköszöni az ülésen való részvételt, az ülést </w:t>
      </w:r>
      <w:r w:rsidR="00154826">
        <w:rPr>
          <w:rFonts w:eastAsia="Times New Roman"/>
          <w:szCs w:val="24"/>
          <w:lang w:eastAsia="hu-HU"/>
        </w:rPr>
        <w:t>10.</w:t>
      </w:r>
      <w:r w:rsidR="00F25806">
        <w:rPr>
          <w:rFonts w:eastAsia="Times New Roman"/>
          <w:szCs w:val="24"/>
          <w:lang w:eastAsia="hu-HU"/>
        </w:rPr>
        <w:t>37</w:t>
      </w:r>
      <w:r w:rsidR="00185BE6">
        <w:rPr>
          <w:rFonts w:eastAsia="Times New Roman"/>
          <w:szCs w:val="24"/>
          <w:lang w:eastAsia="hu-HU"/>
        </w:rPr>
        <w:t>-</w:t>
      </w:r>
      <w:r w:rsidR="00737A83" w:rsidRPr="00F42492">
        <w:rPr>
          <w:rFonts w:eastAsia="Times New Roman"/>
          <w:szCs w:val="24"/>
          <w:lang w:eastAsia="hu-HU"/>
        </w:rPr>
        <w:t>kor bezárja.</w:t>
      </w:r>
    </w:p>
    <w:p w:rsidR="00A659BC" w:rsidRPr="00F42492" w:rsidRDefault="00A659BC" w:rsidP="004027B3">
      <w:pPr>
        <w:rPr>
          <w:rFonts w:eastAsia="Times New Roman"/>
          <w:b/>
          <w:szCs w:val="24"/>
          <w:u w:val="single"/>
          <w:lang w:eastAsia="hu-HU"/>
        </w:rPr>
      </w:pPr>
    </w:p>
    <w:p w:rsidR="006E35A2" w:rsidRDefault="006E35A2" w:rsidP="00870F09">
      <w:pPr>
        <w:spacing w:after="240"/>
        <w:rPr>
          <w:rFonts w:eastAsia="Times New Roman"/>
          <w:b/>
          <w:szCs w:val="24"/>
          <w:lang w:eastAsia="hu-HU"/>
        </w:rPr>
      </w:pPr>
    </w:p>
    <w:p w:rsidR="00F451CA" w:rsidRPr="00F42492" w:rsidRDefault="00F451CA" w:rsidP="00870F09">
      <w:pPr>
        <w:spacing w:after="240"/>
        <w:rPr>
          <w:rFonts w:eastAsia="Times New Roman"/>
          <w:b/>
          <w:szCs w:val="24"/>
          <w:lang w:eastAsia="hu-HU"/>
        </w:rPr>
      </w:pPr>
      <w:r w:rsidRPr="00F42492">
        <w:rPr>
          <w:rFonts w:eastAsia="Times New Roman"/>
          <w:b/>
          <w:szCs w:val="24"/>
          <w:lang w:eastAsia="hu-HU"/>
        </w:rPr>
        <w:t>Készült: Debrecen, 201</w:t>
      </w:r>
      <w:r w:rsidR="002767A9">
        <w:rPr>
          <w:rFonts w:eastAsia="Times New Roman"/>
          <w:b/>
          <w:szCs w:val="24"/>
          <w:lang w:eastAsia="hu-HU"/>
        </w:rPr>
        <w:t>9</w:t>
      </w:r>
      <w:r w:rsidRPr="00F42492">
        <w:rPr>
          <w:rFonts w:eastAsia="Times New Roman"/>
          <w:b/>
          <w:szCs w:val="24"/>
          <w:lang w:eastAsia="hu-HU"/>
        </w:rPr>
        <w:t xml:space="preserve">. </w:t>
      </w:r>
      <w:r w:rsidR="00154826">
        <w:rPr>
          <w:rFonts w:eastAsia="Times New Roman"/>
          <w:b/>
          <w:szCs w:val="24"/>
          <w:lang w:eastAsia="hu-HU"/>
        </w:rPr>
        <w:t>május 24</w:t>
      </w:r>
      <w:r w:rsidRPr="00F42492">
        <w:rPr>
          <w:rFonts w:eastAsia="Times New Roman"/>
          <w:b/>
          <w:szCs w:val="24"/>
          <w:lang w:eastAsia="hu-HU"/>
        </w:rPr>
        <w:t>.</w:t>
      </w:r>
    </w:p>
    <w:tbl>
      <w:tblPr>
        <w:tblW w:w="0" w:type="auto"/>
        <w:jc w:val="center"/>
        <w:tblLook w:val="01E0" w:firstRow="1" w:lastRow="1" w:firstColumn="1" w:lastColumn="1" w:noHBand="0" w:noVBand="0"/>
      </w:tblPr>
      <w:tblGrid>
        <w:gridCol w:w="4700"/>
        <w:gridCol w:w="4706"/>
      </w:tblGrid>
      <w:tr w:rsidR="00F451CA" w:rsidRPr="00F42492" w:rsidTr="00350D95">
        <w:trPr>
          <w:trHeight w:val="1029"/>
          <w:jc w:val="center"/>
        </w:trPr>
        <w:tc>
          <w:tcPr>
            <w:tcW w:w="4700" w:type="dxa"/>
          </w:tcPr>
          <w:p w:rsidR="009F3E83" w:rsidRDefault="009F3E83" w:rsidP="00350D95">
            <w:pPr>
              <w:jc w:val="center"/>
              <w:rPr>
                <w:rFonts w:eastAsia="Times New Roman"/>
                <w:b/>
                <w:szCs w:val="24"/>
                <w:lang w:eastAsia="hu-HU"/>
              </w:rPr>
            </w:pPr>
          </w:p>
          <w:p w:rsidR="009F3E83" w:rsidRDefault="009F3E83" w:rsidP="00350D95">
            <w:pPr>
              <w:jc w:val="center"/>
              <w:rPr>
                <w:rFonts w:eastAsia="Times New Roman"/>
                <w:b/>
                <w:szCs w:val="24"/>
                <w:lang w:eastAsia="hu-HU"/>
              </w:rPr>
            </w:pPr>
          </w:p>
          <w:p w:rsidR="00F451CA" w:rsidRPr="00F42492" w:rsidRDefault="00F451CA" w:rsidP="00350D95">
            <w:pPr>
              <w:jc w:val="center"/>
              <w:rPr>
                <w:rFonts w:eastAsia="Times New Roman"/>
                <w:b/>
                <w:szCs w:val="24"/>
                <w:lang w:eastAsia="hu-HU"/>
              </w:rPr>
            </w:pPr>
            <w:r w:rsidRPr="00F42492">
              <w:rPr>
                <w:rFonts w:eastAsia="Times New Roman"/>
                <w:b/>
                <w:szCs w:val="24"/>
                <w:lang w:eastAsia="hu-HU"/>
              </w:rPr>
              <w:t>Dr. Dobi Csaba</w:t>
            </w:r>
          </w:p>
          <w:p w:rsidR="00F451CA" w:rsidRPr="00F42492" w:rsidRDefault="00574EDA" w:rsidP="00350D95">
            <w:pPr>
              <w:jc w:val="center"/>
              <w:rPr>
                <w:rFonts w:eastAsia="Times New Roman"/>
                <w:b/>
                <w:szCs w:val="24"/>
                <w:lang w:eastAsia="hu-HU"/>
              </w:rPr>
            </w:pPr>
            <w:r w:rsidRPr="00F42492">
              <w:rPr>
                <w:rFonts w:eastAsia="Times New Roman"/>
                <w:b/>
                <w:szCs w:val="24"/>
                <w:lang w:eastAsia="hu-HU"/>
              </w:rPr>
              <w:t>je</w:t>
            </w:r>
            <w:r w:rsidR="00F451CA" w:rsidRPr="00F42492">
              <w:rPr>
                <w:rFonts w:eastAsia="Times New Roman"/>
                <w:b/>
                <w:szCs w:val="24"/>
                <w:lang w:eastAsia="hu-HU"/>
              </w:rPr>
              <w:t>gyző</w:t>
            </w:r>
          </w:p>
        </w:tc>
        <w:tc>
          <w:tcPr>
            <w:tcW w:w="4706" w:type="dxa"/>
          </w:tcPr>
          <w:p w:rsidR="009F3E83" w:rsidRDefault="009F3E83" w:rsidP="00350D95">
            <w:pPr>
              <w:jc w:val="center"/>
              <w:rPr>
                <w:rFonts w:eastAsia="Times New Roman"/>
                <w:b/>
                <w:szCs w:val="24"/>
                <w:lang w:eastAsia="hu-HU"/>
              </w:rPr>
            </w:pPr>
          </w:p>
          <w:p w:rsidR="009F3E83" w:rsidRDefault="009F3E83" w:rsidP="00350D95">
            <w:pPr>
              <w:jc w:val="center"/>
              <w:rPr>
                <w:rFonts w:eastAsia="Times New Roman"/>
                <w:b/>
                <w:szCs w:val="24"/>
                <w:lang w:eastAsia="hu-HU"/>
              </w:rPr>
            </w:pPr>
          </w:p>
          <w:p w:rsidR="00F451CA" w:rsidRPr="00F42492" w:rsidRDefault="00F451CA" w:rsidP="00350D95">
            <w:pPr>
              <w:jc w:val="center"/>
              <w:rPr>
                <w:rFonts w:eastAsia="Times New Roman"/>
                <w:b/>
                <w:szCs w:val="24"/>
                <w:lang w:eastAsia="hu-HU"/>
              </w:rPr>
            </w:pPr>
            <w:r w:rsidRPr="00F42492">
              <w:rPr>
                <w:rFonts w:eastAsia="Times New Roman"/>
                <w:b/>
                <w:szCs w:val="24"/>
                <w:lang w:eastAsia="hu-HU"/>
              </w:rPr>
              <w:t>Pajna Zoltán</w:t>
            </w:r>
          </w:p>
          <w:p w:rsidR="00F451CA" w:rsidRPr="00F42492" w:rsidRDefault="00F451CA" w:rsidP="00350D95">
            <w:pPr>
              <w:jc w:val="center"/>
              <w:rPr>
                <w:rFonts w:eastAsia="Times New Roman"/>
                <w:b/>
                <w:szCs w:val="24"/>
                <w:lang w:eastAsia="hu-HU"/>
              </w:rPr>
            </w:pPr>
            <w:r w:rsidRPr="00F42492">
              <w:rPr>
                <w:rFonts w:eastAsia="Times New Roman"/>
                <w:b/>
                <w:szCs w:val="24"/>
                <w:lang w:eastAsia="hu-HU"/>
              </w:rPr>
              <w:t>a megyei közgyűlés elnöke</w:t>
            </w:r>
          </w:p>
        </w:tc>
      </w:tr>
    </w:tbl>
    <w:p w:rsidR="007936C7" w:rsidRPr="00F42492" w:rsidRDefault="007936C7">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sectPr w:rsidR="007936C7" w:rsidRPr="00F42492" w:rsidSect="00BC6C3C">
      <w:headerReference w:type="default" r:id="rId29"/>
      <w:pgSz w:w="12240" w:h="15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6F9" w:rsidRDefault="006A66F9">
      <w:pPr>
        <w:rPr>
          <w:rFonts w:ascii="Calibri" w:hAnsi="Calibri"/>
          <w:sz w:val="22"/>
          <w:szCs w:val="22"/>
          <w:lang w:eastAsia="hu-HU"/>
        </w:rPr>
      </w:pPr>
      <w:r>
        <w:rPr>
          <w:rFonts w:ascii="Calibri" w:hAnsi="Calibri"/>
          <w:sz w:val="22"/>
          <w:szCs w:val="22"/>
          <w:lang w:eastAsia="hu-HU"/>
        </w:rPr>
        <w:separator/>
      </w:r>
    </w:p>
  </w:endnote>
  <w:endnote w:type="continuationSeparator" w:id="0">
    <w:p w:rsidR="006A66F9" w:rsidRDefault="006A66F9">
      <w:pPr>
        <w:rPr>
          <w:rFonts w:ascii="Calibri" w:hAnsi="Calibri"/>
          <w:sz w:val="22"/>
          <w:szCs w:val="22"/>
          <w:lang w:eastAsia="hu-HU"/>
        </w:rPr>
      </w:pPr>
      <w:r>
        <w:rPr>
          <w:rFonts w:ascii="Calibri" w:hAnsi="Calibri"/>
          <w:sz w:val="22"/>
          <w:szCs w:val="22"/>
          <w:lang w:eastAsia="hu-H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illSansMTProBoo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6F9" w:rsidRDefault="006A66F9">
      <w:pPr>
        <w:rPr>
          <w:rFonts w:ascii="Calibri" w:hAnsi="Calibri"/>
          <w:sz w:val="22"/>
          <w:szCs w:val="22"/>
          <w:lang w:eastAsia="hu-HU"/>
        </w:rPr>
      </w:pPr>
      <w:r>
        <w:rPr>
          <w:rFonts w:ascii="Calibri" w:hAnsi="Calibri"/>
          <w:sz w:val="22"/>
          <w:szCs w:val="22"/>
          <w:lang w:eastAsia="hu-HU"/>
        </w:rPr>
        <w:separator/>
      </w:r>
    </w:p>
  </w:footnote>
  <w:footnote w:type="continuationSeparator" w:id="0">
    <w:p w:rsidR="006A66F9" w:rsidRDefault="006A66F9">
      <w:pPr>
        <w:rPr>
          <w:rFonts w:ascii="Calibri" w:hAnsi="Calibri"/>
          <w:sz w:val="22"/>
          <w:szCs w:val="22"/>
          <w:lang w:eastAsia="hu-HU"/>
        </w:rPr>
      </w:pPr>
      <w:r>
        <w:rPr>
          <w:rFonts w:ascii="Calibri" w:hAnsi="Calibri"/>
          <w:sz w:val="22"/>
          <w:szCs w:val="22"/>
          <w:lang w:eastAsia="hu-H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877886"/>
      <w:docPartObj>
        <w:docPartGallery w:val="Page Numbers (Top of Page)"/>
        <w:docPartUnique/>
      </w:docPartObj>
    </w:sdtPr>
    <w:sdtContent>
      <w:p w:rsidR="006A66F9" w:rsidRDefault="006A66F9">
        <w:pPr>
          <w:pStyle w:val="lfej"/>
          <w:jc w:val="center"/>
        </w:pPr>
        <w:r>
          <w:fldChar w:fldCharType="begin"/>
        </w:r>
        <w:r>
          <w:instrText>PAGE   \* MERGEFORMAT</w:instrText>
        </w:r>
        <w:r>
          <w:fldChar w:fldCharType="separate"/>
        </w:r>
        <w:r w:rsidR="00AC47C7">
          <w:rPr>
            <w:noProof/>
          </w:rPr>
          <w:t>45</w:t>
        </w:r>
        <w:r>
          <w:fldChar w:fldCharType="end"/>
        </w:r>
      </w:p>
    </w:sdtContent>
  </w:sdt>
  <w:p w:rsidR="006A66F9" w:rsidRDefault="006A66F9" w:rsidP="00746B75">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AFAE6A2"/>
    <w:lvl w:ilvl="0">
      <w:start w:val="1"/>
      <w:numFmt w:val="bullet"/>
      <w:pStyle w:val="Felsorols3"/>
      <w:lvlText w:val=""/>
      <w:lvlJc w:val="left"/>
      <w:pPr>
        <w:tabs>
          <w:tab w:val="num" w:pos="926"/>
        </w:tabs>
        <w:ind w:left="926"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Garamond" w:hAnsi="Garamond" w:cs="Times New Roman"/>
        <w:b w:val="0"/>
        <w:i w:val="0"/>
        <w:color w:val="auto"/>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Garamond" w:hAnsi="Garamond"/>
      </w:rPr>
    </w:lvl>
  </w:abstractNum>
  <w:abstractNum w:abstractNumId="3" w15:restartNumberingAfterBreak="0">
    <w:nsid w:val="00000007"/>
    <w:multiLevelType w:val="singleLevel"/>
    <w:tmpl w:val="00000007"/>
    <w:name w:val="WW8Num7"/>
    <w:lvl w:ilvl="0">
      <w:numFmt w:val="bullet"/>
      <w:lvlText w:val=""/>
      <w:lvlJc w:val="left"/>
      <w:pPr>
        <w:tabs>
          <w:tab w:val="num" w:pos="360"/>
        </w:tabs>
        <w:ind w:left="360" w:hanging="360"/>
      </w:pPr>
      <w:rPr>
        <w:rFonts w:ascii="Symbol" w:hAnsi="Symbol"/>
        <w:b w:val="0"/>
        <w:i w:val="0"/>
      </w:rPr>
    </w:lvl>
  </w:abstractNum>
  <w:abstractNum w:abstractNumId="4"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B"/>
    <w:multiLevelType w:val="singleLevel"/>
    <w:tmpl w:val="0000000B"/>
    <w:name w:val="WW8Num11"/>
    <w:lvl w:ilvl="0">
      <w:start w:val="2"/>
      <w:numFmt w:val="bullet"/>
      <w:lvlText w:val=""/>
      <w:lvlJc w:val="left"/>
      <w:pPr>
        <w:tabs>
          <w:tab w:val="num" w:pos="786"/>
        </w:tabs>
        <w:ind w:left="786" w:hanging="360"/>
      </w:pPr>
      <w:rPr>
        <w:rFonts w:ascii="Symbol" w:hAnsi="Symbol" w:cs="Symbol"/>
      </w:rPr>
    </w:lvl>
  </w:abstractNum>
  <w:abstractNum w:abstractNumId="7" w15:restartNumberingAfterBreak="0">
    <w:nsid w:val="0000000F"/>
    <w:multiLevelType w:val="singleLevel"/>
    <w:tmpl w:val="0000000F"/>
    <w:name w:val="WW8Num15"/>
    <w:lvl w:ilvl="0">
      <w:start w:val="3"/>
      <w:numFmt w:val="bullet"/>
      <w:lvlText w:val=""/>
      <w:lvlJc w:val="left"/>
      <w:pPr>
        <w:tabs>
          <w:tab w:val="num" w:pos="1816"/>
        </w:tabs>
        <w:ind w:left="1739" w:hanging="283"/>
      </w:pPr>
      <w:rPr>
        <w:rFonts w:ascii="Symbol" w:hAnsi="Symbol"/>
      </w:rPr>
    </w:lvl>
  </w:abstractNum>
  <w:abstractNum w:abstractNumId="8" w15:restartNumberingAfterBreak="0">
    <w:nsid w:val="0BBE20C2"/>
    <w:multiLevelType w:val="hybridMultilevel"/>
    <w:tmpl w:val="E8848F9A"/>
    <w:lvl w:ilvl="0" w:tplc="6A4A217C">
      <w:start w:val="1"/>
      <w:numFmt w:val="bullet"/>
      <w:lvlText w:val="•"/>
      <w:lvlJc w:val="left"/>
      <w:pPr>
        <w:tabs>
          <w:tab w:val="num" w:pos="720"/>
        </w:tabs>
        <w:ind w:left="720" w:hanging="360"/>
      </w:pPr>
      <w:rPr>
        <w:rFonts w:ascii="Arial" w:hAnsi="Arial" w:hint="default"/>
      </w:rPr>
    </w:lvl>
    <w:lvl w:ilvl="1" w:tplc="1640EF6E" w:tentative="1">
      <w:start w:val="1"/>
      <w:numFmt w:val="bullet"/>
      <w:lvlText w:val="•"/>
      <w:lvlJc w:val="left"/>
      <w:pPr>
        <w:tabs>
          <w:tab w:val="num" w:pos="1440"/>
        </w:tabs>
        <w:ind w:left="1440" w:hanging="360"/>
      </w:pPr>
      <w:rPr>
        <w:rFonts w:ascii="Arial" w:hAnsi="Arial" w:hint="default"/>
      </w:rPr>
    </w:lvl>
    <w:lvl w:ilvl="2" w:tplc="E6F285CA" w:tentative="1">
      <w:start w:val="1"/>
      <w:numFmt w:val="bullet"/>
      <w:lvlText w:val="•"/>
      <w:lvlJc w:val="left"/>
      <w:pPr>
        <w:tabs>
          <w:tab w:val="num" w:pos="2160"/>
        </w:tabs>
        <w:ind w:left="2160" w:hanging="360"/>
      </w:pPr>
      <w:rPr>
        <w:rFonts w:ascii="Arial" w:hAnsi="Arial" w:hint="default"/>
      </w:rPr>
    </w:lvl>
    <w:lvl w:ilvl="3" w:tplc="08F8915E" w:tentative="1">
      <w:start w:val="1"/>
      <w:numFmt w:val="bullet"/>
      <w:lvlText w:val="•"/>
      <w:lvlJc w:val="left"/>
      <w:pPr>
        <w:tabs>
          <w:tab w:val="num" w:pos="2880"/>
        </w:tabs>
        <w:ind w:left="2880" w:hanging="360"/>
      </w:pPr>
      <w:rPr>
        <w:rFonts w:ascii="Arial" w:hAnsi="Arial" w:hint="default"/>
      </w:rPr>
    </w:lvl>
    <w:lvl w:ilvl="4" w:tplc="5DD2DB5E" w:tentative="1">
      <w:start w:val="1"/>
      <w:numFmt w:val="bullet"/>
      <w:lvlText w:val="•"/>
      <w:lvlJc w:val="left"/>
      <w:pPr>
        <w:tabs>
          <w:tab w:val="num" w:pos="3600"/>
        </w:tabs>
        <w:ind w:left="3600" w:hanging="360"/>
      </w:pPr>
      <w:rPr>
        <w:rFonts w:ascii="Arial" w:hAnsi="Arial" w:hint="default"/>
      </w:rPr>
    </w:lvl>
    <w:lvl w:ilvl="5" w:tplc="44D0664C" w:tentative="1">
      <w:start w:val="1"/>
      <w:numFmt w:val="bullet"/>
      <w:lvlText w:val="•"/>
      <w:lvlJc w:val="left"/>
      <w:pPr>
        <w:tabs>
          <w:tab w:val="num" w:pos="4320"/>
        </w:tabs>
        <w:ind w:left="4320" w:hanging="360"/>
      </w:pPr>
      <w:rPr>
        <w:rFonts w:ascii="Arial" w:hAnsi="Arial" w:hint="default"/>
      </w:rPr>
    </w:lvl>
    <w:lvl w:ilvl="6" w:tplc="D99CDE46" w:tentative="1">
      <w:start w:val="1"/>
      <w:numFmt w:val="bullet"/>
      <w:lvlText w:val="•"/>
      <w:lvlJc w:val="left"/>
      <w:pPr>
        <w:tabs>
          <w:tab w:val="num" w:pos="5040"/>
        </w:tabs>
        <w:ind w:left="5040" w:hanging="360"/>
      </w:pPr>
      <w:rPr>
        <w:rFonts w:ascii="Arial" w:hAnsi="Arial" w:hint="default"/>
      </w:rPr>
    </w:lvl>
    <w:lvl w:ilvl="7" w:tplc="DE3E81F0" w:tentative="1">
      <w:start w:val="1"/>
      <w:numFmt w:val="bullet"/>
      <w:lvlText w:val="•"/>
      <w:lvlJc w:val="left"/>
      <w:pPr>
        <w:tabs>
          <w:tab w:val="num" w:pos="5760"/>
        </w:tabs>
        <w:ind w:left="5760" w:hanging="360"/>
      </w:pPr>
      <w:rPr>
        <w:rFonts w:ascii="Arial" w:hAnsi="Arial" w:hint="default"/>
      </w:rPr>
    </w:lvl>
    <w:lvl w:ilvl="8" w:tplc="700E30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770134"/>
    <w:multiLevelType w:val="hybridMultilevel"/>
    <w:tmpl w:val="B84CE7EC"/>
    <w:lvl w:ilvl="0" w:tplc="26087A6E">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15:restartNumberingAfterBreak="0">
    <w:nsid w:val="212A1097"/>
    <w:multiLevelType w:val="hybridMultilevel"/>
    <w:tmpl w:val="4E242346"/>
    <w:lvl w:ilvl="0" w:tplc="93EA15AA">
      <w:start w:val="1"/>
      <w:numFmt w:val="bullet"/>
      <w:lvlText w:val="•"/>
      <w:lvlJc w:val="left"/>
      <w:pPr>
        <w:tabs>
          <w:tab w:val="num" w:pos="720"/>
        </w:tabs>
        <w:ind w:left="720" w:hanging="360"/>
      </w:pPr>
      <w:rPr>
        <w:rFonts w:ascii="Arial" w:hAnsi="Arial" w:hint="default"/>
      </w:rPr>
    </w:lvl>
    <w:lvl w:ilvl="1" w:tplc="A2425132" w:tentative="1">
      <w:start w:val="1"/>
      <w:numFmt w:val="bullet"/>
      <w:lvlText w:val="•"/>
      <w:lvlJc w:val="left"/>
      <w:pPr>
        <w:tabs>
          <w:tab w:val="num" w:pos="1440"/>
        </w:tabs>
        <w:ind w:left="1440" w:hanging="360"/>
      </w:pPr>
      <w:rPr>
        <w:rFonts w:ascii="Arial" w:hAnsi="Arial" w:hint="default"/>
      </w:rPr>
    </w:lvl>
    <w:lvl w:ilvl="2" w:tplc="4776F25A" w:tentative="1">
      <w:start w:val="1"/>
      <w:numFmt w:val="bullet"/>
      <w:lvlText w:val="•"/>
      <w:lvlJc w:val="left"/>
      <w:pPr>
        <w:tabs>
          <w:tab w:val="num" w:pos="2160"/>
        </w:tabs>
        <w:ind w:left="2160" w:hanging="360"/>
      </w:pPr>
      <w:rPr>
        <w:rFonts w:ascii="Arial" w:hAnsi="Arial" w:hint="default"/>
      </w:rPr>
    </w:lvl>
    <w:lvl w:ilvl="3" w:tplc="17CC74CE" w:tentative="1">
      <w:start w:val="1"/>
      <w:numFmt w:val="bullet"/>
      <w:lvlText w:val="•"/>
      <w:lvlJc w:val="left"/>
      <w:pPr>
        <w:tabs>
          <w:tab w:val="num" w:pos="2880"/>
        </w:tabs>
        <w:ind w:left="2880" w:hanging="360"/>
      </w:pPr>
      <w:rPr>
        <w:rFonts w:ascii="Arial" w:hAnsi="Arial" w:hint="default"/>
      </w:rPr>
    </w:lvl>
    <w:lvl w:ilvl="4" w:tplc="9F2AB8D0" w:tentative="1">
      <w:start w:val="1"/>
      <w:numFmt w:val="bullet"/>
      <w:lvlText w:val="•"/>
      <w:lvlJc w:val="left"/>
      <w:pPr>
        <w:tabs>
          <w:tab w:val="num" w:pos="3600"/>
        </w:tabs>
        <w:ind w:left="3600" w:hanging="360"/>
      </w:pPr>
      <w:rPr>
        <w:rFonts w:ascii="Arial" w:hAnsi="Arial" w:hint="default"/>
      </w:rPr>
    </w:lvl>
    <w:lvl w:ilvl="5" w:tplc="AA622596" w:tentative="1">
      <w:start w:val="1"/>
      <w:numFmt w:val="bullet"/>
      <w:lvlText w:val="•"/>
      <w:lvlJc w:val="left"/>
      <w:pPr>
        <w:tabs>
          <w:tab w:val="num" w:pos="4320"/>
        </w:tabs>
        <w:ind w:left="4320" w:hanging="360"/>
      </w:pPr>
      <w:rPr>
        <w:rFonts w:ascii="Arial" w:hAnsi="Arial" w:hint="default"/>
      </w:rPr>
    </w:lvl>
    <w:lvl w:ilvl="6" w:tplc="6DF840B6" w:tentative="1">
      <w:start w:val="1"/>
      <w:numFmt w:val="bullet"/>
      <w:lvlText w:val="•"/>
      <w:lvlJc w:val="left"/>
      <w:pPr>
        <w:tabs>
          <w:tab w:val="num" w:pos="5040"/>
        </w:tabs>
        <w:ind w:left="5040" w:hanging="360"/>
      </w:pPr>
      <w:rPr>
        <w:rFonts w:ascii="Arial" w:hAnsi="Arial" w:hint="default"/>
      </w:rPr>
    </w:lvl>
    <w:lvl w:ilvl="7" w:tplc="D324957E" w:tentative="1">
      <w:start w:val="1"/>
      <w:numFmt w:val="bullet"/>
      <w:lvlText w:val="•"/>
      <w:lvlJc w:val="left"/>
      <w:pPr>
        <w:tabs>
          <w:tab w:val="num" w:pos="5760"/>
        </w:tabs>
        <w:ind w:left="5760" w:hanging="360"/>
      </w:pPr>
      <w:rPr>
        <w:rFonts w:ascii="Arial" w:hAnsi="Arial" w:hint="default"/>
      </w:rPr>
    </w:lvl>
    <w:lvl w:ilvl="8" w:tplc="88EA12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0E37A1"/>
    <w:multiLevelType w:val="hybridMultilevel"/>
    <w:tmpl w:val="B8BA6450"/>
    <w:lvl w:ilvl="0" w:tplc="F120E620">
      <w:start w:val="1"/>
      <w:numFmt w:val="bullet"/>
      <w:lvlText w:val="•"/>
      <w:lvlJc w:val="left"/>
      <w:pPr>
        <w:tabs>
          <w:tab w:val="num" w:pos="720"/>
        </w:tabs>
        <w:ind w:left="720" w:hanging="360"/>
      </w:pPr>
      <w:rPr>
        <w:rFonts w:ascii="Arial" w:hAnsi="Arial" w:hint="default"/>
      </w:rPr>
    </w:lvl>
    <w:lvl w:ilvl="1" w:tplc="DA4EA670" w:tentative="1">
      <w:start w:val="1"/>
      <w:numFmt w:val="bullet"/>
      <w:lvlText w:val="•"/>
      <w:lvlJc w:val="left"/>
      <w:pPr>
        <w:tabs>
          <w:tab w:val="num" w:pos="1440"/>
        </w:tabs>
        <w:ind w:left="1440" w:hanging="360"/>
      </w:pPr>
      <w:rPr>
        <w:rFonts w:ascii="Arial" w:hAnsi="Arial" w:hint="default"/>
      </w:rPr>
    </w:lvl>
    <w:lvl w:ilvl="2" w:tplc="C5085764" w:tentative="1">
      <w:start w:val="1"/>
      <w:numFmt w:val="bullet"/>
      <w:lvlText w:val="•"/>
      <w:lvlJc w:val="left"/>
      <w:pPr>
        <w:tabs>
          <w:tab w:val="num" w:pos="2160"/>
        </w:tabs>
        <w:ind w:left="2160" w:hanging="360"/>
      </w:pPr>
      <w:rPr>
        <w:rFonts w:ascii="Arial" w:hAnsi="Arial" w:hint="default"/>
      </w:rPr>
    </w:lvl>
    <w:lvl w:ilvl="3" w:tplc="2AE2949C" w:tentative="1">
      <w:start w:val="1"/>
      <w:numFmt w:val="bullet"/>
      <w:lvlText w:val="•"/>
      <w:lvlJc w:val="left"/>
      <w:pPr>
        <w:tabs>
          <w:tab w:val="num" w:pos="2880"/>
        </w:tabs>
        <w:ind w:left="2880" w:hanging="360"/>
      </w:pPr>
      <w:rPr>
        <w:rFonts w:ascii="Arial" w:hAnsi="Arial" w:hint="default"/>
      </w:rPr>
    </w:lvl>
    <w:lvl w:ilvl="4" w:tplc="AF62DF06" w:tentative="1">
      <w:start w:val="1"/>
      <w:numFmt w:val="bullet"/>
      <w:lvlText w:val="•"/>
      <w:lvlJc w:val="left"/>
      <w:pPr>
        <w:tabs>
          <w:tab w:val="num" w:pos="3600"/>
        </w:tabs>
        <w:ind w:left="3600" w:hanging="360"/>
      </w:pPr>
      <w:rPr>
        <w:rFonts w:ascii="Arial" w:hAnsi="Arial" w:hint="default"/>
      </w:rPr>
    </w:lvl>
    <w:lvl w:ilvl="5" w:tplc="A7F848BE" w:tentative="1">
      <w:start w:val="1"/>
      <w:numFmt w:val="bullet"/>
      <w:lvlText w:val="•"/>
      <w:lvlJc w:val="left"/>
      <w:pPr>
        <w:tabs>
          <w:tab w:val="num" w:pos="4320"/>
        </w:tabs>
        <w:ind w:left="4320" w:hanging="360"/>
      </w:pPr>
      <w:rPr>
        <w:rFonts w:ascii="Arial" w:hAnsi="Arial" w:hint="default"/>
      </w:rPr>
    </w:lvl>
    <w:lvl w:ilvl="6" w:tplc="211EEFEC" w:tentative="1">
      <w:start w:val="1"/>
      <w:numFmt w:val="bullet"/>
      <w:lvlText w:val="•"/>
      <w:lvlJc w:val="left"/>
      <w:pPr>
        <w:tabs>
          <w:tab w:val="num" w:pos="5040"/>
        </w:tabs>
        <w:ind w:left="5040" w:hanging="360"/>
      </w:pPr>
      <w:rPr>
        <w:rFonts w:ascii="Arial" w:hAnsi="Arial" w:hint="default"/>
      </w:rPr>
    </w:lvl>
    <w:lvl w:ilvl="7" w:tplc="C25E2B20" w:tentative="1">
      <w:start w:val="1"/>
      <w:numFmt w:val="bullet"/>
      <w:lvlText w:val="•"/>
      <w:lvlJc w:val="left"/>
      <w:pPr>
        <w:tabs>
          <w:tab w:val="num" w:pos="5760"/>
        </w:tabs>
        <w:ind w:left="5760" w:hanging="360"/>
      </w:pPr>
      <w:rPr>
        <w:rFonts w:ascii="Arial" w:hAnsi="Arial" w:hint="default"/>
      </w:rPr>
    </w:lvl>
    <w:lvl w:ilvl="8" w:tplc="B0B0BB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1771A8"/>
    <w:multiLevelType w:val="hybridMultilevel"/>
    <w:tmpl w:val="344E192C"/>
    <w:lvl w:ilvl="0" w:tplc="29840566">
      <w:start w:val="2"/>
      <w:numFmt w:val="lowerRoman"/>
      <w:lvlText w:val="%1."/>
      <w:lvlJc w:val="right"/>
      <w:pPr>
        <w:tabs>
          <w:tab w:val="num" w:pos="720"/>
        </w:tabs>
        <w:ind w:left="720" w:hanging="360"/>
      </w:pPr>
    </w:lvl>
    <w:lvl w:ilvl="1" w:tplc="7F86ACD4" w:tentative="1">
      <w:start w:val="1"/>
      <w:numFmt w:val="lowerRoman"/>
      <w:lvlText w:val="%2."/>
      <w:lvlJc w:val="right"/>
      <w:pPr>
        <w:tabs>
          <w:tab w:val="num" w:pos="1440"/>
        </w:tabs>
        <w:ind w:left="1440" w:hanging="360"/>
      </w:pPr>
    </w:lvl>
    <w:lvl w:ilvl="2" w:tplc="B916FEEE" w:tentative="1">
      <w:start w:val="1"/>
      <w:numFmt w:val="lowerRoman"/>
      <w:lvlText w:val="%3."/>
      <w:lvlJc w:val="right"/>
      <w:pPr>
        <w:tabs>
          <w:tab w:val="num" w:pos="2160"/>
        </w:tabs>
        <w:ind w:left="2160" w:hanging="360"/>
      </w:pPr>
    </w:lvl>
    <w:lvl w:ilvl="3" w:tplc="9536B944" w:tentative="1">
      <w:start w:val="1"/>
      <w:numFmt w:val="lowerRoman"/>
      <w:lvlText w:val="%4."/>
      <w:lvlJc w:val="right"/>
      <w:pPr>
        <w:tabs>
          <w:tab w:val="num" w:pos="2880"/>
        </w:tabs>
        <w:ind w:left="2880" w:hanging="360"/>
      </w:pPr>
    </w:lvl>
    <w:lvl w:ilvl="4" w:tplc="F522A822" w:tentative="1">
      <w:start w:val="1"/>
      <w:numFmt w:val="lowerRoman"/>
      <w:lvlText w:val="%5."/>
      <w:lvlJc w:val="right"/>
      <w:pPr>
        <w:tabs>
          <w:tab w:val="num" w:pos="3600"/>
        </w:tabs>
        <w:ind w:left="3600" w:hanging="360"/>
      </w:pPr>
    </w:lvl>
    <w:lvl w:ilvl="5" w:tplc="B3765EE2" w:tentative="1">
      <w:start w:val="1"/>
      <w:numFmt w:val="lowerRoman"/>
      <w:lvlText w:val="%6."/>
      <w:lvlJc w:val="right"/>
      <w:pPr>
        <w:tabs>
          <w:tab w:val="num" w:pos="4320"/>
        </w:tabs>
        <w:ind w:left="4320" w:hanging="360"/>
      </w:pPr>
    </w:lvl>
    <w:lvl w:ilvl="6" w:tplc="9E3292F6" w:tentative="1">
      <w:start w:val="1"/>
      <w:numFmt w:val="lowerRoman"/>
      <w:lvlText w:val="%7."/>
      <w:lvlJc w:val="right"/>
      <w:pPr>
        <w:tabs>
          <w:tab w:val="num" w:pos="5040"/>
        </w:tabs>
        <w:ind w:left="5040" w:hanging="360"/>
      </w:pPr>
    </w:lvl>
    <w:lvl w:ilvl="7" w:tplc="6142954E" w:tentative="1">
      <w:start w:val="1"/>
      <w:numFmt w:val="lowerRoman"/>
      <w:lvlText w:val="%8."/>
      <w:lvlJc w:val="right"/>
      <w:pPr>
        <w:tabs>
          <w:tab w:val="num" w:pos="5760"/>
        </w:tabs>
        <w:ind w:left="5760" w:hanging="360"/>
      </w:pPr>
    </w:lvl>
    <w:lvl w:ilvl="8" w:tplc="7AA20FAE" w:tentative="1">
      <w:start w:val="1"/>
      <w:numFmt w:val="lowerRoman"/>
      <w:lvlText w:val="%9."/>
      <w:lvlJc w:val="right"/>
      <w:pPr>
        <w:tabs>
          <w:tab w:val="num" w:pos="6480"/>
        </w:tabs>
        <w:ind w:left="6480" w:hanging="360"/>
      </w:pPr>
    </w:lvl>
  </w:abstractNum>
  <w:abstractNum w:abstractNumId="13" w15:restartNumberingAfterBreak="0">
    <w:nsid w:val="45CC5B52"/>
    <w:multiLevelType w:val="hybridMultilevel"/>
    <w:tmpl w:val="E9C8599E"/>
    <w:lvl w:ilvl="0" w:tplc="35846A0A">
      <w:start w:val="1"/>
      <w:numFmt w:val="decimal"/>
      <w:lvlText w:val="(%1)"/>
      <w:lvlJc w:val="left"/>
      <w:pPr>
        <w:tabs>
          <w:tab w:val="num" w:pos="360"/>
        </w:tabs>
        <w:ind w:left="360" w:hanging="360"/>
      </w:pPr>
    </w:lvl>
    <w:lvl w:ilvl="1" w:tplc="F5AEC2E6">
      <w:start w:val="1"/>
      <w:numFmt w:val="lowerLetter"/>
      <w:lvlText w:val="%2)"/>
      <w:lvlJc w:val="left"/>
      <w:pPr>
        <w:tabs>
          <w:tab w:val="num" w:pos="644"/>
        </w:tabs>
        <w:ind w:left="644"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51D40512"/>
    <w:multiLevelType w:val="hybridMultilevel"/>
    <w:tmpl w:val="7AC68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A680DB6"/>
    <w:multiLevelType w:val="hybridMultilevel"/>
    <w:tmpl w:val="51FCC256"/>
    <w:lvl w:ilvl="0" w:tplc="082E4BF6">
      <w:start w:val="1"/>
      <w:numFmt w:val="bullet"/>
      <w:lvlText w:val="-"/>
      <w:lvlJc w:val="left"/>
      <w:pPr>
        <w:tabs>
          <w:tab w:val="num" w:pos="720"/>
        </w:tabs>
        <w:ind w:left="720" w:hanging="360"/>
      </w:pPr>
      <w:rPr>
        <w:rFonts w:ascii="Times New Roman" w:hAnsi="Times New Roman" w:hint="default"/>
      </w:rPr>
    </w:lvl>
    <w:lvl w:ilvl="1" w:tplc="7F24139E" w:tentative="1">
      <w:start w:val="1"/>
      <w:numFmt w:val="bullet"/>
      <w:lvlText w:val="-"/>
      <w:lvlJc w:val="left"/>
      <w:pPr>
        <w:tabs>
          <w:tab w:val="num" w:pos="1440"/>
        </w:tabs>
        <w:ind w:left="1440" w:hanging="360"/>
      </w:pPr>
      <w:rPr>
        <w:rFonts w:ascii="Times New Roman" w:hAnsi="Times New Roman" w:hint="default"/>
      </w:rPr>
    </w:lvl>
    <w:lvl w:ilvl="2" w:tplc="1CF0A7CE" w:tentative="1">
      <w:start w:val="1"/>
      <w:numFmt w:val="bullet"/>
      <w:lvlText w:val="-"/>
      <w:lvlJc w:val="left"/>
      <w:pPr>
        <w:tabs>
          <w:tab w:val="num" w:pos="2160"/>
        </w:tabs>
        <w:ind w:left="2160" w:hanging="360"/>
      </w:pPr>
      <w:rPr>
        <w:rFonts w:ascii="Times New Roman" w:hAnsi="Times New Roman" w:hint="default"/>
      </w:rPr>
    </w:lvl>
    <w:lvl w:ilvl="3" w:tplc="347827FE" w:tentative="1">
      <w:start w:val="1"/>
      <w:numFmt w:val="bullet"/>
      <w:lvlText w:val="-"/>
      <w:lvlJc w:val="left"/>
      <w:pPr>
        <w:tabs>
          <w:tab w:val="num" w:pos="2880"/>
        </w:tabs>
        <w:ind w:left="2880" w:hanging="360"/>
      </w:pPr>
      <w:rPr>
        <w:rFonts w:ascii="Times New Roman" w:hAnsi="Times New Roman" w:hint="default"/>
      </w:rPr>
    </w:lvl>
    <w:lvl w:ilvl="4" w:tplc="8E88748A" w:tentative="1">
      <w:start w:val="1"/>
      <w:numFmt w:val="bullet"/>
      <w:lvlText w:val="-"/>
      <w:lvlJc w:val="left"/>
      <w:pPr>
        <w:tabs>
          <w:tab w:val="num" w:pos="3600"/>
        </w:tabs>
        <w:ind w:left="3600" w:hanging="360"/>
      </w:pPr>
      <w:rPr>
        <w:rFonts w:ascii="Times New Roman" w:hAnsi="Times New Roman" w:hint="default"/>
      </w:rPr>
    </w:lvl>
    <w:lvl w:ilvl="5" w:tplc="2CB47B82" w:tentative="1">
      <w:start w:val="1"/>
      <w:numFmt w:val="bullet"/>
      <w:lvlText w:val="-"/>
      <w:lvlJc w:val="left"/>
      <w:pPr>
        <w:tabs>
          <w:tab w:val="num" w:pos="4320"/>
        </w:tabs>
        <w:ind w:left="4320" w:hanging="360"/>
      </w:pPr>
      <w:rPr>
        <w:rFonts w:ascii="Times New Roman" w:hAnsi="Times New Roman" w:hint="default"/>
      </w:rPr>
    </w:lvl>
    <w:lvl w:ilvl="6" w:tplc="860CF338" w:tentative="1">
      <w:start w:val="1"/>
      <w:numFmt w:val="bullet"/>
      <w:lvlText w:val="-"/>
      <w:lvlJc w:val="left"/>
      <w:pPr>
        <w:tabs>
          <w:tab w:val="num" w:pos="5040"/>
        </w:tabs>
        <w:ind w:left="5040" w:hanging="360"/>
      </w:pPr>
      <w:rPr>
        <w:rFonts w:ascii="Times New Roman" w:hAnsi="Times New Roman" w:hint="default"/>
      </w:rPr>
    </w:lvl>
    <w:lvl w:ilvl="7" w:tplc="4B5C92EC" w:tentative="1">
      <w:start w:val="1"/>
      <w:numFmt w:val="bullet"/>
      <w:lvlText w:val="-"/>
      <w:lvlJc w:val="left"/>
      <w:pPr>
        <w:tabs>
          <w:tab w:val="num" w:pos="5760"/>
        </w:tabs>
        <w:ind w:left="5760" w:hanging="360"/>
      </w:pPr>
      <w:rPr>
        <w:rFonts w:ascii="Times New Roman" w:hAnsi="Times New Roman" w:hint="default"/>
      </w:rPr>
    </w:lvl>
    <w:lvl w:ilvl="8" w:tplc="128ABF8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CCA6EE0"/>
    <w:multiLevelType w:val="hybridMultilevel"/>
    <w:tmpl w:val="B6988AD0"/>
    <w:lvl w:ilvl="0" w:tplc="F40292B8">
      <w:start w:val="1"/>
      <w:numFmt w:val="bullet"/>
      <w:lvlText w:val="-"/>
      <w:lvlJc w:val="left"/>
      <w:pPr>
        <w:tabs>
          <w:tab w:val="num" w:pos="720"/>
        </w:tabs>
        <w:ind w:left="720" w:hanging="360"/>
      </w:pPr>
      <w:rPr>
        <w:rFonts w:ascii="Times New Roman" w:hAnsi="Times New Roman" w:hint="default"/>
      </w:rPr>
    </w:lvl>
    <w:lvl w:ilvl="1" w:tplc="1F84728E" w:tentative="1">
      <w:start w:val="1"/>
      <w:numFmt w:val="bullet"/>
      <w:lvlText w:val="-"/>
      <w:lvlJc w:val="left"/>
      <w:pPr>
        <w:tabs>
          <w:tab w:val="num" w:pos="1440"/>
        </w:tabs>
        <w:ind w:left="1440" w:hanging="360"/>
      </w:pPr>
      <w:rPr>
        <w:rFonts w:ascii="Times New Roman" w:hAnsi="Times New Roman" w:hint="default"/>
      </w:rPr>
    </w:lvl>
    <w:lvl w:ilvl="2" w:tplc="490EF230" w:tentative="1">
      <w:start w:val="1"/>
      <w:numFmt w:val="bullet"/>
      <w:lvlText w:val="-"/>
      <w:lvlJc w:val="left"/>
      <w:pPr>
        <w:tabs>
          <w:tab w:val="num" w:pos="2160"/>
        </w:tabs>
        <w:ind w:left="2160" w:hanging="360"/>
      </w:pPr>
      <w:rPr>
        <w:rFonts w:ascii="Times New Roman" w:hAnsi="Times New Roman" w:hint="default"/>
      </w:rPr>
    </w:lvl>
    <w:lvl w:ilvl="3" w:tplc="E0188B90" w:tentative="1">
      <w:start w:val="1"/>
      <w:numFmt w:val="bullet"/>
      <w:lvlText w:val="-"/>
      <w:lvlJc w:val="left"/>
      <w:pPr>
        <w:tabs>
          <w:tab w:val="num" w:pos="2880"/>
        </w:tabs>
        <w:ind w:left="2880" w:hanging="360"/>
      </w:pPr>
      <w:rPr>
        <w:rFonts w:ascii="Times New Roman" w:hAnsi="Times New Roman" w:hint="default"/>
      </w:rPr>
    </w:lvl>
    <w:lvl w:ilvl="4" w:tplc="99386B16" w:tentative="1">
      <w:start w:val="1"/>
      <w:numFmt w:val="bullet"/>
      <w:lvlText w:val="-"/>
      <w:lvlJc w:val="left"/>
      <w:pPr>
        <w:tabs>
          <w:tab w:val="num" w:pos="3600"/>
        </w:tabs>
        <w:ind w:left="3600" w:hanging="360"/>
      </w:pPr>
      <w:rPr>
        <w:rFonts w:ascii="Times New Roman" w:hAnsi="Times New Roman" w:hint="default"/>
      </w:rPr>
    </w:lvl>
    <w:lvl w:ilvl="5" w:tplc="AC3280D2" w:tentative="1">
      <w:start w:val="1"/>
      <w:numFmt w:val="bullet"/>
      <w:lvlText w:val="-"/>
      <w:lvlJc w:val="left"/>
      <w:pPr>
        <w:tabs>
          <w:tab w:val="num" w:pos="4320"/>
        </w:tabs>
        <w:ind w:left="4320" w:hanging="360"/>
      </w:pPr>
      <w:rPr>
        <w:rFonts w:ascii="Times New Roman" w:hAnsi="Times New Roman" w:hint="default"/>
      </w:rPr>
    </w:lvl>
    <w:lvl w:ilvl="6" w:tplc="92B6BF3E" w:tentative="1">
      <w:start w:val="1"/>
      <w:numFmt w:val="bullet"/>
      <w:lvlText w:val="-"/>
      <w:lvlJc w:val="left"/>
      <w:pPr>
        <w:tabs>
          <w:tab w:val="num" w:pos="5040"/>
        </w:tabs>
        <w:ind w:left="5040" w:hanging="360"/>
      </w:pPr>
      <w:rPr>
        <w:rFonts w:ascii="Times New Roman" w:hAnsi="Times New Roman" w:hint="default"/>
      </w:rPr>
    </w:lvl>
    <w:lvl w:ilvl="7" w:tplc="36083498" w:tentative="1">
      <w:start w:val="1"/>
      <w:numFmt w:val="bullet"/>
      <w:lvlText w:val="-"/>
      <w:lvlJc w:val="left"/>
      <w:pPr>
        <w:tabs>
          <w:tab w:val="num" w:pos="5760"/>
        </w:tabs>
        <w:ind w:left="5760" w:hanging="360"/>
      </w:pPr>
      <w:rPr>
        <w:rFonts w:ascii="Times New Roman" w:hAnsi="Times New Roman" w:hint="default"/>
      </w:rPr>
    </w:lvl>
    <w:lvl w:ilvl="8" w:tplc="1DD4B95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F5A4294"/>
    <w:multiLevelType w:val="hybridMultilevel"/>
    <w:tmpl w:val="D95C5B2A"/>
    <w:lvl w:ilvl="0" w:tplc="C7604968">
      <w:start w:val="1"/>
      <w:numFmt w:val="bullet"/>
      <w:lvlText w:val="•"/>
      <w:lvlJc w:val="left"/>
      <w:pPr>
        <w:tabs>
          <w:tab w:val="num" w:pos="720"/>
        </w:tabs>
        <w:ind w:left="720" w:hanging="360"/>
      </w:pPr>
      <w:rPr>
        <w:rFonts w:ascii="Arial" w:hAnsi="Arial" w:hint="default"/>
      </w:rPr>
    </w:lvl>
    <w:lvl w:ilvl="1" w:tplc="A6F6AAAC" w:tentative="1">
      <w:start w:val="1"/>
      <w:numFmt w:val="bullet"/>
      <w:lvlText w:val="•"/>
      <w:lvlJc w:val="left"/>
      <w:pPr>
        <w:tabs>
          <w:tab w:val="num" w:pos="1440"/>
        </w:tabs>
        <w:ind w:left="1440" w:hanging="360"/>
      </w:pPr>
      <w:rPr>
        <w:rFonts w:ascii="Arial" w:hAnsi="Arial" w:hint="default"/>
      </w:rPr>
    </w:lvl>
    <w:lvl w:ilvl="2" w:tplc="0770D840" w:tentative="1">
      <w:start w:val="1"/>
      <w:numFmt w:val="bullet"/>
      <w:lvlText w:val="•"/>
      <w:lvlJc w:val="left"/>
      <w:pPr>
        <w:tabs>
          <w:tab w:val="num" w:pos="2160"/>
        </w:tabs>
        <w:ind w:left="2160" w:hanging="360"/>
      </w:pPr>
      <w:rPr>
        <w:rFonts w:ascii="Arial" w:hAnsi="Arial" w:hint="default"/>
      </w:rPr>
    </w:lvl>
    <w:lvl w:ilvl="3" w:tplc="C71CF826" w:tentative="1">
      <w:start w:val="1"/>
      <w:numFmt w:val="bullet"/>
      <w:lvlText w:val="•"/>
      <w:lvlJc w:val="left"/>
      <w:pPr>
        <w:tabs>
          <w:tab w:val="num" w:pos="2880"/>
        </w:tabs>
        <w:ind w:left="2880" w:hanging="360"/>
      </w:pPr>
      <w:rPr>
        <w:rFonts w:ascii="Arial" w:hAnsi="Arial" w:hint="default"/>
      </w:rPr>
    </w:lvl>
    <w:lvl w:ilvl="4" w:tplc="738E7584" w:tentative="1">
      <w:start w:val="1"/>
      <w:numFmt w:val="bullet"/>
      <w:lvlText w:val="•"/>
      <w:lvlJc w:val="left"/>
      <w:pPr>
        <w:tabs>
          <w:tab w:val="num" w:pos="3600"/>
        </w:tabs>
        <w:ind w:left="3600" w:hanging="360"/>
      </w:pPr>
      <w:rPr>
        <w:rFonts w:ascii="Arial" w:hAnsi="Arial" w:hint="default"/>
      </w:rPr>
    </w:lvl>
    <w:lvl w:ilvl="5" w:tplc="DD826EBA" w:tentative="1">
      <w:start w:val="1"/>
      <w:numFmt w:val="bullet"/>
      <w:lvlText w:val="•"/>
      <w:lvlJc w:val="left"/>
      <w:pPr>
        <w:tabs>
          <w:tab w:val="num" w:pos="4320"/>
        </w:tabs>
        <w:ind w:left="4320" w:hanging="360"/>
      </w:pPr>
      <w:rPr>
        <w:rFonts w:ascii="Arial" w:hAnsi="Arial" w:hint="default"/>
      </w:rPr>
    </w:lvl>
    <w:lvl w:ilvl="6" w:tplc="4BCE928C" w:tentative="1">
      <w:start w:val="1"/>
      <w:numFmt w:val="bullet"/>
      <w:lvlText w:val="•"/>
      <w:lvlJc w:val="left"/>
      <w:pPr>
        <w:tabs>
          <w:tab w:val="num" w:pos="5040"/>
        </w:tabs>
        <w:ind w:left="5040" w:hanging="360"/>
      </w:pPr>
      <w:rPr>
        <w:rFonts w:ascii="Arial" w:hAnsi="Arial" w:hint="default"/>
      </w:rPr>
    </w:lvl>
    <w:lvl w:ilvl="7" w:tplc="9B881B5C" w:tentative="1">
      <w:start w:val="1"/>
      <w:numFmt w:val="bullet"/>
      <w:lvlText w:val="•"/>
      <w:lvlJc w:val="left"/>
      <w:pPr>
        <w:tabs>
          <w:tab w:val="num" w:pos="5760"/>
        </w:tabs>
        <w:ind w:left="5760" w:hanging="360"/>
      </w:pPr>
      <w:rPr>
        <w:rFonts w:ascii="Arial" w:hAnsi="Arial" w:hint="default"/>
      </w:rPr>
    </w:lvl>
    <w:lvl w:ilvl="8" w:tplc="133EA7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4393C93"/>
    <w:multiLevelType w:val="hybridMultilevel"/>
    <w:tmpl w:val="DA242F8C"/>
    <w:lvl w:ilvl="0" w:tplc="35846A0A">
      <w:start w:val="1"/>
      <w:numFmt w:val="decimal"/>
      <w:lvlText w:val="(%1)"/>
      <w:lvlJc w:val="left"/>
      <w:pPr>
        <w:tabs>
          <w:tab w:val="num" w:pos="720"/>
        </w:tabs>
        <w:ind w:left="720" w:hanging="360"/>
      </w:pPr>
    </w:lvl>
    <w:lvl w:ilvl="1" w:tplc="040E000F">
      <w:start w:val="1"/>
      <w:numFmt w:val="decimal"/>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68414BAE"/>
    <w:multiLevelType w:val="hybridMultilevel"/>
    <w:tmpl w:val="5BE867BA"/>
    <w:lvl w:ilvl="0" w:tplc="040E000F">
      <w:start w:val="1"/>
      <w:numFmt w:val="decimal"/>
      <w:lvlText w:val="%1."/>
      <w:lvlJc w:val="left"/>
      <w:pPr>
        <w:ind w:left="7023"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6E2C58D7"/>
    <w:multiLevelType w:val="hybridMultilevel"/>
    <w:tmpl w:val="060C4CC2"/>
    <w:lvl w:ilvl="0" w:tplc="78BAFBD6">
      <w:start w:val="5"/>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27E1A9C"/>
    <w:multiLevelType w:val="hybridMultilevel"/>
    <w:tmpl w:val="89B45674"/>
    <w:lvl w:ilvl="0" w:tplc="FFFFFFFF">
      <w:start w:val="1"/>
      <w:numFmt w:val="decimal"/>
      <w:lvlText w:val="%1."/>
      <w:lvlJc w:val="left"/>
      <w:pPr>
        <w:tabs>
          <w:tab w:val="num" w:pos="720"/>
        </w:tabs>
        <w:ind w:left="720" w:hanging="49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76172D42"/>
    <w:multiLevelType w:val="hybridMultilevel"/>
    <w:tmpl w:val="FEF257D8"/>
    <w:lvl w:ilvl="0" w:tplc="56CAD8C2">
      <w:start w:val="1"/>
      <w:numFmt w:val="decimal"/>
      <w:lvlText w:val="%1."/>
      <w:lvlJc w:val="left"/>
      <w:pPr>
        <w:ind w:left="72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88F6948"/>
    <w:multiLevelType w:val="hybridMultilevel"/>
    <w:tmpl w:val="CF62A356"/>
    <w:lvl w:ilvl="0" w:tplc="C81C6718">
      <w:start w:val="1"/>
      <w:numFmt w:val="lowerLetter"/>
      <w:lvlText w:val="%1)"/>
      <w:lvlJc w:val="left"/>
      <w:pPr>
        <w:tabs>
          <w:tab w:val="num" w:pos="720"/>
        </w:tabs>
        <w:ind w:left="720" w:hanging="360"/>
      </w:pPr>
      <w:rPr>
        <w:rFonts w:ascii="Times New Roman" w:eastAsia="Times New Roman" w:hAnsi="Times New Roman" w:cs="Times New Roman"/>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1A69DC"/>
    <w:multiLevelType w:val="hybridMultilevel"/>
    <w:tmpl w:val="FA66C9B4"/>
    <w:lvl w:ilvl="0" w:tplc="35846A0A">
      <w:start w:val="1"/>
      <w:numFmt w:val="decimal"/>
      <w:lvlText w:val="(%1)"/>
      <w:lvlJc w:val="left"/>
      <w:pPr>
        <w:tabs>
          <w:tab w:val="num" w:pos="720"/>
        </w:tabs>
        <w:ind w:left="720" w:hanging="360"/>
      </w:pPr>
    </w:lvl>
    <w:lvl w:ilvl="1" w:tplc="6ACA44F0">
      <w:start w:val="1"/>
      <w:numFmt w:val="decimal"/>
      <w:lvlText w:val="(%2)"/>
      <w:lvlJc w:val="left"/>
      <w:pPr>
        <w:tabs>
          <w:tab w:val="num" w:pos="1837"/>
        </w:tabs>
        <w:ind w:left="1800" w:hanging="360"/>
      </w:pPr>
      <w:rPr>
        <w:rFonts w:hint="default"/>
        <w:b w:val="0"/>
        <w:i w:val="0"/>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num w:numId="1">
    <w:abstractNumId w:val="0"/>
  </w:num>
  <w:num w:numId="2">
    <w:abstractNumId w:val="21"/>
  </w:num>
  <w:num w:numId="3">
    <w:abstractNumId w:val="19"/>
  </w:num>
  <w:num w:numId="4">
    <w:abstractNumId w:val="23"/>
  </w:num>
  <w:num w:numId="5">
    <w:abstractNumId w:val="14"/>
  </w:num>
  <w:num w:numId="6">
    <w:abstractNumId w:val="18"/>
  </w:num>
  <w:num w:numId="7">
    <w:abstractNumId w:val="13"/>
  </w:num>
  <w:num w:numId="8">
    <w:abstractNumId w:val="24"/>
  </w:num>
  <w:num w:numId="9">
    <w:abstractNumId w:val="9"/>
  </w:num>
  <w:num w:numId="10">
    <w:abstractNumId w:val="20"/>
  </w:num>
  <w:num w:numId="11">
    <w:abstractNumId w:val="22"/>
  </w:num>
  <w:num w:numId="12">
    <w:abstractNumId w:val="16"/>
  </w:num>
  <w:num w:numId="13">
    <w:abstractNumId w:val="15"/>
  </w:num>
  <w:num w:numId="14">
    <w:abstractNumId w:val="12"/>
  </w:num>
  <w:num w:numId="15">
    <w:abstractNumId w:val="11"/>
  </w:num>
  <w:num w:numId="16">
    <w:abstractNumId w:val="17"/>
  </w:num>
  <w:num w:numId="17">
    <w:abstractNumId w:val="8"/>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2E"/>
    <w:rsid w:val="00000400"/>
    <w:rsid w:val="00000623"/>
    <w:rsid w:val="00000F15"/>
    <w:rsid w:val="00003A62"/>
    <w:rsid w:val="00005583"/>
    <w:rsid w:val="00005B0D"/>
    <w:rsid w:val="00005E5B"/>
    <w:rsid w:val="00005F0E"/>
    <w:rsid w:val="00006B39"/>
    <w:rsid w:val="00007780"/>
    <w:rsid w:val="0001040F"/>
    <w:rsid w:val="0001050A"/>
    <w:rsid w:val="00010A6E"/>
    <w:rsid w:val="000129F7"/>
    <w:rsid w:val="00014C22"/>
    <w:rsid w:val="00014C25"/>
    <w:rsid w:val="00014DAA"/>
    <w:rsid w:val="00016360"/>
    <w:rsid w:val="00020C52"/>
    <w:rsid w:val="00022A6E"/>
    <w:rsid w:val="00022F6F"/>
    <w:rsid w:val="00023560"/>
    <w:rsid w:val="000243C3"/>
    <w:rsid w:val="000275BA"/>
    <w:rsid w:val="00030070"/>
    <w:rsid w:val="00033519"/>
    <w:rsid w:val="00033549"/>
    <w:rsid w:val="000341A0"/>
    <w:rsid w:val="00036981"/>
    <w:rsid w:val="0003708F"/>
    <w:rsid w:val="000379B7"/>
    <w:rsid w:val="00037FDA"/>
    <w:rsid w:val="00041284"/>
    <w:rsid w:val="000425E0"/>
    <w:rsid w:val="000427FF"/>
    <w:rsid w:val="00044EA5"/>
    <w:rsid w:val="00045C5F"/>
    <w:rsid w:val="000463CC"/>
    <w:rsid w:val="000519C6"/>
    <w:rsid w:val="000531F0"/>
    <w:rsid w:val="00053307"/>
    <w:rsid w:val="00053345"/>
    <w:rsid w:val="00053638"/>
    <w:rsid w:val="00053682"/>
    <w:rsid w:val="00061016"/>
    <w:rsid w:val="00062749"/>
    <w:rsid w:val="00063744"/>
    <w:rsid w:val="000641D1"/>
    <w:rsid w:val="0006464C"/>
    <w:rsid w:val="00064779"/>
    <w:rsid w:val="000662A9"/>
    <w:rsid w:val="000667E1"/>
    <w:rsid w:val="00066D54"/>
    <w:rsid w:val="000679AE"/>
    <w:rsid w:val="00067EE7"/>
    <w:rsid w:val="00070111"/>
    <w:rsid w:val="00072E49"/>
    <w:rsid w:val="00073286"/>
    <w:rsid w:val="0007458A"/>
    <w:rsid w:val="0007582F"/>
    <w:rsid w:val="0007618D"/>
    <w:rsid w:val="00076CD0"/>
    <w:rsid w:val="000774D5"/>
    <w:rsid w:val="000774E9"/>
    <w:rsid w:val="00077D51"/>
    <w:rsid w:val="00080DB8"/>
    <w:rsid w:val="000814C4"/>
    <w:rsid w:val="000827B0"/>
    <w:rsid w:val="00082B9C"/>
    <w:rsid w:val="000833FA"/>
    <w:rsid w:val="00083AD6"/>
    <w:rsid w:val="00083BC2"/>
    <w:rsid w:val="00085367"/>
    <w:rsid w:val="0008613F"/>
    <w:rsid w:val="00090974"/>
    <w:rsid w:val="000934C4"/>
    <w:rsid w:val="00094AC9"/>
    <w:rsid w:val="000954C2"/>
    <w:rsid w:val="00095900"/>
    <w:rsid w:val="00096ED3"/>
    <w:rsid w:val="000A24DD"/>
    <w:rsid w:val="000A2F03"/>
    <w:rsid w:val="000A3C8D"/>
    <w:rsid w:val="000A519D"/>
    <w:rsid w:val="000A5540"/>
    <w:rsid w:val="000A568D"/>
    <w:rsid w:val="000A79E6"/>
    <w:rsid w:val="000B0CBB"/>
    <w:rsid w:val="000B244C"/>
    <w:rsid w:val="000B4ABF"/>
    <w:rsid w:val="000B5223"/>
    <w:rsid w:val="000B558B"/>
    <w:rsid w:val="000B5B43"/>
    <w:rsid w:val="000B5F1D"/>
    <w:rsid w:val="000B69C7"/>
    <w:rsid w:val="000C0AC5"/>
    <w:rsid w:val="000C0BBB"/>
    <w:rsid w:val="000C1273"/>
    <w:rsid w:val="000C33D6"/>
    <w:rsid w:val="000C6EFA"/>
    <w:rsid w:val="000D71E1"/>
    <w:rsid w:val="000E085A"/>
    <w:rsid w:val="000E085B"/>
    <w:rsid w:val="000E23C9"/>
    <w:rsid w:val="000E308F"/>
    <w:rsid w:val="000E32F6"/>
    <w:rsid w:val="000E5BA0"/>
    <w:rsid w:val="000E639D"/>
    <w:rsid w:val="000E7D61"/>
    <w:rsid w:val="000F053E"/>
    <w:rsid w:val="000F2BFE"/>
    <w:rsid w:val="000F5B41"/>
    <w:rsid w:val="000F609E"/>
    <w:rsid w:val="00100430"/>
    <w:rsid w:val="00101495"/>
    <w:rsid w:val="00104368"/>
    <w:rsid w:val="00106E72"/>
    <w:rsid w:val="00107CF2"/>
    <w:rsid w:val="00110BDF"/>
    <w:rsid w:val="0011161C"/>
    <w:rsid w:val="0011317F"/>
    <w:rsid w:val="00114637"/>
    <w:rsid w:val="00115325"/>
    <w:rsid w:val="00115A3F"/>
    <w:rsid w:val="00115B08"/>
    <w:rsid w:val="001168F7"/>
    <w:rsid w:val="001201EE"/>
    <w:rsid w:val="00121155"/>
    <w:rsid w:val="0012314D"/>
    <w:rsid w:val="00124113"/>
    <w:rsid w:val="001250CF"/>
    <w:rsid w:val="00125BF0"/>
    <w:rsid w:val="00125F74"/>
    <w:rsid w:val="00132887"/>
    <w:rsid w:val="001410D7"/>
    <w:rsid w:val="0014147D"/>
    <w:rsid w:val="001419A8"/>
    <w:rsid w:val="001423D3"/>
    <w:rsid w:val="0014355C"/>
    <w:rsid w:val="00143BAF"/>
    <w:rsid w:val="00144B16"/>
    <w:rsid w:val="00144CDC"/>
    <w:rsid w:val="00144D55"/>
    <w:rsid w:val="001457D4"/>
    <w:rsid w:val="00146326"/>
    <w:rsid w:val="001465A5"/>
    <w:rsid w:val="001465C3"/>
    <w:rsid w:val="0014727C"/>
    <w:rsid w:val="00147F41"/>
    <w:rsid w:val="00150051"/>
    <w:rsid w:val="00150247"/>
    <w:rsid w:val="00150EB9"/>
    <w:rsid w:val="00150EFF"/>
    <w:rsid w:val="001520F5"/>
    <w:rsid w:val="00152860"/>
    <w:rsid w:val="0015475E"/>
    <w:rsid w:val="001547F0"/>
    <w:rsid w:val="00154826"/>
    <w:rsid w:val="00154AA3"/>
    <w:rsid w:val="00154FC9"/>
    <w:rsid w:val="00155BC0"/>
    <w:rsid w:val="00156267"/>
    <w:rsid w:val="0015765C"/>
    <w:rsid w:val="00157938"/>
    <w:rsid w:val="00161148"/>
    <w:rsid w:val="00161EB5"/>
    <w:rsid w:val="0016252C"/>
    <w:rsid w:val="00171A90"/>
    <w:rsid w:val="001725FF"/>
    <w:rsid w:val="00172601"/>
    <w:rsid w:val="001736A9"/>
    <w:rsid w:val="0017469D"/>
    <w:rsid w:val="00174CFF"/>
    <w:rsid w:val="00174EB4"/>
    <w:rsid w:val="00177EFE"/>
    <w:rsid w:val="00180281"/>
    <w:rsid w:val="001813DB"/>
    <w:rsid w:val="00183153"/>
    <w:rsid w:val="001838F3"/>
    <w:rsid w:val="00185BD8"/>
    <w:rsid w:val="00185BE6"/>
    <w:rsid w:val="0018604F"/>
    <w:rsid w:val="00187781"/>
    <w:rsid w:val="00187ABE"/>
    <w:rsid w:val="0019308C"/>
    <w:rsid w:val="00193C84"/>
    <w:rsid w:val="0019414F"/>
    <w:rsid w:val="00194558"/>
    <w:rsid w:val="0019519C"/>
    <w:rsid w:val="0019573F"/>
    <w:rsid w:val="00196E3D"/>
    <w:rsid w:val="00197102"/>
    <w:rsid w:val="001A6863"/>
    <w:rsid w:val="001A7593"/>
    <w:rsid w:val="001A7B9E"/>
    <w:rsid w:val="001B05B2"/>
    <w:rsid w:val="001B3C57"/>
    <w:rsid w:val="001B557D"/>
    <w:rsid w:val="001B7ACD"/>
    <w:rsid w:val="001C25D8"/>
    <w:rsid w:val="001C37F4"/>
    <w:rsid w:val="001C3B2F"/>
    <w:rsid w:val="001C4B63"/>
    <w:rsid w:val="001C527A"/>
    <w:rsid w:val="001D06A2"/>
    <w:rsid w:val="001D09EB"/>
    <w:rsid w:val="001D2D8B"/>
    <w:rsid w:val="001D352E"/>
    <w:rsid w:val="001D3671"/>
    <w:rsid w:val="001D3B0D"/>
    <w:rsid w:val="001D4D5D"/>
    <w:rsid w:val="001D4E1D"/>
    <w:rsid w:val="001D6407"/>
    <w:rsid w:val="001E0372"/>
    <w:rsid w:val="001E13A3"/>
    <w:rsid w:val="001E16FA"/>
    <w:rsid w:val="001E2BFE"/>
    <w:rsid w:val="001E3BB3"/>
    <w:rsid w:val="001E556E"/>
    <w:rsid w:val="001E6CFB"/>
    <w:rsid w:val="001E6ECE"/>
    <w:rsid w:val="001F08F3"/>
    <w:rsid w:val="001F0E3C"/>
    <w:rsid w:val="001F14E0"/>
    <w:rsid w:val="001F151E"/>
    <w:rsid w:val="001F2910"/>
    <w:rsid w:val="001F5B03"/>
    <w:rsid w:val="001F7F29"/>
    <w:rsid w:val="002013AA"/>
    <w:rsid w:val="0020235D"/>
    <w:rsid w:val="002025FD"/>
    <w:rsid w:val="00202AFD"/>
    <w:rsid w:val="00204984"/>
    <w:rsid w:val="00205CD1"/>
    <w:rsid w:val="00206AD8"/>
    <w:rsid w:val="002077C1"/>
    <w:rsid w:val="002109F8"/>
    <w:rsid w:val="00211257"/>
    <w:rsid w:val="0021185C"/>
    <w:rsid w:val="00214C6E"/>
    <w:rsid w:val="0021593E"/>
    <w:rsid w:val="00220CF4"/>
    <w:rsid w:val="00222089"/>
    <w:rsid w:val="00224538"/>
    <w:rsid w:val="00225A0D"/>
    <w:rsid w:val="00230F4F"/>
    <w:rsid w:val="0023185D"/>
    <w:rsid w:val="002318A9"/>
    <w:rsid w:val="00234203"/>
    <w:rsid w:val="0023474B"/>
    <w:rsid w:val="002360F2"/>
    <w:rsid w:val="00236203"/>
    <w:rsid w:val="00236475"/>
    <w:rsid w:val="00241107"/>
    <w:rsid w:val="00242561"/>
    <w:rsid w:val="00242659"/>
    <w:rsid w:val="002448FF"/>
    <w:rsid w:val="00244F1C"/>
    <w:rsid w:val="0024603F"/>
    <w:rsid w:val="00247EC4"/>
    <w:rsid w:val="00250DFC"/>
    <w:rsid w:val="002518E2"/>
    <w:rsid w:val="00252A16"/>
    <w:rsid w:val="00253E8E"/>
    <w:rsid w:val="00254FB9"/>
    <w:rsid w:val="002559F6"/>
    <w:rsid w:val="00255E22"/>
    <w:rsid w:val="00257630"/>
    <w:rsid w:val="002611DE"/>
    <w:rsid w:val="00261312"/>
    <w:rsid w:val="00262536"/>
    <w:rsid w:val="00263277"/>
    <w:rsid w:val="002634FE"/>
    <w:rsid w:val="00266B74"/>
    <w:rsid w:val="002679AF"/>
    <w:rsid w:val="00270542"/>
    <w:rsid w:val="0027099C"/>
    <w:rsid w:val="0027176A"/>
    <w:rsid w:val="0027337E"/>
    <w:rsid w:val="00273764"/>
    <w:rsid w:val="002737F7"/>
    <w:rsid w:val="00273AC6"/>
    <w:rsid w:val="00274AEE"/>
    <w:rsid w:val="00275412"/>
    <w:rsid w:val="002767A9"/>
    <w:rsid w:val="002803A7"/>
    <w:rsid w:val="002805D8"/>
    <w:rsid w:val="00280941"/>
    <w:rsid w:val="00282BE8"/>
    <w:rsid w:val="00282C2D"/>
    <w:rsid w:val="00283A40"/>
    <w:rsid w:val="00283BDD"/>
    <w:rsid w:val="00283C8C"/>
    <w:rsid w:val="002850C1"/>
    <w:rsid w:val="00286546"/>
    <w:rsid w:val="002872BA"/>
    <w:rsid w:val="00287562"/>
    <w:rsid w:val="00291FCB"/>
    <w:rsid w:val="00292A94"/>
    <w:rsid w:val="00293C38"/>
    <w:rsid w:val="00293D4D"/>
    <w:rsid w:val="00294D2C"/>
    <w:rsid w:val="00295405"/>
    <w:rsid w:val="00295E7A"/>
    <w:rsid w:val="002A30A1"/>
    <w:rsid w:val="002A404C"/>
    <w:rsid w:val="002A4EA5"/>
    <w:rsid w:val="002A58DA"/>
    <w:rsid w:val="002A5FF5"/>
    <w:rsid w:val="002A686F"/>
    <w:rsid w:val="002A7931"/>
    <w:rsid w:val="002B14E5"/>
    <w:rsid w:val="002B2A70"/>
    <w:rsid w:val="002B4CE4"/>
    <w:rsid w:val="002C09ED"/>
    <w:rsid w:val="002C0D4F"/>
    <w:rsid w:val="002C14D4"/>
    <w:rsid w:val="002C1F6F"/>
    <w:rsid w:val="002C3156"/>
    <w:rsid w:val="002C3C1B"/>
    <w:rsid w:val="002C4028"/>
    <w:rsid w:val="002C589A"/>
    <w:rsid w:val="002C6672"/>
    <w:rsid w:val="002C79B4"/>
    <w:rsid w:val="002C7E7D"/>
    <w:rsid w:val="002D1E3C"/>
    <w:rsid w:val="002D2D22"/>
    <w:rsid w:val="002D620C"/>
    <w:rsid w:val="002D7B65"/>
    <w:rsid w:val="002D7E9B"/>
    <w:rsid w:val="002E2213"/>
    <w:rsid w:val="002E2311"/>
    <w:rsid w:val="002E4AD9"/>
    <w:rsid w:val="002E625A"/>
    <w:rsid w:val="002F0A3F"/>
    <w:rsid w:val="002F31A7"/>
    <w:rsid w:val="002F6A4B"/>
    <w:rsid w:val="002F70F2"/>
    <w:rsid w:val="00300E2F"/>
    <w:rsid w:val="00301194"/>
    <w:rsid w:val="00301270"/>
    <w:rsid w:val="003026D2"/>
    <w:rsid w:val="0030332C"/>
    <w:rsid w:val="00310E76"/>
    <w:rsid w:val="00312C18"/>
    <w:rsid w:val="003141BC"/>
    <w:rsid w:val="0031428D"/>
    <w:rsid w:val="00314377"/>
    <w:rsid w:val="00316021"/>
    <w:rsid w:val="0031648D"/>
    <w:rsid w:val="00316643"/>
    <w:rsid w:val="00317122"/>
    <w:rsid w:val="003171CF"/>
    <w:rsid w:val="00321858"/>
    <w:rsid w:val="00321FE7"/>
    <w:rsid w:val="00322256"/>
    <w:rsid w:val="0032251A"/>
    <w:rsid w:val="00325117"/>
    <w:rsid w:val="003275E8"/>
    <w:rsid w:val="00331062"/>
    <w:rsid w:val="00331629"/>
    <w:rsid w:val="00333127"/>
    <w:rsid w:val="00334BE2"/>
    <w:rsid w:val="00334DF0"/>
    <w:rsid w:val="00335C70"/>
    <w:rsid w:val="003438B6"/>
    <w:rsid w:val="003446AD"/>
    <w:rsid w:val="003451C8"/>
    <w:rsid w:val="00346EA6"/>
    <w:rsid w:val="003471B3"/>
    <w:rsid w:val="003476E8"/>
    <w:rsid w:val="00347EAF"/>
    <w:rsid w:val="00347F31"/>
    <w:rsid w:val="00350247"/>
    <w:rsid w:val="00350D95"/>
    <w:rsid w:val="00352854"/>
    <w:rsid w:val="00352F60"/>
    <w:rsid w:val="00353B9D"/>
    <w:rsid w:val="0035443A"/>
    <w:rsid w:val="00354C56"/>
    <w:rsid w:val="00356A16"/>
    <w:rsid w:val="00357D8E"/>
    <w:rsid w:val="003602EA"/>
    <w:rsid w:val="00361309"/>
    <w:rsid w:val="00361402"/>
    <w:rsid w:val="0036301B"/>
    <w:rsid w:val="00363743"/>
    <w:rsid w:val="00363A59"/>
    <w:rsid w:val="003655DF"/>
    <w:rsid w:val="00365CFD"/>
    <w:rsid w:val="00366728"/>
    <w:rsid w:val="00366DA4"/>
    <w:rsid w:val="003677C8"/>
    <w:rsid w:val="00371B54"/>
    <w:rsid w:val="00376047"/>
    <w:rsid w:val="00376BDE"/>
    <w:rsid w:val="00382049"/>
    <w:rsid w:val="00382702"/>
    <w:rsid w:val="00385FAE"/>
    <w:rsid w:val="00391586"/>
    <w:rsid w:val="003933CD"/>
    <w:rsid w:val="00393737"/>
    <w:rsid w:val="003938C3"/>
    <w:rsid w:val="003A17FB"/>
    <w:rsid w:val="003A1AAC"/>
    <w:rsid w:val="003A2030"/>
    <w:rsid w:val="003A27D0"/>
    <w:rsid w:val="003A4556"/>
    <w:rsid w:val="003A509B"/>
    <w:rsid w:val="003B3911"/>
    <w:rsid w:val="003B3E89"/>
    <w:rsid w:val="003B490F"/>
    <w:rsid w:val="003B5472"/>
    <w:rsid w:val="003B7DE6"/>
    <w:rsid w:val="003C49B5"/>
    <w:rsid w:val="003C4C0D"/>
    <w:rsid w:val="003C590B"/>
    <w:rsid w:val="003D08E3"/>
    <w:rsid w:val="003D0902"/>
    <w:rsid w:val="003D279A"/>
    <w:rsid w:val="003D2D62"/>
    <w:rsid w:val="003D4A6F"/>
    <w:rsid w:val="003D53E5"/>
    <w:rsid w:val="003D70C3"/>
    <w:rsid w:val="003D77C2"/>
    <w:rsid w:val="003E045D"/>
    <w:rsid w:val="003E0CD8"/>
    <w:rsid w:val="003E2AF0"/>
    <w:rsid w:val="003E7025"/>
    <w:rsid w:val="003E73A8"/>
    <w:rsid w:val="003E7F6C"/>
    <w:rsid w:val="003F0806"/>
    <w:rsid w:val="003F11BE"/>
    <w:rsid w:val="003F1EE0"/>
    <w:rsid w:val="003F29DF"/>
    <w:rsid w:val="003F40FD"/>
    <w:rsid w:val="003F56B8"/>
    <w:rsid w:val="003F703C"/>
    <w:rsid w:val="003F7958"/>
    <w:rsid w:val="0040138A"/>
    <w:rsid w:val="004013DA"/>
    <w:rsid w:val="00401844"/>
    <w:rsid w:val="00401A97"/>
    <w:rsid w:val="00401B6C"/>
    <w:rsid w:val="004023F8"/>
    <w:rsid w:val="004026CA"/>
    <w:rsid w:val="004027B3"/>
    <w:rsid w:val="00405251"/>
    <w:rsid w:val="00406B9A"/>
    <w:rsid w:val="0041119B"/>
    <w:rsid w:val="00411A41"/>
    <w:rsid w:val="00411BBF"/>
    <w:rsid w:val="00411D57"/>
    <w:rsid w:val="00414E5F"/>
    <w:rsid w:val="0041588E"/>
    <w:rsid w:val="0041607F"/>
    <w:rsid w:val="00417C23"/>
    <w:rsid w:val="00417CB5"/>
    <w:rsid w:val="004203A6"/>
    <w:rsid w:val="00420406"/>
    <w:rsid w:val="00421ED2"/>
    <w:rsid w:val="0042218B"/>
    <w:rsid w:val="00425C84"/>
    <w:rsid w:val="00426115"/>
    <w:rsid w:val="004278EF"/>
    <w:rsid w:val="00430E18"/>
    <w:rsid w:val="00432F19"/>
    <w:rsid w:val="00433AF5"/>
    <w:rsid w:val="004352B1"/>
    <w:rsid w:val="00440241"/>
    <w:rsid w:val="0044262C"/>
    <w:rsid w:val="004431A5"/>
    <w:rsid w:val="00443A86"/>
    <w:rsid w:val="004448B3"/>
    <w:rsid w:val="00444DED"/>
    <w:rsid w:val="00452B27"/>
    <w:rsid w:val="00452F26"/>
    <w:rsid w:val="00454253"/>
    <w:rsid w:val="00455383"/>
    <w:rsid w:val="004553F4"/>
    <w:rsid w:val="00456298"/>
    <w:rsid w:val="0046086F"/>
    <w:rsid w:val="00461AFC"/>
    <w:rsid w:val="00461C66"/>
    <w:rsid w:val="004639EB"/>
    <w:rsid w:val="0046640E"/>
    <w:rsid w:val="0046705E"/>
    <w:rsid w:val="00474142"/>
    <w:rsid w:val="00474149"/>
    <w:rsid w:val="00474C2D"/>
    <w:rsid w:val="004753DA"/>
    <w:rsid w:val="004765A7"/>
    <w:rsid w:val="00476B2C"/>
    <w:rsid w:val="00477891"/>
    <w:rsid w:val="0048002C"/>
    <w:rsid w:val="00480B90"/>
    <w:rsid w:val="00484400"/>
    <w:rsid w:val="00485188"/>
    <w:rsid w:val="00486168"/>
    <w:rsid w:val="004865CB"/>
    <w:rsid w:val="00490D78"/>
    <w:rsid w:val="00491B33"/>
    <w:rsid w:val="00491DFC"/>
    <w:rsid w:val="0049238F"/>
    <w:rsid w:val="00494D80"/>
    <w:rsid w:val="004956BC"/>
    <w:rsid w:val="00495C26"/>
    <w:rsid w:val="00497A05"/>
    <w:rsid w:val="00497D37"/>
    <w:rsid w:val="004A04FB"/>
    <w:rsid w:val="004A0694"/>
    <w:rsid w:val="004A08B9"/>
    <w:rsid w:val="004A0B2D"/>
    <w:rsid w:val="004A1F10"/>
    <w:rsid w:val="004A1F63"/>
    <w:rsid w:val="004A2672"/>
    <w:rsid w:val="004A31FA"/>
    <w:rsid w:val="004A4D08"/>
    <w:rsid w:val="004A57BD"/>
    <w:rsid w:val="004A653C"/>
    <w:rsid w:val="004A709A"/>
    <w:rsid w:val="004A70CD"/>
    <w:rsid w:val="004A7198"/>
    <w:rsid w:val="004A7E6A"/>
    <w:rsid w:val="004A7ED3"/>
    <w:rsid w:val="004B10C8"/>
    <w:rsid w:val="004B305A"/>
    <w:rsid w:val="004B3284"/>
    <w:rsid w:val="004B34F4"/>
    <w:rsid w:val="004B37EC"/>
    <w:rsid w:val="004B468A"/>
    <w:rsid w:val="004B4743"/>
    <w:rsid w:val="004B4F83"/>
    <w:rsid w:val="004B5F8E"/>
    <w:rsid w:val="004B65F3"/>
    <w:rsid w:val="004B6758"/>
    <w:rsid w:val="004B795A"/>
    <w:rsid w:val="004B7E0B"/>
    <w:rsid w:val="004C1C50"/>
    <w:rsid w:val="004C254A"/>
    <w:rsid w:val="004C2A54"/>
    <w:rsid w:val="004C4F21"/>
    <w:rsid w:val="004C526F"/>
    <w:rsid w:val="004C679E"/>
    <w:rsid w:val="004C6C61"/>
    <w:rsid w:val="004D03DC"/>
    <w:rsid w:val="004D0E4C"/>
    <w:rsid w:val="004D149F"/>
    <w:rsid w:val="004D22C9"/>
    <w:rsid w:val="004D281D"/>
    <w:rsid w:val="004D4C81"/>
    <w:rsid w:val="004D6D28"/>
    <w:rsid w:val="004D6DE9"/>
    <w:rsid w:val="004E0A3C"/>
    <w:rsid w:val="004E1E21"/>
    <w:rsid w:val="004E4CBC"/>
    <w:rsid w:val="004E5CA8"/>
    <w:rsid w:val="004E63E3"/>
    <w:rsid w:val="004E68F6"/>
    <w:rsid w:val="004F09F1"/>
    <w:rsid w:val="004F1ECC"/>
    <w:rsid w:val="004F2C5B"/>
    <w:rsid w:val="004F2D8C"/>
    <w:rsid w:val="004F344A"/>
    <w:rsid w:val="004F3CAD"/>
    <w:rsid w:val="004F3DEE"/>
    <w:rsid w:val="004F4796"/>
    <w:rsid w:val="004F5053"/>
    <w:rsid w:val="004F536F"/>
    <w:rsid w:val="004F6C8F"/>
    <w:rsid w:val="00500601"/>
    <w:rsid w:val="00500706"/>
    <w:rsid w:val="00501110"/>
    <w:rsid w:val="00502736"/>
    <w:rsid w:val="00503743"/>
    <w:rsid w:val="00514795"/>
    <w:rsid w:val="005151F8"/>
    <w:rsid w:val="005174A7"/>
    <w:rsid w:val="00517565"/>
    <w:rsid w:val="00517946"/>
    <w:rsid w:val="00517E6C"/>
    <w:rsid w:val="00521541"/>
    <w:rsid w:val="00522355"/>
    <w:rsid w:val="00525BBC"/>
    <w:rsid w:val="00527037"/>
    <w:rsid w:val="0053099C"/>
    <w:rsid w:val="005315E1"/>
    <w:rsid w:val="005338E1"/>
    <w:rsid w:val="0053577B"/>
    <w:rsid w:val="00535E5C"/>
    <w:rsid w:val="005402D8"/>
    <w:rsid w:val="00542380"/>
    <w:rsid w:val="00542EFB"/>
    <w:rsid w:val="00543D90"/>
    <w:rsid w:val="005441F2"/>
    <w:rsid w:val="00545C2F"/>
    <w:rsid w:val="005463A8"/>
    <w:rsid w:val="00546CCA"/>
    <w:rsid w:val="0055060E"/>
    <w:rsid w:val="005514ED"/>
    <w:rsid w:val="00551E19"/>
    <w:rsid w:val="0055225C"/>
    <w:rsid w:val="00552CEA"/>
    <w:rsid w:val="005543B9"/>
    <w:rsid w:val="00554C4A"/>
    <w:rsid w:val="00556ED2"/>
    <w:rsid w:val="0055717B"/>
    <w:rsid w:val="00557A16"/>
    <w:rsid w:val="00557D6B"/>
    <w:rsid w:val="00560156"/>
    <w:rsid w:val="00561A15"/>
    <w:rsid w:val="00563CA3"/>
    <w:rsid w:val="005645F5"/>
    <w:rsid w:val="00565F25"/>
    <w:rsid w:val="00566CD5"/>
    <w:rsid w:val="005700ED"/>
    <w:rsid w:val="005701CA"/>
    <w:rsid w:val="00571CE4"/>
    <w:rsid w:val="005724DA"/>
    <w:rsid w:val="005725B9"/>
    <w:rsid w:val="005737E9"/>
    <w:rsid w:val="00573F5F"/>
    <w:rsid w:val="00574EDA"/>
    <w:rsid w:val="0057539E"/>
    <w:rsid w:val="0057567A"/>
    <w:rsid w:val="0058330C"/>
    <w:rsid w:val="00584914"/>
    <w:rsid w:val="005867DA"/>
    <w:rsid w:val="00590118"/>
    <w:rsid w:val="005905CC"/>
    <w:rsid w:val="005923F2"/>
    <w:rsid w:val="005941AB"/>
    <w:rsid w:val="00594D1E"/>
    <w:rsid w:val="00595E1E"/>
    <w:rsid w:val="005A1684"/>
    <w:rsid w:val="005A2FC1"/>
    <w:rsid w:val="005A30E6"/>
    <w:rsid w:val="005A325A"/>
    <w:rsid w:val="005A47EE"/>
    <w:rsid w:val="005A492B"/>
    <w:rsid w:val="005A4ED1"/>
    <w:rsid w:val="005A59DE"/>
    <w:rsid w:val="005A72FA"/>
    <w:rsid w:val="005B1645"/>
    <w:rsid w:val="005B4485"/>
    <w:rsid w:val="005B5B81"/>
    <w:rsid w:val="005B5C09"/>
    <w:rsid w:val="005B6732"/>
    <w:rsid w:val="005B6ABB"/>
    <w:rsid w:val="005B6C56"/>
    <w:rsid w:val="005B78D6"/>
    <w:rsid w:val="005B7BE7"/>
    <w:rsid w:val="005C0226"/>
    <w:rsid w:val="005C13C1"/>
    <w:rsid w:val="005C28C0"/>
    <w:rsid w:val="005C32A8"/>
    <w:rsid w:val="005C733A"/>
    <w:rsid w:val="005C7495"/>
    <w:rsid w:val="005D1DC3"/>
    <w:rsid w:val="005D2A18"/>
    <w:rsid w:val="005D3819"/>
    <w:rsid w:val="005D7031"/>
    <w:rsid w:val="005D7575"/>
    <w:rsid w:val="005E008B"/>
    <w:rsid w:val="005E1FCB"/>
    <w:rsid w:val="005E255A"/>
    <w:rsid w:val="005E2634"/>
    <w:rsid w:val="005E36E0"/>
    <w:rsid w:val="005E38F5"/>
    <w:rsid w:val="005E3FCE"/>
    <w:rsid w:val="005F06C9"/>
    <w:rsid w:val="005F157A"/>
    <w:rsid w:val="005F1E20"/>
    <w:rsid w:val="005F2234"/>
    <w:rsid w:val="005F2251"/>
    <w:rsid w:val="005F2B39"/>
    <w:rsid w:val="005F36BF"/>
    <w:rsid w:val="005F37CE"/>
    <w:rsid w:val="005F3ABB"/>
    <w:rsid w:val="005F4F0D"/>
    <w:rsid w:val="005F52A2"/>
    <w:rsid w:val="005F5A52"/>
    <w:rsid w:val="005F7383"/>
    <w:rsid w:val="005F748F"/>
    <w:rsid w:val="00601B7F"/>
    <w:rsid w:val="006049D8"/>
    <w:rsid w:val="00607B57"/>
    <w:rsid w:val="00610DFF"/>
    <w:rsid w:val="0061197A"/>
    <w:rsid w:val="006119A7"/>
    <w:rsid w:val="00613B5D"/>
    <w:rsid w:val="00614F59"/>
    <w:rsid w:val="00615505"/>
    <w:rsid w:val="00615692"/>
    <w:rsid w:val="006179F3"/>
    <w:rsid w:val="00622541"/>
    <w:rsid w:val="00622E3A"/>
    <w:rsid w:val="006245A8"/>
    <w:rsid w:val="00625AA5"/>
    <w:rsid w:val="00625DB3"/>
    <w:rsid w:val="00633D99"/>
    <w:rsid w:val="00634C20"/>
    <w:rsid w:val="00640DF7"/>
    <w:rsid w:val="00641E20"/>
    <w:rsid w:val="006427DB"/>
    <w:rsid w:val="00643E2E"/>
    <w:rsid w:val="006442D0"/>
    <w:rsid w:val="006464B7"/>
    <w:rsid w:val="006468A5"/>
    <w:rsid w:val="006469F3"/>
    <w:rsid w:val="00647531"/>
    <w:rsid w:val="006502C9"/>
    <w:rsid w:val="00654454"/>
    <w:rsid w:val="006548D5"/>
    <w:rsid w:val="0066032E"/>
    <w:rsid w:val="00660AA1"/>
    <w:rsid w:val="00660C46"/>
    <w:rsid w:val="00660ECE"/>
    <w:rsid w:val="006614BC"/>
    <w:rsid w:val="00662468"/>
    <w:rsid w:val="0066288C"/>
    <w:rsid w:val="0066307A"/>
    <w:rsid w:val="00663FB2"/>
    <w:rsid w:val="00664F1E"/>
    <w:rsid w:val="006658F4"/>
    <w:rsid w:val="00666857"/>
    <w:rsid w:val="00666E51"/>
    <w:rsid w:val="0066793C"/>
    <w:rsid w:val="0066799D"/>
    <w:rsid w:val="00671627"/>
    <w:rsid w:val="00671D1C"/>
    <w:rsid w:val="00672E31"/>
    <w:rsid w:val="00674157"/>
    <w:rsid w:val="006751ED"/>
    <w:rsid w:val="006753BD"/>
    <w:rsid w:val="00680824"/>
    <w:rsid w:val="0068148C"/>
    <w:rsid w:val="006822C8"/>
    <w:rsid w:val="00682950"/>
    <w:rsid w:val="00682BD5"/>
    <w:rsid w:val="00682E1F"/>
    <w:rsid w:val="00682F9D"/>
    <w:rsid w:val="006846AF"/>
    <w:rsid w:val="00684CAE"/>
    <w:rsid w:val="0068650F"/>
    <w:rsid w:val="00687CD0"/>
    <w:rsid w:val="006909C0"/>
    <w:rsid w:val="0069183F"/>
    <w:rsid w:val="0069277C"/>
    <w:rsid w:val="00692CFB"/>
    <w:rsid w:val="006933CC"/>
    <w:rsid w:val="0069395E"/>
    <w:rsid w:val="00694928"/>
    <w:rsid w:val="0069520E"/>
    <w:rsid w:val="0069555D"/>
    <w:rsid w:val="006957E2"/>
    <w:rsid w:val="00695CF7"/>
    <w:rsid w:val="00696FC5"/>
    <w:rsid w:val="00697BE4"/>
    <w:rsid w:val="006A14A4"/>
    <w:rsid w:val="006A1C7F"/>
    <w:rsid w:val="006A3D38"/>
    <w:rsid w:val="006A45E9"/>
    <w:rsid w:val="006A4644"/>
    <w:rsid w:val="006A66F9"/>
    <w:rsid w:val="006A7D2B"/>
    <w:rsid w:val="006A7E72"/>
    <w:rsid w:val="006B0193"/>
    <w:rsid w:val="006B2397"/>
    <w:rsid w:val="006B29F7"/>
    <w:rsid w:val="006B4A2E"/>
    <w:rsid w:val="006B5C8A"/>
    <w:rsid w:val="006B6DA9"/>
    <w:rsid w:val="006B7949"/>
    <w:rsid w:val="006B7D02"/>
    <w:rsid w:val="006B7F14"/>
    <w:rsid w:val="006C069A"/>
    <w:rsid w:val="006C29C1"/>
    <w:rsid w:val="006C5445"/>
    <w:rsid w:val="006C7587"/>
    <w:rsid w:val="006D084C"/>
    <w:rsid w:val="006D08F1"/>
    <w:rsid w:val="006D1605"/>
    <w:rsid w:val="006D1A89"/>
    <w:rsid w:val="006D2887"/>
    <w:rsid w:val="006D293A"/>
    <w:rsid w:val="006D5E2E"/>
    <w:rsid w:val="006D7474"/>
    <w:rsid w:val="006D78EF"/>
    <w:rsid w:val="006E35A2"/>
    <w:rsid w:val="006E4453"/>
    <w:rsid w:val="006E4BF4"/>
    <w:rsid w:val="006E62B5"/>
    <w:rsid w:val="006E7785"/>
    <w:rsid w:val="006F0E91"/>
    <w:rsid w:val="006F43A8"/>
    <w:rsid w:val="006F5765"/>
    <w:rsid w:val="007003FD"/>
    <w:rsid w:val="00701517"/>
    <w:rsid w:val="00702E26"/>
    <w:rsid w:val="0070492E"/>
    <w:rsid w:val="00704D21"/>
    <w:rsid w:val="00704E61"/>
    <w:rsid w:val="00705BC6"/>
    <w:rsid w:val="00705BDD"/>
    <w:rsid w:val="00705C58"/>
    <w:rsid w:val="007066C5"/>
    <w:rsid w:val="00706B26"/>
    <w:rsid w:val="00707695"/>
    <w:rsid w:val="00707F90"/>
    <w:rsid w:val="0071130D"/>
    <w:rsid w:val="00711FE3"/>
    <w:rsid w:val="00714A13"/>
    <w:rsid w:val="007158FE"/>
    <w:rsid w:val="0071681E"/>
    <w:rsid w:val="00716C85"/>
    <w:rsid w:val="0071723C"/>
    <w:rsid w:val="007214B3"/>
    <w:rsid w:val="00721C18"/>
    <w:rsid w:val="00721E14"/>
    <w:rsid w:val="007222CA"/>
    <w:rsid w:val="00725A5C"/>
    <w:rsid w:val="00725F8A"/>
    <w:rsid w:val="00725FF8"/>
    <w:rsid w:val="0072667B"/>
    <w:rsid w:val="00726A1B"/>
    <w:rsid w:val="007273F1"/>
    <w:rsid w:val="00730D6E"/>
    <w:rsid w:val="00734BC2"/>
    <w:rsid w:val="00734FAB"/>
    <w:rsid w:val="007354C2"/>
    <w:rsid w:val="00736186"/>
    <w:rsid w:val="00736D65"/>
    <w:rsid w:val="00737A83"/>
    <w:rsid w:val="00740BDE"/>
    <w:rsid w:val="007411E2"/>
    <w:rsid w:val="0074256D"/>
    <w:rsid w:val="007431C9"/>
    <w:rsid w:val="00743C9B"/>
    <w:rsid w:val="00744D23"/>
    <w:rsid w:val="00745566"/>
    <w:rsid w:val="00745714"/>
    <w:rsid w:val="00746B75"/>
    <w:rsid w:val="007528F6"/>
    <w:rsid w:val="0075651C"/>
    <w:rsid w:val="007566A9"/>
    <w:rsid w:val="0075745D"/>
    <w:rsid w:val="00760672"/>
    <w:rsid w:val="007611F2"/>
    <w:rsid w:val="00764A90"/>
    <w:rsid w:val="00765C59"/>
    <w:rsid w:val="00766360"/>
    <w:rsid w:val="00766A1C"/>
    <w:rsid w:val="007703BB"/>
    <w:rsid w:val="00771656"/>
    <w:rsid w:val="007724B9"/>
    <w:rsid w:val="00772DFE"/>
    <w:rsid w:val="007755DD"/>
    <w:rsid w:val="00782A68"/>
    <w:rsid w:val="00783ACE"/>
    <w:rsid w:val="00783C70"/>
    <w:rsid w:val="007845BC"/>
    <w:rsid w:val="00784AA3"/>
    <w:rsid w:val="00784D57"/>
    <w:rsid w:val="00785531"/>
    <w:rsid w:val="007863CC"/>
    <w:rsid w:val="007879DD"/>
    <w:rsid w:val="00790306"/>
    <w:rsid w:val="007936C7"/>
    <w:rsid w:val="007952E1"/>
    <w:rsid w:val="007A24BB"/>
    <w:rsid w:val="007A2A22"/>
    <w:rsid w:val="007A5B54"/>
    <w:rsid w:val="007A62A6"/>
    <w:rsid w:val="007A65BC"/>
    <w:rsid w:val="007A671C"/>
    <w:rsid w:val="007A6894"/>
    <w:rsid w:val="007B1446"/>
    <w:rsid w:val="007B1B0F"/>
    <w:rsid w:val="007B200B"/>
    <w:rsid w:val="007B45C0"/>
    <w:rsid w:val="007B674A"/>
    <w:rsid w:val="007C04A0"/>
    <w:rsid w:val="007C2882"/>
    <w:rsid w:val="007C2DA5"/>
    <w:rsid w:val="007C374D"/>
    <w:rsid w:val="007C43B2"/>
    <w:rsid w:val="007C613D"/>
    <w:rsid w:val="007C7A14"/>
    <w:rsid w:val="007C7C0E"/>
    <w:rsid w:val="007D02C7"/>
    <w:rsid w:val="007D06E4"/>
    <w:rsid w:val="007D1420"/>
    <w:rsid w:val="007D189C"/>
    <w:rsid w:val="007D39BC"/>
    <w:rsid w:val="007D7301"/>
    <w:rsid w:val="007D7962"/>
    <w:rsid w:val="007E2DB8"/>
    <w:rsid w:val="007E43E7"/>
    <w:rsid w:val="007F1003"/>
    <w:rsid w:val="007F2CC8"/>
    <w:rsid w:val="007F324A"/>
    <w:rsid w:val="007F5B1C"/>
    <w:rsid w:val="007F6758"/>
    <w:rsid w:val="007F7A3D"/>
    <w:rsid w:val="007F7F6D"/>
    <w:rsid w:val="008001C3"/>
    <w:rsid w:val="00801E40"/>
    <w:rsid w:val="00803D73"/>
    <w:rsid w:val="00804B86"/>
    <w:rsid w:val="00805719"/>
    <w:rsid w:val="00806936"/>
    <w:rsid w:val="008071A0"/>
    <w:rsid w:val="00807776"/>
    <w:rsid w:val="00807974"/>
    <w:rsid w:val="00810DFB"/>
    <w:rsid w:val="00813997"/>
    <w:rsid w:val="0081449D"/>
    <w:rsid w:val="00815A92"/>
    <w:rsid w:val="00815B41"/>
    <w:rsid w:val="00815CF1"/>
    <w:rsid w:val="00816DFF"/>
    <w:rsid w:val="00816FAC"/>
    <w:rsid w:val="00817665"/>
    <w:rsid w:val="00817EE4"/>
    <w:rsid w:val="0082003D"/>
    <w:rsid w:val="00821FCE"/>
    <w:rsid w:val="008237B1"/>
    <w:rsid w:val="00824B58"/>
    <w:rsid w:val="008316D4"/>
    <w:rsid w:val="00832A18"/>
    <w:rsid w:val="00832D6B"/>
    <w:rsid w:val="00835332"/>
    <w:rsid w:val="008354BF"/>
    <w:rsid w:val="00835A59"/>
    <w:rsid w:val="00835FEC"/>
    <w:rsid w:val="00836F12"/>
    <w:rsid w:val="00836F74"/>
    <w:rsid w:val="00837A9A"/>
    <w:rsid w:val="00840188"/>
    <w:rsid w:val="00840681"/>
    <w:rsid w:val="00840E2D"/>
    <w:rsid w:val="00843DFE"/>
    <w:rsid w:val="00844ED0"/>
    <w:rsid w:val="00846579"/>
    <w:rsid w:val="00847E76"/>
    <w:rsid w:val="008524DD"/>
    <w:rsid w:val="00852649"/>
    <w:rsid w:val="00854F6A"/>
    <w:rsid w:val="0085634B"/>
    <w:rsid w:val="008565D4"/>
    <w:rsid w:val="0085715A"/>
    <w:rsid w:val="008601CF"/>
    <w:rsid w:val="00860D88"/>
    <w:rsid w:val="008632C4"/>
    <w:rsid w:val="00863CF2"/>
    <w:rsid w:val="008650B2"/>
    <w:rsid w:val="0087029C"/>
    <w:rsid w:val="008702F4"/>
    <w:rsid w:val="00870F09"/>
    <w:rsid w:val="00871910"/>
    <w:rsid w:val="00871E78"/>
    <w:rsid w:val="00871F36"/>
    <w:rsid w:val="00873A7C"/>
    <w:rsid w:val="00873E13"/>
    <w:rsid w:val="00874394"/>
    <w:rsid w:val="00874568"/>
    <w:rsid w:val="008768E7"/>
    <w:rsid w:val="00881439"/>
    <w:rsid w:val="00881729"/>
    <w:rsid w:val="00884A6C"/>
    <w:rsid w:val="00884DC0"/>
    <w:rsid w:val="00885493"/>
    <w:rsid w:val="008854F6"/>
    <w:rsid w:val="00885957"/>
    <w:rsid w:val="00886F9A"/>
    <w:rsid w:val="0088788B"/>
    <w:rsid w:val="00890163"/>
    <w:rsid w:val="00890963"/>
    <w:rsid w:val="00892A1F"/>
    <w:rsid w:val="00894359"/>
    <w:rsid w:val="008949CE"/>
    <w:rsid w:val="00894B4E"/>
    <w:rsid w:val="0089533E"/>
    <w:rsid w:val="00896D3D"/>
    <w:rsid w:val="0089717C"/>
    <w:rsid w:val="008A51F5"/>
    <w:rsid w:val="008A5592"/>
    <w:rsid w:val="008A5DED"/>
    <w:rsid w:val="008A74B0"/>
    <w:rsid w:val="008A75C2"/>
    <w:rsid w:val="008B06F3"/>
    <w:rsid w:val="008B2861"/>
    <w:rsid w:val="008B301E"/>
    <w:rsid w:val="008B382B"/>
    <w:rsid w:val="008B53C6"/>
    <w:rsid w:val="008B5919"/>
    <w:rsid w:val="008B6CDD"/>
    <w:rsid w:val="008C2FFA"/>
    <w:rsid w:val="008C4C68"/>
    <w:rsid w:val="008D2865"/>
    <w:rsid w:val="008D2A29"/>
    <w:rsid w:val="008D35B3"/>
    <w:rsid w:val="008D3FF7"/>
    <w:rsid w:val="008D5BD2"/>
    <w:rsid w:val="008D6528"/>
    <w:rsid w:val="008D7E0D"/>
    <w:rsid w:val="008E0A98"/>
    <w:rsid w:val="008E0B3C"/>
    <w:rsid w:val="008E15D4"/>
    <w:rsid w:val="008E1D4B"/>
    <w:rsid w:val="008E241C"/>
    <w:rsid w:val="008E4C43"/>
    <w:rsid w:val="008E7A85"/>
    <w:rsid w:val="008F21C5"/>
    <w:rsid w:val="008F25CC"/>
    <w:rsid w:val="008F5104"/>
    <w:rsid w:val="008F5E91"/>
    <w:rsid w:val="008F7F23"/>
    <w:rsid w:val="00904D01"/>
    <w:rsid w:val="009053FC"/>
    <w:rsid w:val="00905BE5"/>
    <w:rsid w:val="009115F7"/>
    <w:rsid w:val="00911939"/>
    <w:rsid w:val="00911E0D"/>
    <w:rsid w:val="00912DB4"/>
    <w:rsid w:val="009153E5"/>
    <w:rsid w:val="009205B9"/>
    <w:rsid w:val="00920EAE"/>
    <w:rsid w:val="00921C1D"/>
    <w:rsid w:val="00924D01"/>
    <w:rsid w:val="0092502C"/>
    <w:rsid w:val="009257AA"/>
    <w:rsid w:val="0092585A"/>
    <w:rsid w:val="009263A1"/>
    <w:rsid w:val="00926679"/>
    <w:rsid w:val="00926F76"/>
    <w:rsid w:val="00930DED"/>
    <w:rsid w:val="0093293B"/>
    <w:rsid w:val="00932FDF"/>
    <w:rsid w:val="009334F7"/>
    <w:rsid w:val="00934147"/>
    <w:rsid w:val="00935EF7"/>
    <w:rsid w:val="00936E42"/>
    <w:rsid w:val="009371C1"/>
    <w:rsid w:val="00940A3B"/>
    <w:rsid w:val="00941BF8"/>
    <w:rsid w:val="0094434A"/>
    <w:rsid w:val="009512A4"/>
    <w:rsid w:val="009527B7"/>
    <w:rsid w:val="00953996"/>
    <w:rsid w:val="00953F1B"/>
    <w:rsid w:val="009541C4"/>
    <w:rsid w:val="009549BC"/>
    <w:rsid w:val="00955247"/>
    <w:rsid w:val="00962CF6"/>
    <w:rsid w:val="009636CF"/>
    <w:rsid w:val="00963967"/>
    <w:rsid w:val="0096750D"/>
    <w:rsid w:val="00970852"/>
    <w:rsid w:val="00971704"/>
    <w:rsid w:val="009719CB"/>
    <w:rsid w:val="009725D2"/>
    <w:rsid w:val="00972D97"/>
    <w:rsid w:val="00973215"/>
    <w:rsid w:val="00973FFD"/>
    <w:rsid w:val="00974705"/>
    <w:rsid w:val="00974CF0"/>
    <w:rsid w:val="00975410"/>
    <w:rsid w:val="00975411"/>
    <w:rsid w:val="00975AFE"/>
    <w:rsid w:val="00976855"/>
    <w:rsid w:val="00976B6D"/>
    <w:rsid w:val="00980A17"/>
    <w:rsid w:val="0098155F"/>
    <w:rsid w:val="00981CF8"/>
    <w:rsid w:val="0098223A"/>
    <w:rsid w:val="00982E11"/>
    <w:rsid w:val="00983E47"/>
    <w:rsid w:val="00990733"/>
    <w:rsid w:val="009908C6"/>
    <w:rsid w:val="00990A23"/>
    <w:rsid w:val="00993433"/>
    <w:rsid w:val="00994FA3"/>
    <w:rsid w:val="00995494"/>
    <w:rsid w:val="00995608"/>
    <w:rsid w:val="00997CED"/>
    <w:rsid w:val="009A1135"/>
    <w:rsid w:val="009A1A2D"/>
    <w:rsid w:val="009A3F82"/>
    <w:rsid w:val="009A41DE"/>
    <w:rsid w:val="009A492F"/>
    <w:rsid w:val="009A5B08"/>
    <w:rsid w:val="009B06BF"/>
    <w:rsid w:val="009B1AAB"/>
    <w:rsid w:val="009B1DCF"/>
    <w:rsid w:val="009B23D5"/>
    <w:rsid w:val="009B42FC"/>
    <w:rsid w:val="009B6A93"/>
    <w:rsid w:val="009B7026"/>
    <w:rsid w:val="009B7140"/>
    <w:rsid w:val="009B7B94"/>
    <w:rsid w:val="009C0857"/>
    <w:rsid w:val="009C1615"/>
    <w:rsid w:val="009C31F2"/>
    <w:rsid w:val="009C3615"/>
    <w:rsid w:val="009C3B26"/>
    <w:rsid w:val="009C3F60"/>
    <w:rsid w:val="009C5921"/>
    <w:rsid w:val="009C69A6"/>
    <w:rsid w:val="009C69C5"/>
    <w:rsid w:val="009C7612"/>
    <w:rsid w:val="009C7C46"/>
    <w:rsid w:val="009C7EB8"/>
    <w:rsid w:val="009D1911"/>
    <w:rsid w:val="009D46BE"/>
    <w:rsid w:val="009D6B0D"/>
    <w:rsid w:val="009D7E48"/>
    <w:rsid w:val="009E084F"/>
    <w:rsid w:val="009E16EC"/>
    <w:rsid w:val="009E1B8B"/>
    <w:rsid w:val="009E54DF"/>
    <w:rsid w:val="009E5BD7"/>
    <w:rsid w:val="009E63FD"/>
    <w:rsid w:val="009E73C2"/>
    <w:rsid w:val="009F1C4E"/>
    <w:rsid w:val="009F354C"/>
    <w:rsid w:val="009F36EB"/>
    <w:rsid w:val="009F3CA8"/>
    <w:rsid w:val="009F3E83"/>
    <w:rsid w:val="009F406B"/>
    <w:rsid w:val="009F4F5E"/>
    <w:rsid w:val="009F500B"/>
    <w:rsid w:val="009F5139"/>
    <w:rsid w:val="009F690F"/>
    <w:rsid w:val="009F7D22"/>
    <w:rsid w:val="00A01450"/>
    <w:rsid w:val="00A02484"/>
    <w:rsid w:val="00A03129"/>
    <w:rsid w:val="00A04B8E"/>
    <w:rsid w:val="00A06947"/>
    <w:rsid w:val="00A10482"/>
    <w:rsid w:val="00A10A26"/>
    <w:rsid w:val="00A178F9"/>
    <w:rsid w:val="00A20901"/>
    <w:rsid w:val="00A212A9"/>
    <w:rsid w:val="00A24B61"/>
    <w:rsid w:val="00A25C3E"/>
    <w:rsid w:val="00A2630C"/>
    <w:rsid w:val="00A32525"/>
    <w:rsid w:val="00A3259B"/>
    <w:rsid w:val="00A33092"/>
    <w:rsid w:val="00A33CE5"/>
    <w:rsid w:val="00A34676"/>
    <w:rsid w:val="00A361D5"/>
    <w:rsid w:val="00A362EA"/>
    <w:rsid w:val="00A3634F"/>
    <w:rsid w:val="00A36C9F"/>
    <w:rsid w:val="00A36D79"/>
    <w:rsid w:val="00A3775D"/>
    <w:rsid w:val="00A427A0"/>
    <w:rsid w:val="00A42C7C"/>
    <w:rsid w:val="00A449C0"/>
    <w:rsid w:val="00A44D93"/>
    <w:rsid w:val="00A45975"/>
    <w:rsid w:val="00A462CA"/>
    <w:rsid w:val="00A50323"/>
    <w:rsid w:val="00A51E90"/>
    <w:rsid w:val="00A5218B"/>
    <w:rsid w:val="00A525FB"/>
    <w:rsid w:val="00A54009"/>
    <w:rsid w:val="00A547A1"/>
    <w:rsid w:val="00A55831"/>
    <w:rsid w:val="00A55B93"/>
    <w:rsid w:val="00A604A4"/>
    <w:rsid w:val="00A6068B"/>
    <w:rsid w:val="00A606E6"/>
    <w:rsid w:val="00A63681"/>
    <w:rsid w:val="00A64D71"/>
    <w:rsid w:val="00A659BC"/>
    <w:rsid w:val="00A66846"/>
    <w:rsid w:val="00A7096B"/>
    <w:rsid w:val="00A718BB"/>
    <w:rsid w:val="00A71F83"/>
    <w:rsid w:val="00A727CD"/>
    <w:rsid w:val="00A731E1"/>
    <w:rsid w:val="00A73460"/>
    <w:rsid w:val="00A75583"/>
    <w:rsid w:val="00A7595B"/>
    <w:rsid w:val="00A75F58"/>
    <w:rsid w:val="00A76935"/>
    <w:rsid w:val="00A80467"/>
    <w:rsid w:val="00A804EE"/>
    <w:rsid w:val="00A80679"/>
    <w:rsid w:val="00A81D6D"/>
    <w:rsid w:val="00A81EE3"/>
    <w:rsid w:val="00A822CB"/>
    <w:rsid w:val="00A83141"/>
    <w:rsid w:val="00A832AE"/>
    <w:rsid w:val="00A85384"/>
    <w:rsid w:val="00A85A99"/>
    <w:rsid w:val="00A85FE0"/>
    <w:rsid w:val="00A86811"/>
    <w:rsid w:val="00A86E04"/>
    <w:rsid w:val="00A901B0"/>
    <w:rsid w:val="00A9071A"/>
    <w:rsid w:val="00A91F27"/>
    <w:rsid w:val="00A92380"/>
    <w:rsid w:val="00A923EB"/>
    <w:rsid w:val="00A92A27"/>
    <w:rsid w:val="00A93645"/>
    <w:rsid w:val="00A95BDE"/>
    <w:rsid w:val="00A963EB"/>
    <w:rsid w:val="00A96769"/>
    <w:rsid w:val="00A97094"/>
    <w:rsid w:val="00A974BB"/>
    <w:rsid w:val="00A97672"/>
    <w:rsid w:val="00A97D0E"/>
    <w:rsid w:val="00AA0ACD"/>
    <w:rsid w:val="00AA3DF8"/>
    <w:rsid w:val="00AA412B"/>
    <w:rsid w:val="00AA4148"/>
    <w:rsid w:val="00AA6819"/>
    <w:rsid w:val="00AA6861"/>
    <w:rsid w:val="00AB2135"/>
    <w:rsid w:val="00AB3716"/>
    <w:rsid w:val="00AB4046"/>
    <w:rsid w:val="00AB4A79"/>
    <w:rsid w:val="00AB7D28"/>
    <w:rsid w:val="00AC0E41"/>
    <w:rsid w:val="00AC1893"/>
    <w:rsid w:val="00AC2824"/>
    <w:rsid w:val="00AC2AF9"/>
    <w:rsid w:val="00AC2B11"/>
    <w:rsid w:val="00AC2F99"/>
    <w:rsid w:val="00AC47C7"/>
    <w:rsid w:val="00AC640D"/>
    <w:rsid w:val="00AD0BC9"/>
    <w:rsid w:val="00AD16E0"/>
    <w:rsid w:val="00AD1C1A"/>
    <w:rsid w:val="00AD2DFD"/>
    <w:rsid w:val="00AD2FFB"/>
    <w:rsid w:val="00AD5B52"/>
    <w:rsid w:val="00AD6AB7"/>
    <w:rsid w:val="00AE1D1E"/>
    <w:rsid w:val="00AE1DFF"/>
    <w:rsid w:val="00AE2F18"/>
    <w:rsid w:val="00AE3379"/>
    <w:rsid w:val="00AE3505"/>
    <w:rsid w:val="00AE4444"/>
    <w:rsid w:val="00AE4879"/>
    <w:rsid w:val="00AE4C44"/>
    <w:rsid w:val="00AE5E28"/>
    <w:rsid w:val="00AE6D71"/>
    <w:rsid w:val="00AF050B"/>
    <w:rsid w:val="00AF4C6D"/>
    <w:rsid w:val="00AF63EC"/>
    <w:rsid w:val="00AF65A1"/>
    <w:rsid w:val="00AF675A"/>
    <w:rsid w:val="00AF74C8"/>
    <w:rsid w:val="00B0018E"/>
    <w:rsid w:val="00B00E0A"/>
    <w:rsid w:val="00B036B1"/>
    <w:rsid w:val="00B05996"/>
    <w:rsid w:val="00B05A05"/>
    <w:rsid w:val="00B110C2"/>
    <w:rsid w:val="00B11757"/>
    <w:rsid w:val="00B11C66"/>
    <w:rsid w:val="00B12005"/>
    <w:rsid w:val="00B130C0"/>
    <w:rsid w:val="00B13CF8"/>
    <w:rsid w:val="00B158E4"/>
    <w:rsid w:val="00B15B86"/>
    <w:rsid w:val="00B16DA5"/>
    <w:rsid w:val="00B17C5C"/>
    <w:rsid w:val="00B17DDA"/>
    <w:rsid w:val="00B20466"/>
    <w:rsid w:val="00B22EE0"/>
    <w:rsid w:val="00B2346B"/>
    <w:rsid w:val="00B23FC8"/>
    <w:rsid w:val="00B250E7"/>
    <w:rsid w:val="00B26780"/>
    <w:rsid w:val="00B26D51"/>
    <w:rsid w:val="00B31618"/>
    <w:rsid w:val="00B31F68"/>
    <w:rsid w:val="00B32753"/>
    <w:rsid w:val="00B32DA2"/>
    <w:rsid w:val="00B334C1"/>
    <w:rsid w:val="00B35BB1"/>
    <w:rsid w:val="00B35F96"/>
    <w:rsid w:val="00B364CA"/>
    <w:rsid w:val="00B3655D"/>
    <w:rsid w:val="00B37271"/>
    <w:rsid w:val="00B415EA"/>
    <w:rsid w:val="00B434F1"/>
    <w:rsid w:val="00B44005"/>
    <w:rsid w:val="00B44006"/>
    <w:rsid w:val="00B5003F"/>
    <w:rsid w:val="00B511CC"/>
    <w:rsid w:val="00B52F1B"/>
    <w:rsid w:val="00B54B3D"/>
    <w:rsid w:val="00B54E47"/>
    <w:rsid w:val="00B54EAE"/>
    <w:rsid w:val="00B57901"/>
    <w:rsid w:val="00B57EDF"/>
    <w:rsid w:val="00B617AE"/>
    <w:rsid w:val="00B63DE8"/>
    <w:rsid w:val="00B66FF5"/>
    <w:rsid w:val="00B70607"/>
    <w:rsid w:val="00B7378C"/>
    <w:rsid w:val="00B73AA2"/>
    <w:rsid w:val="00B77A22"/>
    <w:rsid w:val="00B77B45"/>
    <w:rsid w:val="00B77DD3"/>
    <w:rsid w:val="00B80B48"/>
    <w:rsid w:val="00B80EF9"/>
    <w:rsid w:val="00B8114A"/>
    <w:rsid w:val="00B8194D"/>
    <w:rsid w:val="00B81AFB"/>
    <w:rsid w:val="00B82717"/>
    <w:rsid w:val="00B832C5"/>
    <w:rsid w:val="00B83F15"/>
    <w:rsid w:val="00B85C5A"/>
    <w:rsid w:val="00B862F9"/>
    <w:rsid w:val="00B86A3F"/>
    <w:rsid w:val="00B86CD9"/>
    <w:rsid w:val="00B90557"/>
    <w:rsid w:val="00B90C48"/>
    <w:rsid w:val="00B92466"/>
    <w:rsid w:val="00B9375A"/>
    <w:rsid w:val="00B94B96"/>
    <w:rsid w:val="00B97795"/>
    <w:rsid w:val="00BA009F"/>
    <w:rsid w:val="00BA0171"/>
    <w:rsid w:val="00BA26F8"/>
    <w:rsid w:val="00BA2FD3"/>
    <w:rsid w:val="00BA32CE"/>
    <w:rsid w:val="00BA5E18"/>
    <w:rsid w:val="00BA7A74"/>
    <w:rsid w:val="00BB00D1"/>
    <w:rsid w:val="00BB218D"/>
    <w:rsid w:val="00BB3B3C"/>
    <w:rsid w:val="00BB4336"/>
    <w:rsid w:val="00BB49DD"/>
    <w:rsid w:val="00BB4DE6"/>
    <w:rsid w:val="00BB6DF9"/>
    <w:rsid w:val="00BB761A"/>
    <w:rsid w:val="00BB7F87"/>
    <w:rsid w:val="00BC21A9"/>
    <w:rsid w:val="00BC5E91"/>
    <w:rsid w:val="00BC6C3C"/>
    <w:rsid w:val="00BC6EEA"/>
    <w:rsid w:val="00BC7222"/>
    <w:rsid w:val="00BC7658"/>
    <w:rsid w:val="00BC76F9"/>
    <w:rsid w:val="00BD056E"/>
    <w:rsid w:val="00BD0BA5"/>
    <w:rsid w:val="00BD1FFF"/>
    <w:rsid w:val="00BD4097"/>
    <w:rsid w:val="00BD4ED5"/>
    <w:rsid w:val="00BD596C"/>
    <w:rsid w:val="00BD5E0D"/>
    <w:rsid w:val="00BD6B5B"/>
    <w:rsid w:val="00BD72D0"/>
    <w:rsid w:val="00BD7803"/>
    <w:rsid w:val="00BD7E67"/>
    <w:rsid w:val="00BE0521"/>
    <w:rsid w:val="00BE0671"/>
    <w:rsid w:val="00BE1314"/>
    <w:rsid w:val="00BE17EC"/>
    <w:rsid w:val="00BE296A"/>
    <w:rsid w:val="00BE5D61"/>
    <w:rsid w:val="00BE6686"/>
    <w:rsid w:val="00BE7D41"/>
    <w:rsid w:val="00BF0446"/>
    <w:rsid w:val="00BF1DA9"/>
    <w:rsid w:val="00BF2829"/>
    <w:rsid w:val="00BF3102"/>
    <w:rsid w:val="00BF434D"/>
    <w:rsid w:val="00BF50D7"/>
    <w:rsid w:val="00BF6A8C"/>
    <w:rsid w:val="00C009E9"/>
    <w:rsid w:val="00C031B6"/>
    <w:rsid w:val="00C03F21"/>
    <w:rsid w:val="00C0540A"/>
    <w:rsid w:val="00C1122C"/>
    <w:rsid w:val="00C12E76"/>
    <w:rsid w:val="00C13382"/>
    <w:rsid w:val="00C144AD"/>
    <w:rsid w:val="00C14CF3"/>
    <w:rsid w:val="00C16295"/>
    <w:rsid w:val="00C1666C"/>
    <w:rsid w:val="00C20328"/>
    <w:rsid w:val="00C212AA"/>
    <w:rsid w:val="00C22912"/>
    <w:rsid w:val="00C23D32"/>
    <w:rsid w:val="00C26B4A"/>
    <w:rsid w:val="00C277A0"/>
    <w:rsid w:val="00C35F25"/>
    <w:rsid w:val="00C3633F"/>
    <w:rsid w:val="00C37950"/>
    <w:rsid w:val="00C37C6E"/>
    <w:rsid w:val="00C37E1F"/>
    <w:rsid w:val="00C40C54"/>
    <w:rsid w:val="00C40FF0"/>
    <w:rsid w:val="00C426D8"/>
    <w:rsid w:val="00C431A2"/>
    <w:rsid w:val="00C4493E"/>
    <w:rsid w:val="00C450AD"/>
    <w:rsid w:val="00C45C64"/>
    <w:rsid w:val="00C47802"/>
    <w:rsid w:val="00C51D0D"/>
    <w:rsid w:val="00C5305F"/>
    <w:rsid w:val="00C53C89"/>
    <w:rsid w:val="00C54521"/>
    <w:rsid w:val="00C55E38"/>
    <w:rsid w:val="00C566EE"/>
    <w:rsid w:val="00C60DED"/>
    <w:rsid w:val="00C60EAB"/>
    <w:rsid w:val="00C6206F"/>
    <w:rsid w:val="00C626CF"/>
    <w:rsid w:val="00C62C90"/>
    <w:rsid w:val="00C63D66"/>
    <w:rsid w:val="00C65183"/>
    <w:rsid w:val="00C6580E"/>
    <w:rsid w:val="00C71437"/>
    <w:rsid w:val="00C718F2"/>
    <w:rsid w:val="00C71A91"/>
    <w:rsid w:val="00C73012"/>
    <w:rsid w:val="00C739AC"/>
    <w:rsid w:val="00C74496"/>
    <w:rsid w:val="00C74AF8"/>
    <w:rsid w:val="00C74CAD"/>
    <w:rsid w:val="00C74FB1"/>
    <w:rsid w:val="00C75032"/>
    <w:rsid w:val="00C755DB"/>
    <w:rsid w:val="00C759A8"/>
    <w:rsid w:val="00C75B57"/>
    <w:rsid w:val="00C75E4B"/>
    <w:rsid w:val="00C75E94"/>
    <w:rsid w:val="00C776B4"/>
    <w:rsid w:val="00C81F2E"/>
    <w:rsid w:val="00C8228F"/>
    <w:rsid w:val="00C82AB9"/>
    <w:rsid w:val="00C84463"/>
    <w:rsid w:val="00C86C72"/>
    <w:rsid w:val="00C877E7"/>
    <w:rsid w:val="00C87FF3"/>
    <w:rsid w:val="00C87FF7"/>
    <w:rsid w:val="00C940FD"/>
    <w:rsid w:val="00C9486F"/>
    <w:rsid w:val="00C9550C"/>
    <w:rsid w:val="00C95FC4"/>
    <w:rsid w:val="00C97CE9"/>
    <w:rsid w:val="00CA02DA"/>
    <w:rsid w:val="00CA18CD"/>
    <w:rsid w:val="00CA195E"/>
    <w:rsid w:val="00CA19CE"/>
    <w:rsid w:val="00CA1A30"/>
    <w:rsid w:val="00CA2250"/>
    <w:rsid w:val="00CA2878"/>
    <w:rsid w:val="00CA31CF"/>
    <w:rsid w:val="00CA445A"/>
    <w:rsid w:val="00CA531D"/>
    <w:rsid w:val="00CA6A48"/>
    <w:rsid w:val="00CA6FE7"/>
    <w:rsid w:val="00CA78AC"/>
    <w:rsid w:val="00CB0CC1"/>
    <w:rsid w:val="00CB0EDA"/>
    <w:rsid w:val="00CB28BD"/>
    <w:rsid w:val="00CB3CE4"/>
    <w:rsid w:val="00CB4197"/>
    <w:rsid w:val="00CB4D8E"/>
    <w:rsid w:val="00CB5B9C"/>
    <w:rsid w:val="00CB6EBF"/>
    <w:rsid w:val="00CB7C87"/>
    <w:rsid w:val="00CC0B24"/>
    <w:rsid w:val="00CC11D4"/>
    <w:rsid w:val="00CC1740"/>
    <w:rsid w:val="00CC2583"/>
    <w:rsid w:val="00CC31D8"/>
    <w:rsid w:val="00CC720D"/>
    <w:rsid w:val="00CD1731"/>
    <w:rsid w:val="00CD206A"/>
    <w:rsid w:val="00CD425A"/>
    <w:rsid w:val="00CD53AF"/>
    <w:rsid w:val="00CD5D13"/>
    <w:rsid w:val="00CE0E0A"/>
    <w:rsid w:val="00CE1451"/>
    <w:rsid w:val="00CE1C08"/>
    <w:rsid w:val="00CE1CD3"/>
    <w:rsid w:val="00CE3BD2"/>
    <w:rsid w:val="00CE5FB7"/>
    <w:rsid w:val="00CF0003"/>
    <w:rsid w:val="00CF150C"/>
    <w:rsid w:val="00CF1CDD"/>
    <w:rsid w:val="00CF2126"/>
    <w:rsid w:val="00CF35CE"/>
    <w:rsid w:val="00CF5DDC"/>
    <w:rsid w:val="00CF7DA5"/>
    <w:rsid w:val="00D00BB8"/>
    <w:rsid w:val="00D01C9E"/>
    <w:rsid w:val="00D02454"/>
    <w:rsid w:val="00D02ABE"/>
    <w:rsid w:val="00D0494F"/>
    <w:rsid w:val="00D06966"/>
    <w:rsid w:val="00D06E95"/>
    <w:rsid w:val="00D10904"/>
    <w:rsid w:val="00D10971"/>
    <w:rsid w:val="00D10A33"/>
    <w:rsid w:val="00D1585C"/>
    <w:rsid w:val="00D15A6B"/>
    <w:rsid w:val="00D16675"/>
    <w:rsid w:val="00D167D1"/>
    <w:rsid w:val="00D16E11"/>
    <w:rsid w:val="00D2166D"/>
    <w:rsid w:val="00D22F12"/>
    <w:rsid w:val="00D24CCD"/>
    <w:rsid w:val="00D25F85"/>
    <w:rsid w:val="00D275DD"/>
    <w:rsid w:val="00D30D10"/>
    <w:rsid w:val="00D31518"/>
    <w:rsid w:val="00D31F9D"/>
    <w:rsid w:val="00D34CC4"/>
    <w:rsid w:val="00D36EBB"/>
    <w:rsid w:val="00D3733B"/>
    <w:rsid w:val="00D374D3"/>
    <w:rsid w:val="00D37A56"/>
    <w:rsid w:val="00D419AA"/>
    <w:rsid w:val="00D4237A"/>
    <w:rsid w:val="00D42B05"/>
    <w:rsid w:val="00D43824"/>
    <w:rsid w:val="00D462AB"/>
    <w:rsid w:val="00D46E32"/>
    <w:rsid w:val="00D47806"/>
    <w:rsid w:val="00D4782A"/>
    <w:rsid w:val="00D50844"/>
    <w:rsid w:val="00D51FCB"/>
    <w:rsid w:val="00D52EC8"/>
    <w:rsid w:val="00D538BF"/>
    <w:rsid w:val="00D53EBC"/>
    <w:rsid w:val="00D540E4"/>
    <w:rsid w:val="00D569C9"/>
    <w:rsid w:val="00D56DDC"/>
    <w:rsid w:val="00D63206"/>
    <w:rsid w:val="00D657B9"/>
    <w:rsid w:val="00D67E6F"/>
    <w:rsid w:val="00D7124E"/>
    <w:rsid w:val="00D71821"/>
    <w:rsid w:val="00D730A4"/>
    <w:rsid w:val="00D73261"/>
    <w:rsid w:val="00D73740"/>
    <w:rsid w:val="00D73AC3"/>
    <w:rsid w:val="00D76F26"/>
    <w:rsid w:val="00D778BD"/>
    <w:rsid w:val="00D81FA5"/>
    <w:rsid w:val="00D872CA"/>
    <w:rsid w:val="00D87925"/>
    <w:rsid w:val="00D906DB"/>
    <w:rsid w:val="00D90E44"/>
    <w:rsid w:val="00D922EE"/>
    <w:rsid w:val="00D95AE2"/>
    <w:rsid w:val="00D97C03"/>
    <w:rsid w:val="00DA091E"/>
    <w:rsid w:val="00DA0A9A"/>
    <w:rsid w:val="00DA152F"/>
    <w:rsid w:val="00DA4FB0"/>
    <w:rsid w:val="00DA6A22"/>
    <w:rsid w:val="00DA6D20"/>
    <w:rsid w:val="00DA7EB0"/>
    <w:rsid w:val="00DB1EF4"/>
    <w:rsid w:val="00DC078E"/>
    <w:rsid w:val="00DC146D"/>
    <w:rsid w:val="00DC2557"/>
    <w:rsid w:val="00DC4274"/>
    <w:rsid w:val="00DC4949"/>
    <w:rsid w:val="00DC5186"/>
    <w:rsid w:val="00DC5259"/>
    <w:rsid w:val="00DC5DC0"/>
    <w:rsid w:val="00DC6E06"/>
    <w:rsid w:val="00DC7B7A"/>
    <w:rsid w:val="00DD0540"/>
    <w:rsid w:val="00DD1194"/>
    <w:rsid w:val="00DD1B02"/>
    <w:rsid w:val="00DD33B1"/>
    <w:rsid w:val="00DD7B56"/>
    <w:rsid w:val="00DE1197"/>
    <w:rsid w:val="00DE21E8"/>
    <w:rsid w:val="00DE3908"/>
    <w:rsid w:val="00DE3CC7"/>
    <w:rsid w:val="00DE4F23"/>
    <w:rsid w:val="00DE4FDD"/>
    <w:rsid w:val="00DE557A"/>
    <w:rsid w:val="00DE7908"/>
    <w:rsid w:val="00DE79CC"/>
    <w:rsid w:val="00DF0E85"/>
    <w:rsid w:val="00DF1D6E"/>
    <w:rsid w:val="00DF26BD"/>
    <w:rsid w:val="00DF2D10"/>
    <w:rsid w:val="00DF3623"/>
    <w:rsid w:val="00DF656E"/>
    <w:rsid w:val="00DF6606"/>
    <w:rsid w:val="00DF6D79"/>
    <w:rsid w:val="00DF6DC9"/>
    <w:rsid w:val="00DF7697"/>
    <w:rsid w:val="00E0005B"/>
    <w:rsid w:val="00E00710"/>
    <w:rsid w:val="00E01227"/>
    <w:rsid w:val="00E0311A"/>
    <w:rsid w:val="00E039B6"/>
    <w:rsid w:val="00E04722"/>
    <w:rsid w:val="00E04B4C"/>
    <w:rsid w:val="00E05634"/>
    <w:rsid w:val="00E056C6"/>
    <w:rsid w:val="00E11665"/>
    <w:rsid w:val="00E142F1"/>
    <w:rsid w:val="00E16193"/>
    <w:rsid w:val="00E1628B"/>
    <w:rsid w:val="00E16C67"/>
    <w:rsid w:val="00E174B1"/>
    <w:rsid w:val="00E17C32"/>
    <w:rsid w:val="00E20F5D"/>
    <w:rsid w:val="00E21AE2"/>
    <w:rsid w:val="00E2238B"/>
    <w:rsid w:val="00E23928"/>
    <w:rsid w:val="00E239D7"/>
    <w:rsid w:val="00E251B5"/>
    <w:rsid w:val="00E25601"/>
    <w:rsid w:val="00E3066B"/>
    <w:rsid w:val="00E30715"/>
    <w:rsid w:val="00E316E5"/>
    <w:rsid w:val="00E3188A"/>
    <w:rsid w:val="00E320BB"/>
    <w:rsid w:val="00E32613"/>
    <w:rsid w:val="00E33FAE"/>
    <w:rsid w:val="00E34457"/>
    <w:rsid w:val="00E34B29"/>
    <w:rsid w:val="00E36D95"/>
    <w:rsid w:val="00E4330A"/>
    <w:rsid w:val="00E43940"/>
    <w:rsid w:val="00E451C2"/>
    <w:rsid w:val="00E45E81"/>
    <w:rsid w:val="00E4704F"/>
    <w:rsid w:val="00E478D7"/>
    <w:rsid w:val="00E52063"/>
    <w:rsid w:val="00E542E6"/>
    <w:rsid w:val="00E55ED3"/>
    <w:rsid w:val="00E5625A"/>
    <w:rsid w:val="00E565AE"/>
    <w:rsid w:val="00E57B05"/>
    <w:rsid w:val="00E6003D"/>
    <w:rsid w:val="00E611CD"/>
    <w:rsid w:val="00E62450"/>
    <w:rsid w:val="00E631D5"/>
    <w:rsid w:val="00E63BE9"/>
    <w:rsid w:val="00E64EA2"/>
    <w:rsid w:val="00E64F4F"/>
    <w:rsid w:val="00E657A3"/>
    <w:rsid w:val="00E664D5"/>
    <w:rsid w:val="00E73391"/>
    <w:rsid w:val="00E73F29"/>
    <w:rsid w:val="00E75609"/>
    <w:rsid w:val="00E76A04"/>
    <w:rsid w:val="00E76CD0"/>
    <w:rsid w:val="00E824CA"/>
    <w:rsid w:val="00E844F3"/>
    <w:rsid w:val="00E8450C"/>
    <w:rsid w:val="00E845AE"/>
    <w:rsid w:val="00E853AE"/>
    <w:rsid w:val="00E854AF"/>
    <w:rsid w:val="00E86B07"/>
    <w:rsid w:val="00E87521"/>
    <w:rsid w:val="00E9065F"/>
    <w:rsid w:val="00E909F0"/>
    <w:rsid w:val="00E91094"/>
    <w:rsid w:val="00E9177F"/>
    <w:rsid w:val="00E91AC2"/>
    <w:rsid w:val="00E9201A"/>
    <w:rsid w:val="00E93B59"/>
    <w:rsid w:val="00E9466D"/>
    <w:rsid w:val="00E94AB8"/>
    <w:rsid w:val="00EA2E6F"/>
    <w:rsid w:val="00EA6BA9"/>
    <w:rsid w:val="00EB020D"/>
    <w:rsid w:val="00EB2259"/>
    <w:rsid w:val="00EB2A69"/>
    <w:rsid w:val="00EB3215"/>
    <w:rsid w:val="00EB4C50"/>
    <w:rsid w:val="00EB65A4"/>
    <w:rsid w:val="00EB6BBB"/>
    <w:rsid w:val="00EC1EBF"/>
    <w:rsid w:val="00EC4309"/>
    <w:rsid w:val="00EC43B9"/>
    <w:rsid w:val="00EC440E"/>
    <w:rsid w:val="00EC6B17"/>
    <w:rsid w:val="00EC7136"/>
    <w:rsid w:val="00EC7251"/>
    <w:rsid w:val="00EC7890"/>
    <w:rsid w:val="00ED13C1"/>
    <w:rsid w:val="00ED19C2"/>
    <w:rsid w:val="00ED1D21"/>
    <w:rsid w:val="00ED25EA"/>
    <w:rsid w:val="00ED38AD"/>
    <w:rsid w:val="00ED4AF9"/>
    <w:rsid w:val="00ED5D19"/>
    <w:rsid w:val="00ED76F7"/>
    <w:rsid w:val="00EE4AB9"/>
    <w:rsid w:val="00EE4EF7"/>
    <w:rsid w:val="00EE51A7"/>
    <w:rsid w:val="00EE5278"/>
    <w:rsid w:val="00EE56B4"/>
    <w:rsid w:val="00EE57DC"/>
    <w:rsid w:val="00EE671F"/>
    <w:rsid w:val="00EE7C24"/>
    <w:rsid w:val="00EE7DDD"/>
    <w:rsid w:val="00EF09FA"/>
    <w:rsid w:val="00EF1334"/>
    <w:rsid w:val="00EF2B48"/>
    <w:rsid w:val="00EF2BE5"/>
    <w:rsid w:val="00EF5312"/>
    <w:rsid w:val="00EF5F44"/>
    <w:rsid w:val="00EF7FFB"/>
    <w:rsid w:val="00F0052D"/>
    <w:rsid w:val="00F02115"/>
    <w:rsid w:val="00F03AC7"/>
    <w:rsid w:val="00F043ED"/>
    <w:rsid w:val="00F047F3"/>
    <w:rsid w:val="00F05332"/>
    <w:rsid w:val="00F0549E"/>
    <w:rsid w:val="00F0623F"/>
    <w:rsid w:val="00F07DC2"/>
    <w:rsid w:val="00F126FB"/>
    <w:rsid w:val="00F14A72"/>
    <w:rsid w:val="00F14EB2"/>
    <w:rsid w:val="00F15A39"/>
    <w:rsid w:val="00F216E7"/>
    <w:rsid w:val="00F2284D"/>
    <w:rsid w:val="00F23C59"/>
    <w:rsid w:val="00F25806"/>
    <w:rsid w:val="00F2587D"/>
    <w:rsid w:val="00F26BBC"/>
    <w:rsid w:val="00F276F6"/>
    <w:rsid w:val="00F336E2"/>
    <w:rsid w:val="00F34644"/>
    <w:rsid w:val="00F35B07"/>
    <w:rsid w:val="00F3648C"/>
    <w:rsid w:val="00F373B3"/>
    <w:rsid w:val="00F378D4"/>
    <w:rsid w:val="00F37B59"/>
    <w:rsid w:val="00F37B75"/>
    <w:rsid w:val="00F402AB"/>
    <w:rsid w:val="00F409E0"/>
    <w:rsid w:val="00F413A6"/>
    <w:rsid w:val="00F42492"/>
    <w:rsid w:val="00F445BB"/>
    <w:rsid w:val="00F451CA"/>
    <w:rsid w:val="00F459C7"/>
    <w:rsid w:val="00F4674B"/>
    <w:rsid w:val="00F46B8E"/>
    <w:rsid w:val="00F51DBF"/>
    <w:rsid w:val="00F5346B"/>
    <w:rsid w:val="00F53A23"/>
    <w:rsid w:val="00F53CC6"/>
    <w:rsid w:val="00F543CE"/>
    <w:rsid w:val="00F5613B"/>
    <w:rsid w:val="00F56472"/>
    <w:rsid w:val="00F56AB7"/>
    <w:rsid w:val="00F570C6"/>
    <w:rsid w:val="00F573C3"/>
    <w:rsid w:val="00F57774"/>
    <w:rsid w:val="00F60C58"/>
    <w:rsid w:val="00F60D6D"/>
    <w:rsid w:val="00F60E2F"/>
    <w:rsid w:val="00F64731"/>
    <w:rsid w:val="00F64A51"/>
    <w:rsid w:val="00F64ED9"/>
    <w:rsid w:val="00F65C07"/>
    <w:rsid w:val="00F65EC2"/>
    <w:rsid w:val="00F67567"/>
    <w:rsid w:val="00F67A35"/>
    <w:rsid w:val="00F67E90"/>
    <w:rsid w:val="00F71555"/>
    <w:rsid w:val="00F71CF8"/>
    <w:rsid w:val="00F72C6A"/>
    <w:rsid w:val="00F744AE"/>
    <w:rsid w:val="00F748EA"/>
    <w:rsid w:val="00F74D27"/>
    <w:rsid w:val="00F75E34"/>
    <w:rsid w:val="00F75EF1"/>
    <w:rsid w:val="00F76778"/>
    <w:rsid w:val="00F7762D"/>
    <w:rsid w:val="00F77F8E"/>
    <w:rsid w:val="00F808A4"/>
    <w:rsid w:val="00F80BC6"/>
    <w:rsid w:val="00F81938"/>
    <w:rsid w:val="00F83145"/>
    <w:rsid w:val="00F84197"/>
    <w:rsid w:val="00F84AA0"/>
    <w:rsid w:val="00F85FF4"/>
    <w:rsid w:val="00F908D3"/>
    <w:rsid w:val="00F910C2"/>
    <w:rsid w:val="00F93D4C"/>
    <w:rsid w:val="00F94238"/>
    <w:rsid w:val="00F942CD"/>
    <w:rsid w:val="00F94645"/>
    <w:rsid w:val="00F95E59"/>
    <w:rsid w:val="00F964D6"/>
    <w:rsid w:val="00F96B2A"/>
    <w:rsid w:val="00FA0DF8"/>
    <w:rsid w:val="00FA0FC1"/>
    <w:rsid w:val="00FA4836"/>
    <w:rsid w:val="00FA5144"/>
    <w:rsid w:val="00FA559F"/>
    <w:rsid w:val="00FA5E7E"/>
    <w:rsid w:val="00FB1905"/>
    <w:rsid w:val="00FB2E4A"/>
    <w:rsid w:val="00FB41DC"/>
    <w:rsid w:val="00FB4960"/>
    <w:rsid w:val="00FB4A3D"/>
    <w:rsid w:val="00FB4D8F"/>
    <w:rsid w:val="00FB5648"/>
    <w:rsid w:val="00FB734B"/>
    <w:rsid w:val="00FC0E16"/>
    <w:rsid w:val="00FC0EB5"/>
    <w:rsid w:val="00FC24E7"/>
    <w:rsid w:val="00FC3843"/>
    <w:rsid w:val="00FC45B4"/>
    <w:rsid w:val="00FD307C"/>
    <w:rsid w:val="00FD4B99"/>
    <w:rsid w:val="00FD4FFC"/>
    <w:rsid w:val="00FD5120"/>
    <w:rsid w:val="00FD6BDF"/>
    <w:rsid w:val="00FD7DEC"/>
    <w:rsid w:val="00FD7E3F"/>
    <w:rsid w:val="00FE2C6D"/>
    <w:rsid w:val="00FE30D9"/>
    <w:rsid w:val="00FE5B08"/>
    <w:rsid w:val="00FE5EDE"/>
    <w:rsid w:val="00FE60BA"/>
    <w:rsid w:val="00FE6CDF"/>
    <w:rsid w:val="00FF24E5"/>
    <w:rsid w:val="00FF3120"/>
    <w:rsid w:val="00FF330A"/>
    <w:rsid w:val="00FF38AA"/>
    <w:rsid w:val="00FF39BB"/>
    <w:rsid w:val="00FF527D"/>
    <w:rsid w:val="00FF53A3"/>
    <w:rsid w:val="00FF5453"/>
    <w:rsid w:val="00FF5C02"/>
    <w:rsid w:val="00FF6381"/>
    <w:rsid w:val="00FF64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14:defaultImageDpi w14:val="0"/>
  <w15:docId w15:val="{A7E19D77-DE07-4994-8F35-5B789990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F4F0D"/>
    <w:rPr>
      <w:rFonts w:ascii="Times New Roman" w:eastAsia="SimSun" w:hAnsi="Times New Roman" w:cs="Times New Roman"/>
      <w:sz w:val="24"/>
      <w:lang w:eastAsia="zh-CN"/>
    </w:rPr>
  </w:style>
  <w:style w:type="paragraph" w:styleId="Cmsor1">
    <w:name w:val="heading 1"/>
    <w:basedOn w:val="Norml"/>
    <w:next w:val="Norml"/>
    <w:link w:val="Cmsor1Char"/>
    <w:uiPriority w:val="9"/>
    <w:qFormat/>
    <w:rsid w:val="00F573C3"/>
    <w:pPr>
      <w:keepNext/>
      <w:spacing w:before="240" w:after="60"/>
      <w:jc w:val="both"/>
      <w:outlineLvl w:val="0"/>
    </w:pPr>
    <w:rPr>
      <w:rFonts w:ascii="Arial" w:eastAsia="Times New Roman" w:hAnsi="Arial" w:cs="Arial"/>
      <w:b/>
      <w:bCs/>
      <w:kern w:val="32"/>
      <w:sz w:val="32"/>
      <w:szCs w:val="32"/>
      <w:lang w:eastAsia="hu-HU"/>
    </w:rPr>
  </w:style>
  <w:style w:type="paragraph" w:styleId="Cmsor3">
    <w:name w:val="heading 3"/>
    <w:basedOn w:val="Norml"/>
    <w:next w:val="Norml"/>
    <w:link w:val="Cmsor3Char"/>
    <w:uiPriority w:val="9"/>
    <w:semiHidden/>
    <w:unhideWhenUsed/>
    <w:qFormat/>
    <w:rsid w:val="00A10482"/>
    <w:pPr>
      <w:keepNext/>
      <w:spacing w:before="240" w:after="60"/>
      <w:outlineLvl w:val="2"/>
    </w:pPr>
    <w:rPr>
      <w:rFonts w:asciiTheme="majorHAnsi" w:eastAsiaTheme="majorEastAsia" w:hAnsiTheme="majorHAnsi"/>
      <w:b/>
      <w:bCs/>
      <w:sz w:val="26"/>
      <w:szCs w:val="26"/>
    </w:rPr>
  </w:style>
  <w:style w:type="paragraph" w:styleId="Cmsor6">
    <w:name w:val="heading 6"/>
    <w:basedOn w:val="Norml"/>
    <w:next w:val="Norml"/>
    <w:link w:val="Cmsor6Char"/>
    <w:uiPriority w:val="9"/>
    <w:qFormat/>
    <w:rsid w:val="00784D57"/>
    <w:pPr>
      <w:keepNext/>
      <w:jc w:val="both"/>
      <w:outlineLvl w:val="5"/>
    </w:pPr>
    <w:rPr>
      <w:rFonts w:eastAsia="Times New Roman"/>
      <w:b/>
      <w:bCs/>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F573C3"/>
    <w:rPr>
      <w:rFonts w:ascii="Arial" w:hAnsi="Arial" w:cs="Times New Roman"/>
      <w:b/>
      <w:kern w:val="32"/>
      <w:sz w:val="32"/>
    </w:rPr>
  </w:style>
  <w:style w:type="character" w:customStyle="1" w:styleId="Cmsor3Char">
    <w:name w:val="Címsor 3 Char"/>
    <w:basedOn w:val="Bekezdsalapbettpusa"/>
    <w:link w:val="Cmsor3"/>
    <w:uiPriority w:val="9"/>
    <w:semiHidden/>
    <w:locked/>
    <w:rsid w:val="00A10482"/>
    <w:rPr>
      <w:rFonts w:asciiTheme="majorHAnsi" w:eastAsiaTheme="majorEastAsia" w:hAnsiTheme="majorHAnsi" w:cs="Times New Roman"/>
      <w:b/>
      <w:bCs/>
      <w:sz w:val="26"/>
      <w:szCs w:val="26"/>
      <w:lang w:val="x-none" w:eastAsia="zh-CN"/>
    </w:rPr>
  </w:style>
  <w:style w:type="character" w:customStyle="1" w:styleId="Cmsor6Char">
    <w:name w:val="Címsor 6 Char"/>
    <w:basedOn w:val="Bekezdsalapbettpusa"/>
    <w:link w:val="Cmsor6"/>
    <w:uiPriority w:val="9"/>
    <w:locked/>
    <w:rsid w:val="00784D57"/>
    <w:rPr>
      <w:rFonts w:ascii="Times New Roman" w:hAnsi="Times New Roman" w:cs="Times New Roman"/>
      <w:b/>
      <w:sz w:val="24"/>
    </w:rPr>
  </w:style>
  <w:style w:type="paragraph" w:customStyle="1" w:styleId="StlusSorkizrt">
    <w:name w:val="Stílus Sorkizárt"/>
    <w:next w:val="Norml"/>
    <w:rsid w:val="00912DB4"/>
    <w:pPr>
      <w:spacing w:before="-1"/>
      <w:jc w:val="both"/>
    </w:pPr>
    <w:rPr>
      <w:rFonts w:ascii="Times New Roman" w:hAnsi="Times New Roman" w:cs="Times New Roman"/>
      <w:sz w:val="24"/>
    </w:rPr>
  </w:style>
  <w:style w:type="paragraph" w:styleId="Cm">
    <w:name w:val="Title"/>
    <w:basedOn w:val="Norml"/>
    <w:link w:val="CmChar"/>
    <w:uiPriority w:val="10"/>
    <w:qFormat/>
    <w:rsid w:val="00912DB4"/>
    <w:pPr>
      <w:spacing w:before="-1"/>
      <w:jc w:val="center"/>
    </w:pPr>
    <w:rPr>
      <w:rFonts w:eastAsia="Times New Roman"/>
      <w:b/>
      <w:lang w:eastAsia="hu-HU"/>
    </w:rPr>
  </w:style>
  <w:style w:type="character" w:customStyle="1" w:styleId="CmChar">
    <w:name w:val="Cím Char"/>
    <w:basedOn w:val="Bekezdsalapbettpusa"/>
    <w:link w:val="Cm"/>
    <w:uiPriority w:val="10"/>
    <w:locked/>
    <w:rsid w:val="00912DB4"/>
    <w:rPr>
      <w:rFonts w:ascii="Times New Roman" w:hAnsi="Times New Roman" w:cs="Times New Roman"/>
      <w:b/>
      <w:sz w:val="20"/>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リスト段落1,List Paragraph,Dot pt"/>
    <w:basedOn w:val="Norml"/>
    <w:link w:val="ListaszerbekezdsChar"/>
    <w:uiPriority w:val="34"/>
    <w:qFormat/>
    <w:rsid w:val="00E142F1"/>
    <w:pPr>
      <w:spacing w:after="200" w:line="276" w:lineRule="auto"/>
      <w:ind w:left="720"/>
      <w:contextualSpacing/>
    </w:pPr>
    <w:rPr>
      <w:rFonts w:ascii="Calibri" w:eastAsia="Times New Roman" w:hAnsi="Calibri"/>
      <w:sz w:val="22"/>
      <w:szCs w:val="22"/>
      <w:lang w:eastAsia="en-US"/>
    </w:rPr>
  </w:style>
  <w:style w:type="paragraph" w:styleId="lfej">
    <w:name w:val="header"/>
    <w:basedOn w:val="Norml"/>
    <w:link w:val="lfejChar"/>
    <w:uiPriority w:val="99"/>
    <w:rsid w:val="00073286"/>
    <w:pPr>
      <w:tabs>
        <w:tab w:val="center" w:pos="4536"/>
        <w:tab w:val="right" w:pos="9072"/>
      </w:tabs>
    </w:pPr>
    <w:rPr>
      <w:rFonts w:eastAsia="Times New Roman"/>
      <w:szCs w:val="24"/>
      <w:lang w:eastAsia="hu-HU"/>
    </w:rPr>
  </w:style>
  <w:style w:type="character" w:customStyle="1" w:styleId="lfejChar">
    <w:name w:val="Élőfej Char"/>
    <w:basedOn w:val="Bekezdsalapbettpusa"/>
    <w:link w:val="lfej"/>
    <w:uiPriority w:val="99"/>
    <w:locked/>
    <w:rsid w:val="00073286"/>
    <w:rPr>
      <w:rFonts w:ascii="Times New Roman" w:hAnsi="Times New Roman" w:cs="Times New Roman"/>
      <w:sz w:val="24"/>
    </w:rPr>
  </w:style>
  <w:style w:type="paragraph" w:styleId="Felsorols3">
    <w:name w:val="List Bullet 3"/>
    <w:basedOn w:val="Norml"/>
    <w:uiPriority w:val="99"/>
    <w:unhideWhenUsed/>
    <w:rsid w:val="00784D57"/>
    <w:pPr>
      <w:numPr>
        <w:numId w:val="1"/>
      </w:numPr>
      <w:tabs>
        <w:tab w:val="num" w:pos="720"/>
      </w:tabs>
      <w:contextualSpacing/>
    </w:pPr>
    <w:rPr>
      <w:rFonts w:eastAsia="Times New Roman"/>
      <w:szCs w:val="24"/>
      <w:lang w:eastAsia="hu-HU"/>
    </w:rPr>
  </w:style>
  <w:style w:type="paragraph" w:styleId="NormlWeb">
    <w:name w:val="Normal (Web)"/>
    <w:basedOn w:val="Norml"/>
    <w:uiPriority w:val="99"/>
    <w:rsid w:val="00F573C3"/>
    <w:pPr>
      <w:spacing w:before="100" w:beforeAutospacing="1" w:after="100" w:afterAutospacing="1"/>
    </w:pPr>
    <w:rPr>
      <w:rFonts w:eastAsia="Times New Roman"/>
      <w:szCs w:val="24"/>
      <w:lang w:eastAsia="hu-HU"/>
    </w:rPr>
  </w:style>
  <w:style w:type="character" w:styleId="Kiemels">
    <w:name w:val="Emphasis"/>
    <w:basedOn w:val="Bekezdsalapbettpusa"/>
    <w:uiPriority w:val="20"/>
    <w:qFormat/>
    <w:rsid w:val="00F573C3"/>
    <w:rPr>
      <w:rFonts w:cs="Times New Roman"/>
      <w:i/>
    </w:rPr>
  </w:style>
  <w:style w:type="paragraph" w:styleId="llb">
    <w:name w:val="footer"/>
    <w:basedOn w:val="Norml"/>
    <w:link w:val="llbChar"/>
    <w:uiPriority w:val="99"/>
    <w:unhideWhenUsed/>
    <w:rsid w:val="00D52EC8"/>
    <w:pPr>
      <w:tabs>
        <w:tab w:val="center" w:pos="4536"/>
        <w:tab w:val="right" w:pos="9072"/>
      </w:tabs>
      <w:spacing w:after="160" w:line="259" w:lineRule="auto"/>
    </w:pPr>
    <w:rPr>
      <w:rFonts w:ascii="Calibri" w:eastAsia="Times New Roman" w:hAnsi="Calibri"/>
      <w:sz w:val="22"/>
      <w:szCs w:val="22"/>
      <w:lang w:eastAsia="hu-HU"/>
    </w:rPr>
  </w:style>
  <w:style w:type="character" w:customStyle="1" w:styleId="llbChar">
    <w:name w:val="Élőláb Char"/>
    <w:basedOn w:val="Bekezdsalapbettpusa"/>
    <w:link w:val="llb"/>
    <w:uiPriority w:val="99"/>
    <w:locked/>
    <w:rsid w:val="00D52EC8"/>
    <w:rPr>
      <w:rFonts w:cs="Times New Roman"/>
      <w:sz w:val="22"/>
      <w:szCs w:val="22"/>
    </w:rPr>
  </w:style>
  <w:style w:type="paragraph" w:styleId="Szvegtrzs2">
    <w:name w:val="Body Text 2"/>
    <w:basedOn w:val="Norml"/>
    <w:link w:val="Szvegtrzs2Char"/>
    <w:uiPriority w:val="99"/>
    <w:rsid w:val="006E62B5"/>
    <w:pPr>
      <w:spacing w:after="120" w:line="480" w:lineRule="auto"/>
      <w:jc w:val="both"/>
    </w:pPr>
    <w:rPr>
      <w:rFonts w:eastAsia="Times New Roman"/>
      <w:szCs w:val="24"/>
      <w:lang w:eastAsia="hu-HU"/>
    </w:rPr>
  </w:style>
  <w:style w:type="character" w:customStyle="1" w:styleId="Szvegtrzs2Char">
    <w:name w:val="Szövegtörzs 2 Char"/>
    <w:basedOn w:val="Bekezdsalapbettpusa"/>
    <w:link w:val="Szvegtrzs2"/>
    <w:uiPriority w:val="99"/>
    <w:locked/>
    <w:rsid w:val="006E62B5"/>
    <w:rPr>
      <w:rFonts w:ascii="Times New Roman" w:hAnsi="Times New Roman" w:cs="Times New Roman"/>
      <w:sz w:val="24"/>
      <w:szCs w:val="24"/>
    </w:rPr>
  </w:style>
  <w:style w:type="paragraph" w:customStyle="1" w:styleId="Default">
    <w:name w:val="Default"/>
    <w:rsid w:val="00B26D51"/>
    <w:pPr>
      <w:autoSpaceDE w:val="0"/>
      <w:autoSpaceDN w:val="0"/>
      <w:adjustRightInd w:val="0"/>
    </w:pPr>
    <w:rPr>
      <w:rFonts w:ascii="Times New Roman" w:hAnsi="Times New Roman" w:cs="Times New Roman"/>
      <w:color w:val="000000"/>
      <w:sz w:val="24"/>
      <w:szCs w:val="24"/>
    </w:rPr>
  </w:style>
  <w:style w:type="paragraph" w:styleId="Szvegtrzs3">
    <w:name w:val="Body Text 3"/>
    <w:basedOn w:val="Norml"/>
    <w:link w:val="Szvegtrzs3Char"/>
    <w:uiPriority w:val="99"/>
    <w:rsid w:val="00F4674B"/>
    <w:pPr>
      <w:spacing w:after="120"/>
      <w:jc w:val="both"/>
    </w:pPr>
    <w:rPr>
      <w:rFonts w:eastAsia="Times New Roman"/>
      <w:sz w:val="16"/>
      <w:szCs w:val="16"/>
      <w:lang w:eastAsia="hu-HU"/>
    </w:rPr>
  </w:style>
  <w:style w:type="character" w:customStyle="1" w:styleId="Szvegtrzs3Char">
    <w:name w:val="Szövegtörzs 3 Char"/>
    <w:basedOn w:val="Bekezdsalapbettpusa"/>
    <w:link w:val="Szvegtrzs3"/>
    <w:uiPriority w:val="99"/>
    <w:locked/>
    <w:rsid w:val="00F4674B"/>
    <w:rPr>
      <w:rFonts w:ascii="Times New Roman" w:hAnsi="Times New Roman" w:cs="Times New Roman"/>
      <w:sz w:val="16"/>
      <w:szCs w:val="16"/>
    </w:rPr>
  </w:style>
  <w:style w:type="paragraph" w:styleId="Szvegtrzs">
    <w:name w:val="Body Text"/>
    <w:basedOn w:val="Norml"/>
    <w:link w:val="SzvegtrzsChar"/>
    <w:uiPriority w:val="99"/>
    <w:unhideWhenUsed/>
    <w:rsid w:val="00745714"/>
    <w:pPr>
      <w:spacing w:after="120" w:line="259" w:lineRule="auto"/>
    </w:pPr>
    <w:rPr>
      <w:rFonts w:ascii="Calibri" w:eastAsia="Times New Roman" w:hAnsi="Calibri"/>
      <w:sz w:val="22"/>
      <w:szCs w:val="22"/>
      <w:lang w:eastAsia="hu-HU"/>
    </w:rPr>
  </w:style>
  <w:style w:type="character" w:customStyle="1" w:styleId="SzvegtrzsChar">
    <w:name w:val="Szövegtörzs Char"/>
    <w:basedOn w:val="Bekezdsalapbettpusa"/>
    <w:link w:val="Szvegtrzs"/>
    <w:uiPriority w:val="99"/>
    <w:locked/>
    <w:rsid w:val="00745714"/>
    <w:rPr>
      <w:rFonts w:cs="Times New Roman"/>
      <w:sz w:val="22"/>
      <w:szCs w:val="22"/>
    </w:rPr>
  </w:style>
  <w:style w:type="character" w:customStyle="1" w:styleId="watch-title">
    <w:name w:val="watch-title"/>
    <w:rsid w:val="00745714"/>
    <w:rPr>
      <w:sz w:val="24"/>
      <w:bdr w:val="none" w:sz="0" w:space="0" w:color="auto" w:frame="1"/>
    </w:rPr>
  </w:style>
  <w:style w:type="character" w:styleId="Oldalszm">
    <w:name w:val="page number"/>
    <w:basedOn w:val="Bekezdsalapbettpusa"/>
    <w:uiPriority w:val="99"/>
    <w:rsid w:val="00993433"/>
    <w:rPr>
      <w:rFonts w:cs="Times New Roman"/>
    </w:rPr>
  </w:style>
  <w:style w:type="paragraph" w:styleId="Buborkszveg">
    <w:name w:val="Balloon Text"/>
    <w:basedOn w:val="Norml"/>
    <w:link w:val="BuborkszvegChar"/>
    <w:uiPriority w:val="99"/>
    <w:semiHidden/>
    <w:unhideWhenUsed/>
    <w:rsid w:val="006464B7"/>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6464B7"/>
    <w:rPr>
      <w:rFonts w:ascii="Segoe UI" w:eastAsia="SimSun" w:hAnsi="Segoe UI" w:cs="Segoe UI"/>
      <w:sz w:val="18"/>
      <w:szCs w:val="18"/>
      <w:lang w:val="x-none" w:eastAsia="zh-CN"/>
    </w:rPr>
  </w:style>
  <w:style w:type="character" w:styleId="Kiemels2">
    <w:name w:val="Strong"/>
    <w:basedOn w:val="Bekezdsalapbettpusa"/>
    <w:uiPriority w:val="22"/>
    <w:qFormat/>
    <w:rsid w:val="00322256"/>
    <w:rPr>
      <w:rFonts w:cs="Times New Roman"/>
      <w:b/>
    </w:rPr>
  </w:style>
  <w:style w:type="paragraph" w:customStyle="1" w:styleId="western">
    <w:name w:val="western"/>
    <w:basedOn w:val="Norml"/>
    <w:rsid w:val="00B94B96"/>
    <w:pPr>
      <w:spacing w:after="150"/>
    </w:pPr>
    <w:rPr>
      <w:rFonts w:ascii="GillSansMTProBook" w:eastAsia="Times New Roman" w:hAnsi="GillSansMTProBook"/>
      <w:color w:val="333333"/>
      <w:szCs w:val="24"/>
      <w:lang w:eastAsia="hu-HU"/>
    </w:rPr>
  </w:style>
  <w:style w:type="paragraph" w:styleId="Nincstrkz">
    <w:name w:val="No Spacing"/>
    <w:uiPriority w:val="1"/>
    <w:qFormat/>
    <w:rsid w:val="00F95E59"/>
    <w:rPr>
      <w:rFonts w:ascii="Times New Roman" w:hAnsi="Times New Roman" w:cs="Times New Roman"/>
      <w:sz w:val="24"/>
      <w:szCs w:val="24"/>
      <w:lang w:eastAsia="en-US"/>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F95E59"/>
    <w:rPr>
      <w:sz w:val="22"/>
      <w:lang w:val="x-none" w:eastAsia="en-US"/>
    </w:rPr>
  </w:style>
  <w:style w:type="character" w:customStyle="1" w:styleId="apple-converted-space">
    <w:name w:val="apple-converted-space"/>
    <w:rsid w:val="00E9177F"/>
  </w:style>
  <w:style w:type="paragraph" w:customStyle="1" w:styleId="Norml1">
    <w:name w:val="Normál1"/>
    <w:basedOn w:val="Norml"/>
    <w:rsid w:val="006427DB"/>
  </w:style>
  <w:style w:type="paragraph" w:customStyle="1" w:styleId="Nincstrkz1">
    <w:name w:val="Nincs térköz1"/>
    <w:rsid w:val="007F1003"/>
    <w:rPr>
      <w:rFonts w:cs="Times New Roman"/>
      <w:sz w:val="22"/>
      <w:szCs w:val="22"/>
      <w:lang w:eastAsia="en-US"/>
    </w:rPr>
  </w:style>
  <w:style w:type="character" w:customStyle="1" w:styleId="ircsu">
    <w:name w:val="irc_su"/>
    <w:rsid w:val="0069555D"/>
  </w:style>
  <w:style w:type="character" w:customStyle="1" w:styleId="fs16">
    <w:name w:val="fs16"/>
    <w:rsid w:val="0069555D"/>
  </w:style>
  <w:style w:type="paragraph" w:customStyle="1" w:styleId="Norml2">
    <w:name w:val="Normál2"/>
    <w:basedOn w:val="Norml"/>
    <w:rsid w:val="00F378D4"/>
  </w:style>
  <w:style w:type="paragraph" w:customStyle="1" w:styleId="Norml3">
    <w:name w:val="Normál3"/>
    <w:basedOn w:val="Norml"/>
    <w:rsid w:val="00D4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056">
      <w:bodyDiv w:val="1"/>
      <w:marLeft w:val="0"/>
      <w:marRight w:val="0"/>
      <w:marTop w:val="0"/>
      <w:marBottom w:val="0"/>
      <w:divBdr>
        <w:top w:val="none" w:sz="0" w:space="0" w:color="auto"/>
        <w:left w:val="none" w:sz="0" w:space="0" w:color="auto"/>
        <w:bottom w:val="none" w:sz="0" w:space="0" w:color="auto"/>
        <w:right w:val="none" w:sz="0" w:space="0" w:color="auto"/>
      </w:divBdr>
    </w:div>
    <w:div w:id="28385240">
      <w:bodyDiv w:val="1"/>
      <w:marLeft w:val="0"/>
      <w:marRight w:val="0"/>
      <w:marTop w:val="0"/>
      <w:marBottom w:val="0"/>
      <w:divBdr>
        <w:top w:val="none" w:sz="0" w:space="0" w:color="auto"/>
        <w:left w:val="none" w:sz="0" w:space="0" w:color="auto"/>
        <w:bottom w:val="none" w:sz="0" w:space="0" w:color="auto"/>
        <w:right w:val="none" w:sz="0" w:space="0" w:color="auto"/>
      </w:divBdr>
    </w:div>
    <w:div w:id="33503557">
      <w:bodyDiv w:val="1"/>
      <w:marLeft w:val="0"/>
      <w:marRight w:val="0"/>
      <w:marTop w:val="0"/>
      <w:marBottom w:val="0"/>
      <w:divBdr>
        <w:top w:val="none" w:sz="0" w:space="0" w:color="auto"/>
        <w:left w:val="none" w:sz="0" w:space="0" w:color="auto"/>
        <w:bottom w:val="none" w:sz="0" w:space="0" w:color="auto"/>
        <w:right w:val="none" w:sz="0" w:space="0" w:color="auto"/>
      </w:divBdr>
      <w:divsChild>
        <w:div w:id="463354167">
          <w:marLeft w:val="547"/>
          <w:marRight w:val="0"/>
          <w:marTop w:val="0"/>
          <w:marBottom w:val="0"/>
          <w:divBdr>
            <w:top w:val="none" w:sz="0" w:space="0" w:color="auto"/>
            <w:left w:val="none" w:sz="0" w:space="0" w:color="auto"/>
            <w:bottom w:val="none" w:sz="0" w:space="0" w:color="auto"/>
            <w:right w:val="none" w:sz="0" w:space="0" w:color="auto"/>
          </w:divBdr>
        </w:div>
      </w:divsChild>
    </w:div>
    <w:div w:id="82922009">
      <w:bodyDiv w:val="1"/>
      <w:marLeft w:val="0"/>
      <w:marRight w:val="0"/>
      <w:marTop w:val="0"/>
      <w:marBottom w:val="0"/>
      <w:divBdr>
        <w:top w:val="none" w:sz="0" w:space="0" w:color="auto"/>
        <w:left w:val="none" w:sz="0" w:space="0" w:color="auto"/>
        <w:bottom w:val="none" w:sz="0" w:space="0" w:color="auto"/>
        <w:right w:val="none" w:sz="0" w:space="0" w:color="auto"/>
      </w:divBdr>
    </w:div>
    <w:div w:id="95289966">
      <w:bodyDiv w:val="1"/>
      <w:marLeft w:val="0"/>
      <w:marRight w:val="0"/>
      <w:marTop w:val="0"/>
      <w:marBottom w:val="0"/>
      <w:divBdr>
        <w:top w:val="none" w:sz="0" w:space="0" w:color="auto"/>
        <w:left w:val="none" w:sz="0" w:space="0" w:color="auto"/>
        <w:bottom w:val="none" w:sz="0" w:space="0" w:color="auto"/>
        <w:right w:val="none" w:sz="0" w:space="0" w:color="auto"/>
      </w:divBdr>
      <w:divsChild>
        <w:div w:id="95638218">
          <w:marLeft w:val="1138"/>
          <w:marRight w:val="0"/>
          <w:marTop w:val="0"/>
          <w:marBottom w:val="0"/>
          <w:divBdr>
            <w:top w:val="none" w:sz="0" w:space="0" w:color="auto"/>
            <w:left w:val="none" w:sz="0" w:space="0" w:color="auto"/>
            <w:bottom w:val="none" w:sz="0" w:space="0" w:color="auto"/>
            <w:right w:val="none" w:sz="0" w:space="0" w:color="auto"/>
          </w:divBdr>
        </w:div>
        <w:div w:id="538398130">
          <w:marLeft w:val="1138"/>
          <w:marRight w:val="0"/>
          <w:marTop w:val="0"/>
          <w:marBottom w:val="0"/>
          <w:divBdr>
            <w:top w:val="none" w:sz="0" w:space="0" w:color="auto"/>
            <w:left w:val="none" w:sz="0" w:space="0" w:color="auto"/>
            <w:bottom w:val="none" w:sz="0" w:space="0" w:color="auto"/>
            <w:right w:val="none" w:sz="0" w:space="0" w:color="auto"/>
          </w:divBdr>
        </w:div>
        <w:div w:id="1214266953">
          <w:marLeft w:val="1138"/>
          <w:marRight w:val="0"/>
          <w:marTop w:val="0"/>
          <w:marBottom w:val="0"/>
          <w:divBdr>
            <w:top w:val="none" w:sz="0" w:space="0" w:color="auto"/>
            <w:left w:val="none" w:sz="0" w:space="0" w:color="auto"/>
            <w:bottom w:val="none" w:sz="0" w:space="0" w:color="auto"/>
            <w:right w:val="none" w:sz="0" w:space="0" w:color="auto"/>
          </w:divBdr>
        </w:div>
        <w:div w:id="1897037045">
          <w:marLeft w:val="1138"/>
          <w:marRight w:val="0"/>
          <w:marTop w:val="0"/>
          <w:marBottom w:val="0"/>
          <w:divBdr>
            <w:top w:val="none" w:sz="0" w:space="0" w:color="auto"/>
            <w:left w:val="none" w:sz="0" w:space="0" w:color="auto"/>
            <w:bottom w:val="none" w:sz="0" w:space="0" w:color="auto"/>
            <w:right w:val="none" w:sz="0" w:space="0" w:color="auto"/>
          </w:divBdr>
        </w:div>
        <w:div w:id="677121074">
          <w:marLeft w:val="1138"/>
          <w:marRight w:val="0"/>
          <w:marTop w:val="0"/>
          <w:marBottom w:val="0"/>
          <w:divBdr>
            <w:top w:val="none" w:sz="0" w:space="0" w:color="auto"/>
            <w:left w:val="none" w:sz="0" w:space="0" w:color="auto"/>
            <w:bottom w:val="none" w:sz="0" w:space="0" w:color="auto"/>
            <w:right w:val="none" w:sz="0" w:space="0" w:color="auto"/>
          </w:divBdr>
        </w:div>
        <w:div w:id="890651969">
          <w:marLeft w:val="1138"/>
          <w:marRight w:val="0"/>
          <w:marTop w:val="0"/>
          <w:marBottom w:val="0"/>
          <w:divBdr>
            <w:top w:val="none" w:sz="0" w:space="0" w:color="auto"/>
            <w:left w:val="none" w:sz="0" w:space="0" w:color="auto"/>
            <w:bottom w:val="none" w:sz="0" w:space="0" w:color="auto"/>
            <w:right w:val="none" w:sz="0" w:space="0" w:color="auto"/>
          </w:divBdr>
        </w:div>
        <w:div w:id="1404914937">
          <w:marLeft w:val="1138"/>
          <w:marRight w:val="0"/>
          <w:marTop w:val="0"/>
          <w:marBottom w:val="0"/>
          <w:divBdr>
            <w:top w:val="none" w:sz="0" w:space="0" w:color="auto"/>
            <w:left w:val="none" w:sz="0" w:space="0" w:color="auto"/>
            <w:bottom w:val="none" w:sz="0" w:space="0" w:color="auto"/>
            <w:right w:val="none" w:sz="0" w:space="0" w:color="auto"/>
          </w:divBdr>
        </w:div>
        <w:div w:id="1464810085">
          <w:marLeft w:val="1138"/>
          <w:marRight w:val="0"/>
          <w:marTop w:val="0"/>
          <w:marBottom w:val="0"/>
          <w:divBdr>
            <w:top w:val="none" w:sz="0" w:space="0" w:color="auto"/>
            <w:left w:val="none" w:sz="0" w:space="0" w:color="auto"/>
            <w:bottom w:val="none" w:sz="0" w:space="0" w:color="auto"/>
            <w:right w:val="none" w:sz="0" w:space="0" w:color="auto"/>
          </w:divBdr>
        </w:div>
        <w:div w:id="1136024415">
          <w:marLeft w:val="1138"/>
          <w:marRight w:val="0"/>
          <w:marTop w:val="0"/>
          <w:marBottom w:val="0"/>
          <w:divBdr>
            <w:top w:val="none" w:sz="0" w:space="0" w:color="auto"/>
            <w:left w:val="none" w:sz="0" w:space="0" w:color="auto"/>
            <w:bottom w:val="none" w:sz="0" w:space="0" w:color="auto"/>
            <w:right w:val="none" w:sz="0" w:space="0" w:color="auto"/>
          </w:divBdr>
        </w:div>
        <w:div w:id="31157364">
          <w:marLeft w:val="1138"/>
          <w:marRight w:val="0"/>
          <w:marTop w:val="0"/>
          <w:marBottom w:val="0"/>
          <w:divBdr>
            <w:top w:val="none" w:sz="0" w:space="0" w:color="auto"/>
            <w:left w:val="none" w:sz="0" w:space="0" w:color="auto"/>
            <w:bottom w:val="none" w:sz="0" w:space="0" w:color="auto"/>
            <w:right w:val="none" w:sz="0" w:space="0" w:color="auto"/>
          </w:divBdr>
        </w:div>
        <w:div w:id="662123240">
          <w:marLeft w:val="1138"/>
          <w:marRight w:val="0"/>
          <w:marTop w:val="0"/>
          <w:marBottom w:val="0"/>
          <w:divBdr>
            <w:top w:val="none" w:sz="0" w:space="0" w:color="auto"/>
            <w:left w:val="none" w:sz="0" w:space="0" w:color="auto"/>
            <w:bottom w:val="none" w:sz="0" w:space="0" w:color="auto"/>
            <w:right w:val="none" w:sz="0" w:space="0" w:color="auto"/>
          </w:divBdr>
        </w:div>
      </w:divsChild>
    </w:div>
    <w:div w:id="99036890">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446"/>
          <w:marRight w:val="0"/>
          <w:marTop w:val="200"/>
          <w:marBottom w:val="0"/>
          <w:divBdr>
            <w:top w:val="none" w:sz="0" w:space="0" w:color="auto"/>
            <w:left w:val="none" w:sz="0" w:space="0" w:color="auto"/>
            <w:bottom w:val="none" w:sz="0" w:space="0" w:color="auto"/>
            <w:right w:val="none" w:sz="0" w:space="0" w:color="auto"/>
          </w:divBdr>
        </w:div>
        <w:div w:id="293684027">
          <w:marLeft w:val="446"/>
          <w:marRight w:val="0"/>
          <w:marTop w:val="200"/>
          <w:marBottom w:val="0"/>
          <w:divBdr>
            <w:top w:val="none" w:sz="0" w:space="0" w:color="auto"/>
            <w:left w:val="none" w:sz="0" w:space="0" w:color="auto"/>
            <w:bottom w:val="none" w:sz="0" w:space="0" w:color="auto"/>
            <w:right w:val="none" w:sz="0" w:space="0" w:color="auto"/>
          </w:divBdr>
        </w:div>
        <w:div w:id="1116679837">
          <w:marLeft w:val="446"/>
          <w:marRight w:val="0"/>
          <w:marTop w:val="200"/>
          <w:marBottom w:val="0"/>
          <w:divBdr>
            <w:top w:val="none" w:sz="0" w:space="0" w:color="auto"/>
            <w:left w:val="none" w:sz="0" w:space="0" w:color="auto"/>
            <w:bottom w:val="none" w:sz="0" w:space="0" w:color="auto"/>
            <w:right w:val="none" w:sz="0" w:space="0" w:color="auto"/>
          </w:divBdr>
        </w:div>
        <w:div w:id="568156140">
          <w:marLeft w:val="446"/>
          <w:marRight w:val="0"/>
          <w:marTop w:val="200"/>
          <w:marBottom w:val="0"/>
          <w:divBdr>
            <w:top w:val="none" w:sz="0" w:space="0" w:color="auto"/>
            <w:left w:val="none" w:sz="0" w:space="0" w:color="auto"/>
            <w:bottom w:val="none" w:sz="0" w:space="0" w:color="auto"/>
            <w:right w:val="none" w:sz="0" w:space="0" w:color="auto"/>
          </w:divBdr>
        </w:div>
      </w:divsChild>
    </w:div>
    <w:div w:id="121655056">
      <w:bodyDiv w:val="1"/>
      <w:marLeft w:val="0"/>
      <w:marRight w:val="0"/>
      <w:marTop w:val="0"/>
      <w:marBottom w:val="0"/>
      <w:divBdr>
        <w:top w:val="none" w:sz="0" w:space="0" w:color="auto"/>
        <w:left w:val="none" w:sz="0" w:space="0" w:color="auto"/>
        <w:bottom w:val="none" w:sz="0" w:space="0" w:color="auto"/>
        <w:right w:val="none" w:sz="0" w:space="0" w:color="auto"/>
      </w:divBdr>
      <w:divsChild>
        <w:div w:id="1015762812">
          <w:marLeft w:val="547"/>
          <w:marRight w:val="0"/>
          <w:marTop w:val="0"/>
          <w:marBottom w:val="0"/>
          <w:divBdr>
            <w:top w:val="none" w:sz="0" w:space="0" w:color="auto"/>
            <w:left w:val="none" w:sz="0" w:space="0" w:color="auto"/>
            <w:bottom w:val="none" w:sz="0" w:space="0" w:color="auto"/>
            <w:right w:val="none" w:sz="0" w:space="0" w:color="auto"/>
          </w:divBdr>
        </w:div>
        <w:div w:id="176651106">
          <w:marLeft w:val="547"/>
          <w:marRight w:val="0"/>
          <w:marTop w:val="0"/>
          <w:marBottom w:val="0"/>
          <w:divBdr>
            <w:top w:val="none" w:sz="0" w:space="0" w:color="auto"/>
            <w:left w:val="none" w:sz="0" w:space="0" w:color="auto"/>
            <w:bottom w:val="none" w:sz="0" w:space="0" w:color="auto"/>
            <w:right w:val="none" w:sz="0" w:space="0" w:color="auto"/>
          </w:divBdr>
        </w:div>
      </w:divsChild>
    </w:div>
    <w:div w:id="138810316">
      <w:bodyDiv w:val="1"/>
      <w:marLeft w:val="0"/>
      <w:marRight w:val="0"/>
      <w:marTop w:val="0"/>
      <w:marBottom w:val="0"/>
      <w:divBdr>
        <w:top w:val="none" w:sz="0" w:space="0" w:color="auto"/>
        <w:left w:val="none" w:sz="0" w:space="0" w:color="auto"/>
        <w:bottom w:val="none" w:sz="0" w:space="0" w:color="auto"/>
        <w:right w:val="none" w:sz="0" w:space="0" w:color="auto"/>
      </w:divBdr>
      <w:divsChild>
        <w:div w:id="477067653">
          <w:marLeft w:val="547"/>
          <w:marRight w:val="0"/>
          <w:marTop w:val="0"/>
          <w:marBottom w:val="0"/>
          <w:divBdr>
            <w:top w:val="none" w:sz="0" w:space="0" w:color="auto"/>
            <w:left w:val="none" w:sz="0" w:space="0" w:color="auto"/>
            <w:bottom w:val="none" w:sz="0" w:space="0" w:color="auto"/>
            <w:right w:val="none" w:sz="0" w:space="0" w:color="auto"/>
          </w:divBdr>
        </w:div>
      </w:divsChild>
    </w:div>
    <w:div w:id="163857973">
      <w:bodyDiv w:val="1"/>
      <w:marLeft w:val="0"/>
      <w:marRight w:val="0"/>
      <w:marTop w:val="0"/>
      <w:marBottom w:val="0"/>
      <w:divBdr>
        <w:top w:val="none" w:sz="0" w:space="0" w:color="auto"/>
        <w:left w:val="none" w:sz="0" w:space="0" w:color="auto"/>
        <w:bottom w:val="none" w:sz="0" w:space="0" w:color="auto"/>
        <w:right w:val="none" w:sz="0" w:space="0" w:color="auto"/>
      </w:divBdr>
      <w:divsChild>
        <w:div w:id="1792623874">
          <w:marLeft w:val="547"/>
          <w:marRight w:val="0"/>
          <w:marTop w:val="200"/>
          <w:marBottom w:val="0"/>
          <w:divBdr>
            <w:top w:val="none" w:sz="0" w:space="0" w:color="auto"/>
            <w:left w:val="none" w:sz="0" w:space="0" w:color="auto"/>
            <w:bottom w:val="none" w:sz="0" w:space="0" w:color="auto"/>
            <w:right w:val="none" w:sz="0" w:space="0" w:color="auto"/>
          </w:divBdr>
        </w:div>
        <w:div w:id="844396786">
          <w:marLeft w:val="547"/>
          <w:marRight w:val="0"/>
          <w:marTop w:val="200"/>
          <w:marBottom w:val="0"/>
          <w:divBdr>
            <w:top w:val="none" w:sz="0" w:space="0" w:color="auto"/>
            <w:left w:val="none" w:sz="0" w:space="0" w:color="auto"/>
            <w:bottom w:val="none" w:sz="0" w:space="0" w:color="auto"/>
            <w:right w:val="none" w:sz="0" w:space="0" w:color="auto"/>
          </w:divBdr>
        </w:div>
      </w:divsChild>
    </w:div>
    <w:div w:id="192692999">
      <w:bodyDiv w:val="1"/>
      <w:marLeft w:val="0"/>
      <w:marRight w:val="0"/>
      <w:marTop w:val="0"/>
      <w:marBottom w:val="0"/>
      <w:divBdr>
        <w:top w:val="none" w:sz="0" w:space="0" w:color="auto"/>
        <w:left w:val="none" w:sz="0" w:space="0" w:color="auto"/>
        <w:bottom w:val="none" w:sz="0" w:space="0" w:color="auto"/>
        <w:right w:val="none" w:sz="0" w:space="0" w:color="auto"/>
      </w:divBdr>
    </w:div>
    <w:div w:id="232350399">
      <w:bodyDiv w:val="1"/>
      <w:marLeft w:val="0"/>
      <w:marRight w:val="0"/>
      <w:marTop w:val="0"/>
      <w:marBottom w:val="0"/>
      <w:divBdr>
        <w:top w:val="none" w:sz="0" w:space="0" w:color="auto"/>
        <w:left w:val="none" w:sz="0" w:space="0" w:color="auto"/>
        <w:bottom w:val="none" w:sz="0" w:space="0" w:color="auto"/>
        <w:right w:val="none" w:sz="0" w:space="0" w:color="auto"/>
      </w:divBdr>
      <w:divsChild>
        <w:div w:id="23943728">
          <w:marLeft w:val="547"/>
          <w:marRight w:val="0"/>
          <w:marTop w:val="0"/>
          <w:marBottom w:val="0"/>
          <w:divBdr>
            <w:top w:val="none" w:sz="0" w:space="0" w:color="auto"/>
            <w:left w:val="none" w:sz="0" w:space="0" w:color="auto"/>
            <w:bottom w:val="none" w:sz="0" w:space="0" w:color="auto"/>
            <w:right w:val="none" w:sz="0" w:space="0" w:color="auto"/>
          </w:divBdr>
        </w:div>
        <w:div w:id="140662620">
          <w:marLeft w:val="547"/>
          <w:marRight w:val="0"/>
          <w:marTop w:val="0"/>
          <w:marBottom w:val="0"/>
          <w:divBdr>
            <w:top w:val="none" w:sz="0" w:space="0" w:color="auto"/>
            <w:left w:val="none" w:sz="0" w:space="0" w:color="auto"/>
            <w:bottom w:val="none" w:sz="0" w:space="0" w:color="auto"/>
            <w:right w:val="none" w:sz="0" w:space="0" w:color="auto"/>
          </w:divBdr>
        </w:div>
        <w:div w:id="167839145">
          <w:marLeft w:val="547"/>
          <w:marRight w:val="0"/>
          <w:marTop w:val="0"/>
          <w:marBottom w:val="0"/>
          <w:divBdr>
            <w:top w:val="none" w:sz="0" w:space="0" w:color="auto"/>
            <w:left w:val="none" w:sz="0" w:space="0" w:color="auto"/>
            <w:bottom w:val="none" w:sz="0" w:space="0" w:color="auto"/>
            <w:right w:val="none" w:sz="0" w:space="0" w:color="auto"/>
          </w:divBdr>
        </w:div>
        <w:div w:id="1586721655">
          <w:marLeft w:val="547"/>
          <w:marRight w:val="0"/>
          <w:marTop w:val="0"/>
          <w:marBottom w:val="0"/>
          <w:divBdr>
            <w:top w:val="none" w:sz="0" w:space="0" w:color="auto"/>
            <w:left w:val="none" w:sz="0" w:space="0" w:color="auto"/>
            <w:bottom w:val="none" w:sz="0" w:space="0" w:color="auto"/>
            <w:right w:val="none" w:sz="0" w:space="0" w:color="auto"/>
          </w:divBdr>
        </w:div>
      </w:divsChild>
    </w:div>
    <w:div w:id="269245638">
      <w:bodyDiv w:val="1"/>
      <w:marLeft w:val="0"/>
      <w:marRight w:val="0"/>
      <w:marTop w:val="0"/>
      <w:marBottom w:val="0"/>
      <w:divBdr>
        <w:top w:val="none" w:sz="0" w:space="0" w:color="auto"/>
        <w:left w:val="none" w:sz="0" w:space="0" w:color="auto"/>
        <w:bottom w:val="none" w:sz="0" w:space="0" w:color="auto"/>
        <w:right w:val="none" w:sz="0" w:space="0" w:color="auto"/>
      </w:divBdr>
    </w:div>
    <w:div w:id="286665116">
      <w:bodyDiv w:val="1"/>
      <w:marLeft w:val="0"/>
      <w:marRight w:val="0"/>
      <w:marTop w:val="0"/>
      <w:marBottom w:val="0"/>
      <w:divBdr>
        <w:top w:val="none" w:sz="0" w:space="0" w:color="auto"/>
        <w:left w:val="none" w:sz="0" w:space="0" w:color="auto"/>
        <w:bottom w:val="none" w:sz="0" w:space="0" w:color="auto"/>
        <w:right w:val="none" w:sz="0" w:space="0" w:color="auto"/>
      </w:divBdr>
    </w:div>
    <w:div w:id="288518584">
      <w:bodyDiv w:val="1"/>
      <w:marLeft w:val="0"/>
      <w:marRight w:val="0"/>
      <w:marTop w:val="0"/>
      <w:marBottom w:val="0"/>
      <w:divBdr>
        <w:top w:val="none" w:sz="0" w:space="0" w:color="auto"/>
        <w:left w:val="none" w:sz="0" w:space="0" w:color="auto"/>
        <w:bottom w:val="none" w:sz="0" w:space="0" w:color="auto"/>
        <w:right w:val="none" w:sz="0" w:space="0" w:color="auto"/>
      </w:divBdr>
      <w:divsChild>
        <w:div w:id="563949008">
          <w:marLeft w:val="547"/>
          <w:marRight w:val="0"/>
          <w:marTop w:val="0"/>
          <w:marBottom w:val="0"/>
          <w:divBdr>
            <w:top w:val="none" w:sz="0" w:space="0" w:color="auto"/>
            <w:left w:val="none" w:sz="0" w:space="0" w:color="auto"/>
            <w:bottom w:val="none" w:sz="0" w:space="0" w:color="auto"/>
            <w:right w:val="none" w:sz="0" w:space="0" w:color="auto"/>
          </w:divBdr>
        </w:div>
      </w:divsChild>
    </w:div>
    <w:div w:id="308899143">
      <w:bodyDiv w:val="1"/>
      <w:marLeft w:val="0"/>
      <w:marRight w:val="0"/>
      <w:marTop w:val="0"/>
      <w:marBottom w:val="0"/>
      <w:divBdr>
        <w:top w:val="none" w:sz="0" w:space="0" w:color="auto"/>
        <w:left w:val="none" w:sz="0" w:space="0" w:color="auto"/>
        <w:bottom w:val="none" w:sz="0" w:space="0" w:color="auto"/>
        <w:right w:val="none" w:sz="0" w:space="0" w:color="auto"/>
      </w:divBdr>
      <w:divsChild>
        <w:div w:id="290284895">
          <w:marLeft w:val="547"/>
          <w:marRight w:val="0"/>
          <w:marTop w:val="0"/>
          <w:marBottom w:val="0"/>
          <w:divBdr>
            <w:top w:val="none" w:sz="0" w:space="0" w:color="auto"/>
            <w:left w:val="none" w:sz="0" w:space="0" w:color="auto"/>
            <w:bottom w:val="none" w:sz="0" w:space="0" w:color="auto"/>
            <w:right w:val="none" w:sz="0" w:space="0" w:color="auto"/>
          </w:divBdr>
        </w:div>
      </w:divsChild>
    </w:div>
    <w:div w:id="329794711">
      <w:bodyDiv w:val="1"/>
      <w:marLeft w:val="0"/>
      <w:marRight w:val="0"/>
      <w:marTop w:val="0"/>
      <w:marBottom w:val="0"/>
      <w:divBdr>
        <w:top w:val="none" w:sz="0" w:space="0" w:color="auto"/>
        <w:left w:val="none" w:sz="0" w:space="0" w:color="auto"/>
        <w:bottom w:val="none" w:sz="0" w:space="0" w:color="auto"/>
        <w:right w:val="none" w:sz="0" w:space="0" w:color="auto"/>
      </w:divBdr>
    </w:div>
    <w:div w:id="330177902">
      <w:bodyDiv w:val="1"/>
      <w:marLeft w:val="0"/>
      <w:marRight w:val="0"/>
      <w:marTop w:val="0"/>
      <w:marBottom w:val="0"/>
      <w:divBdr>
        <w:top w:val="none" w:sz="0" w:space="0" w:color="auto"/>
        <w:left w:val="none" w:sz="0" w:space="0" w:color="auto"/>
        <w:bottom w:val="none" w:sz="0" w:space="0" w:color="auto"/>
        <w:right w:val="none" w:sz="0" w:space="0" w:color="auto"/>
      </w:divBdr>
    </w:div>
    <w:div w:id="335888326">
      <w:bodyDiv w:val="1"/>
      <w:marLeft w:val="0"/>
      <w:marRight w:val="0"/>
      <w:marTop w:val="0"/>
      <w:marBottom w:val="0"/>
      <w:divBdr>
        <w:top w:val="none" w:sz="0" w:space="0" w:color="auto"/>
        <w:left w:val="none" w:sz="0" w:space="0" w:color="auto"/>
        <w:bottom w:val="none" w:sz="0" w:space="0" w:color="auto"/>
        <w:right w:val="none" w:sz="0" w:space="0" w:color="auto"/>
      </w:divBdr>
    </w:div>
    <w:div w:id="340815989">
      <w:bodyDiv w:val="1"/>
      <w:marLeft w:val="0"/>
      <w:marRight w:val="0"/>
      <w:marTop w:val="0"/>
      <w:marBottom w:val="0"/>
      <w:divBdr>
        <w:top w:val="none" w:sz="0" w:space="0" w:color="auto"/>
        <w:left w:val="none" w:sz="0" w:space="0" w:color="auto"/>
        <w:bottom w:val="none" w:sz="0" w:space="0" w:color="auto"/>
        <w:right w:val="none" w:sz="0" w:space="0" w:color="auto"/>
      </w:divBdr>
    </w:div>
    <w:div w:id="342514292">
      <w:bodyDiv w:val="1"/>
      <w:marLeft w:val="0"/>
      <w:marRight w:val="0"/>
      <w:marTop w:val="0"/>
      <w:marBottom w:val="0"/>
      <w:divBdr>
        <w:top w:val="none" w:sz="0" w:space="0" w:color="auto"/>
        <w:left w:val="none" w:sz="0" w:space="0" w:color="auto"/>
        <w:bottom w:val="none" w:sz="0" w:space="0" w:color="auto"/>
        <w:right w:val="none" w:sz="0" w:space="0" w:color="auto"/>
      </w:divBdr>
      <w:divsChild>
        <w:div w:id="383336070">
          <w:marLeft w:val="446"/>
          <w:marRight w:val="0"/>
          <w:marTop w:val="200"/>
          <w:marBottom w:val="0"/>
          <w:divBdr>
            <w:top w:val="none" w:sz="0" w:space="0" w:color="auto"/>
            <w:left w:val="none" w:sz="0" w:space="0" w:color="auto"/>
            <w:bottom w:val="none" w:sz="0" w:space="0" w:color="auto"/>
            <w:right w:val="none" w:sz="0" w:space="0" w:color="auto"/>
          </w:divBdr>
        </w:div>
        <w:div w:id="805926591">
          <w:marLeft w:val="446"/>
          <w:marRight w:val="0"/>
          <w:marTop w:val="200"/>
          <w:marBottom w:val="0"/>
          <w:divBdr>
            <w:top w:val="none" w:sz="0" w:space="0" w:color="auto"/>
            <w:left w:val="none" w:sz="0" w:space="0" w:color="auto"/>
            <w:bottom w:val="none" w:sz="0" w:space="0" w:color="auto"/>
            <w:right w:val="none" w:sz="0" w:space="0" w:color="auto"/>
          </w:divBdr>
        </w:div>
        <w:div w:id="1098332294">
          <w:marLeft w:val="446"/>
          <w:marRight w:val="0"/>
          <w:marTop w:val="200"/>
          <w:marBottom w:val="0"/>
          <w:divBdr>
            <w:top w:val="none" w:sz="0" w:space="0" w:color="auto"/>
            <w:left w:val="none" w:sz="0" w:space="0" w:color="auto"/>
            <w:bottom w:val="none" w:sz="0" w:space="0" w:color="auto"/>
            <w:right w:val="none" w:sz="0" w:space="0" w:color="auto"/>
          </w:divBdr>
        </w:div>
      </w:divsChild>
    </w:div>
    <w:div w:id="362244263">
      <w:marLeft w:val="0"/>
      <w:marRight w:val="0"/>
      <w:marTop w:val="0"/>
      <w:marBottom w:val="0"/>
      <w:divBdr>
        <w:top w:val="none" w:sz="0" w:space="0" w:color="auto"/>
        <w:left w:val="none" w:sz="0" w:space="0" w:color="auto"/>
        <w:bottom w:val="none" w:sz="0" w:space="0" w:color="auto"/>
        <w:right w:val="none" w:sz="0" w:space="0" w:color="auto"/>
      </w:divBdr>
    </w:div>
    <w:div w:id="362244264">
      <w:marLeft w:val="0"/>
      <w:marRight w:val="0"/>
      <w:marTop w:val="0"/>
      <w:marBottom w:val="0"/>
      <w:divBdr>
        <w:top w:val="none" w:sz="0" w:space="0" w:color="auto"/>
        <w:left w:val="none" w:sz="0" w:space="0" w:color="auto"/>
        <w:bottom w:val="none" w:sz="0" w:space="0" w:color="auto"/>
        <w:right w:val="none" w:sz="0" w:space="0" w:color="auto"/>
      </w:divBdr>
    </w:div>
    <w:div w:id="362244265">
      <w:marLeft w:val="0"/>
      <w:marRight w:val="0"/>
      <w:marTop w:val="0"/>
      <w:marBottom w:val="0"/>
      <w:divBdr>
        <w:top w:val="none" w:sz="0" w:space="0" w:color="auto"/>
        <w:left w:val="none" w:sz="0" w:space="0" w:color="auto"/>
        <w:bottom w:val="none" w:sz="0" w:space="0" w:color="auto"/>
        <w:right w:val="none" w:sz="0" w:space="0" w:color="auto"/>
      </w:divBdr>
    </w:div>
    <w:div w:id="362244266">
      <w:marLeft w:val="0"/>
      <w:marRight w:val="0"/>
      <w:marTop w:val="0"/>
      <w:marBottom w:val="0"/>
      <w:divBdr>
        <w:top w:val="none" w:sz="0" w:space="0" w:color="auto"/>
        <w:left w:val="none" w:sz="0" w:space="0" w:color="auto"/>
        <w:bottom w:val="none" w:sz="0" w:space="0" w:color="auto"/>
        <w:right w:val="none" w:sz="0" w:space="0" w:color="auto"/>
      </w:divBdr>
    </w:div>
    <w:div w:id="362244267">
      <w:marLeft w:val="0"/>
      <w:marRight w:val="0"/>
      <w:marTop w:val="0"/>
      <w:marBottom w:val="0"/>
      <w:divBdr>
        <w:top w:val="none" w:sz="0" w:space="0" w:color="auto"/>
        <w:left w:val="none" w:sz="0" w:space="0" w:color="auto"/>
        <w:bottom w:val="none" w:sz="0" w:space="0" w:color="auto"/>
        <w:right w:val="none" w:sz="0" w:space="0" w:color="auto"/>
      </w:divBdr>
    </w:div>
    <w:div w:id="362244268">
      <w:marLeft w:val="0"/>
      <w:marRight w:val="0"/>
      <w:marTop w:val="0"/>
      <w:marBottom w:val="0"/>
      <w:divBdr>
        <w:top w:val="none" w:sz="0" w:space="0" w:color="auto"/>
        <w:left w:val="none" w:sz="0" w:space="0" w:color="auto"/>
        <w:bottom w:val="none" w:sz="0" w:space="0" w:color="auto"/>
        <w:right w:val="none" w:sz="0" w:space="0" w:color="auto"/>
      </w:divBdr>
    </w:div>
    <w:div w:id="362244269">
      <w:marLeft w:val="0"/>
      <w:marRight w:val="0"/>
      <w:marTop w:val="0"/>
      <w:marBottom w:val="0"/>
      <w:divBdr>
        <w:top w:val="none" w:sz="0" w:space="0" w:color="auto"/>
        <w:left w:val="none" w:sz="0" w:space="0" w:color="auto"/>
        <w:bottom w:val="none" w:sz="0" w:space="0" w:color="auto"/>
        <w:right w:val="none" w:sz="0" w:space="0" w:color="auto"/>
      </w:divBdr>
    </w:div>
    <w:div w:id="362244270">
      <w:marLeft w:val="0"/>
      <w:marRight w:val="0"/>
      <w:marTop w:val="0"/>
      <w:marBottom w:val="0"/>
      <w:divBdr>
        <w:top w:val="none" w:sz="0" w:space="0" w:color="auto"/>
        <w:left w:val="none" w:sz="0" w:space="0" w:color="auto"/>
        <w:bottom w:val="none" w:sz="0" w:space="0" w:color="auto"/>
        <w:right w:val="none" w:sz="0" w:space="0" w:color="auto"/>
      </w:divBdr>
    </w:div>
    <w:div w:id="362244271">
      <w:marLeft w:val="0"/>
      <w:marRight w:val="0"/>
      <w:marTop w:val="0"/>
      <w:marBottom w:val="0"/>
      <w:divBdr>
        <w:top w:val="none" w:sz="0" w:space="0" w:color="auto"/>
        <w:left w:val="none" w:sz="0" w:space="0" w:color="auto"/>
        <w:bottom w:val="none" w:sz="0" w:space="0" w:color="auto"/>
        <w:right w:val="none" w:sz="0" w:space="0" w:color="auto"/>
      </w:divBdr>
    </w:div>
    <w:div w:id="362244272">
      <w:marLeft w:val="0"/>
      <w:marRight w:val="0"/>
      <w:marTop w:val="0"/>
      <w:marBottom w:val="0"/>
      <w:divBdr>
        <w:top w:val="none" w:sz="0" w:space="0" w:color="auto"/>
        <w:left w:val="none" w:sz="0" w:space="0" w:color="auto"/>
        <w:bottom w:val="none" w:sz="0" w:space="0" w:color="auto"/>
        <w:right w:val="none" w:sz="0" w:space="0" w:color="auto"/>
      </w:divBdr>
    </w:div>
    <w:div w:id="362244273">
      <w:marLeft w:val="0"/>
      <w:marRight w:val="0"/>
      <w:marTop w:val="0"/>
      <w:marBottom w:val="0"/>
      <w:divBdr>
        <w:top w:val="none" w:sz="0" w:space="0" w:color="auto"/>
        <w:left w:val="none" w:sz="0" w:space="0" w:color="auto"/>
        <w:bottom w:val="none" w:sz="0" w:space="0" w:color="auto"/>
        <w:right w:val="none" w:sz="0" w:space="0" w:color="auto"/>
      </w:divBdr>
    </w:div>
    <w:div w:id="362244274">
      <w:marLeft w:val="0"/>
      <w:marRight w:val="0"/>
      <w:marTop w:val="0"/>
      <w:marBottom w:val="0"/>
      <w:divBdr>
        <w:top w:val="none" w:sz="0" w:space="0" w:color="auto"/>
        <w:left w:val="none" w:sz="0" w:space="0" w:color="auto"/>
        <w:bottom w:val="none" w:sz="0" w:space="0" w:color="auto"/>
        <w:right w:val="none" w:sz="0" w:space="0" w:color="auto"/>
      </w:divBdr>
    </w:div>
    <w:div w:id="368377930">
      <w:bodyDiv w:val="1"/>
      <w:marLeft w:val="0"/>
      <w:marRight w:val="0"/>
      <w:marTop w:val="0"/>
      <w:marBottom w:val="0"/>
      <w:divBdr>
        <w:top w:val="none" w:sz="0" w:space="0" w:color="auto"/>
        <w:left w:val="none" w:sz="0" w:space="0" w:color="auto"/>
        <w:bottom w:val="none" w:sz="0" w:space="0" w:color="auto"/>
        <w:right w:val="none" w:sz="0" w:space="0" w:color="auto"/>
      </w:divBdr>
      <w:divsChild>
        <w:div w:id="1040667247">
          <w:marLeft w:val="547"/>
          <w:marRight w:val="0"/>
          <w:marTop w:val="0"/>
          <w:marBottom w:val="0"/>
          <w:divBdr>
            <w:top w:val="none" w:sz="0" w:space="0" w:color="auto"/>
            <w:left w:val="none" w:sz="0" w:space="0" w:color="auto"/>
            <w:bottom w:val="none" w:sz="0" w:space="0" w:color="auto"/>
            <w:right w:val="none" w:sz="0" w:space="0" w:color="auto"/>
          </w:divBdr>
        </w:div>
      </w:divsChild>
    </w:div>
    <w:div w:id="376011389">
      <w:bodyDiv w:val="1"/>
      <w:marLeft w:val="0"/>
      <w:marRight w:val="0"/>
      <w:marTop w:val="0"/>
      <w:marBottom w:val="0"/>
      <w:divBdr>
        <w:top w:val="none" w:sz="0" w:space="0" w:color="auto"/>
        <w:left w:val="none" w:sz="0" w:space="0" w:color="auto"/>
        <w:bottom w:val="none" w:sz="0" w:space="0" w:color="auto"/>
        <w:right w:val="none" w:sz="0" w:space="0" w:color="auto"/>
      </w:divBdr>
      <w:divsChild>
        <w:div w:id="438255554">
          <w:marLeft w:val="547"/>
          <w:marRight w:val="0"/>
          <w:marTop w:val="0"/>
          <w:marBottom w:val="0"/>
          <w:divBdr>
            <w:top w:val="none" w:sz="0" w:space="0" w:color="auto"/>
            <w:left w:val="none" w:sz="0" w:space="0" w:color="auto"/>
            <w:bottom w:val="none" w:sz="0" w:space="0" w:color="auto"/>
            <w:right w:val="none" w:sz="0" w:space="0" w:color="auto"/>
          </w:divBdr>
        </w:div>
      </w:divsChild>
    </w:div>
    <w:div w:id="384185541">
      <w:bodyDiv w:val="1"/>
      <w:marLeft w:val="0"/>
      <w:marRight w:val="0"/>
      <w:marTop w:val="0"/>
      <w:marBottom w:val="0"/>
      <w:divBdr>
        <w:top w:val="none" w:sz="0" w:space="0" w:color="auto"/>
        <w:left w:val="none" w:sz="0" w:space="0" w:color="auto"/>
        <w:bottom w:val="none" w:sz="0" w:space="0" w:color="auto"/>
        <w:right w:val="none" w:sz="0" w:space="0" w:color="auto"/>
      </w:divBdr>
      <w:divsChild>
        <w:div w:id="1218787252">
          <w:marLeft w:val="547"/>
          <w:marRight w:val="0"/>
          <w:marTop w:val="0"/>
          <w:marBottom w:val="0"/>
          <w:divBdr>
            <w:top w:val="none" w:sz="0" w:space="0" w:color="auto"/>
            <w:left w:val="none" w:sz="0" w:space="0" w:color="auto"/>
            <w:bottom w:val="none" w:sz="0" w:space="0" w:color="auto"/>
            <w:right w:val="none" w:sz="0" w:space="0" w:color="auto"/>
          </w:divBdr>
        </w:div>
      </w:divsChild>
    </w:div>
    <w:div w:id="429936648">
      <w:bodyDiv w:val="1"/>
      <w:marLeft w:val="0"/>
      <w:marRight w:val="0"/>
      <w:marTop w:val="0"/>
      <w:marBottom w:val="0"/>
      <w:divBdr>
        <w:top w:val="none" w:sz="0" w:space="0" w:color="auto"/>
        <w:left w:val="none" w:sz="0" w:space="0" w:color="auto"/>
        <w:bottom w:val="none" w:sz="0" w:space="0" w:color="auto"/>
        <w:right w:val="none" w:sz="0" w:space="0" w:color="auto"/>
      </w:divBdr>
    </w:div>
    <w:div w:id="468088671">
      <w:bodyDiv w:val="1"/>
      <w:marLeft w:val="0"/>
      <w:marRight w:val="0"/>
      <w:marTop w:val="0"/>
      <w:marBottom w:val="0"/>
      <w:divBdr>
        <w:top w:val="none" w:sz="0" w:space="0" w:color="auto"/>
        <w:left w:val="none" w:sz="0" w:space="0" w:color="auto"/>
        <w:bottom w:val="none" w:sz="0" w:space="0" w:color="auto"/>
        <w:right w:val="none" w:sz="0" w:space="0" w:color="auto"/>
      </w:divBdr>
    </w:div>
    <w:div w:id="483667631">
      <w:bodyDiv w:val="1"/>
      <w:marLeft w:val="0"/>
      <w:marRight w:val="0"/>
      <w:marTop w:val="0"/>
      <w:marBottom w:val="0"/>
      <w:divBdr>
        <w:top w:val="none" w:sz="0" w:space="0" w:color="auto"/>
        <w:left w:val="none" w:sz="0" w:space="0" w:color="auto"/>
        <w:bottom w:val="none" w:sz="0" w:space="0" w:color="auto"/>
        <w:right w:val="none" w:sz="0" w:space="0" w:color="auto"/>
      </w:divBdr>
    </w:div>
    <w:div w:id="503786351">
      <w:bodyDiv w:val="1"/>
      <w:marLeft w:val="0"/>
      <w:marRight w:val="0"/>
      <w:marTop w:val="0"/>
      <w:marBottom w:val="0"/>
      <w:divBdr>
        <w:top w:val="none" w:sz="0" w:space="0" w:color="auto"/>
        <w:left w:val="none" w:sz="0" w:space="0" w:color="auto"/>
        <w:bottom w:val="none" w:sz="0" w:space="0" w:color="auto"/>
        <w:right w:val="none" w:sz="0" w:space="0" w:color="auto"/>
      </w:divBdr>
      <w:divsChild>
        <w:div w:id="1345209540">
          <w:marLeft w:val="720"/>
          <w:marRight w:val="0"/>
          <w:marTop w:val="197"/>
          <w:marBottom w:val="0"/>
          <w:divBdr>
            <w:top w:val="none" w:sz="0" w:space="0" w:color="auto"/>
            <w:left w:val="none" w:sz="0" w:space="0" w:color="auto"/>
            <w:bottom w:val="none" w:sz="0" w:space="0" w:color="auto"/>
            <w:right w:val="none" w:sz="0" w:space="0" w:color="auto"/>
          </w:divBdr>
        </w:div>
        <w:div w:id="2139952560">
          <w:marLeft w:val="720"/>
          <w:marRight w:val="0"/>
          <w:marTop w:val="197"/>
          <w:marBottom w:val="0"/>
          <w:divBdr>
            <w:top w:val="none" w:sz="0" w:space="0" w:color="auto"/>
            <w:left w:val="none" w:sz="0" w:space="0" w:color="auto"/>
            <w:bottom w:val="none" w:sz="0" w:space="0" w:color="auto"/>
            <w:right w:val="none" w:sz="0" w:space="0" w:color="auto"/>
          </w:divBdr>
        </w:div>
        <w:div w:id="947735919">
          <w:marLeft w:val="720"/>
          <w:marRight w:val="0"/>
          <w:marTop w:val="197"/>
          <w:marBottom w:val="0"/>
          <w:divBdr>
            <w:top w:val="none" w:sz="0" w:space="0" w:color="auto"/>
            <w:left w:val="none" w:sz="0" w:space="0" w:color="auto"/>
            <w:bottom w:val="none" w:sz="0" w:space="0" w:color="auto"/>
            <w:right w:val="none" w:sz="0" w:space="0" w:color="auto"/>
          </w:divBdr>
        </w:div>
        <w:div w:id="1427578229">
          <w:marLeft w:val="720"/>
          <w:marRight w:val="0"/>
          <w:marTop w:val="197"/>
          <w:marBottom w:val="0"/>
          <w:divBdr>
            <w:top w:val="none" w:sz="0" w:space="0" w:color="auto"/>
            <w:left w:val="none" w:sz="0" w:space="0" w:color="auto"/>
            <w:bottom w:val="none" w:sz="0" w:space="0" w:color="auto"/>
            <w:right w:val="none" w:sz="0" w:space="0" w:color="auto"/>
          </w:divBdr>
        </w:div>
      </w:divsChild>
    </w:div>
    <w:div w:id="506597249">
      <w:bodyDiv w:val="1"/>
      <w:marLeft w:val="0"/>
      <w:marRight w:val="0"/>
      <w:marTop w:val="0"/>
      <w:marBottom w:val="0"/>
      <w:divBdr>
        <w:top w:val="none" w:sz="0" w:space="0" w:color="auto"/>
        <w:left w:val="none" w:sz="0" w:space="0" w:color="auto"/>
        <w:bottom w:val="none" w:sz="0" w:space="0" w:color="auto"/>
        <w:right w:val="none" w:sz="0" w:space="0" w:color="auto"/>
      </w:divBdr>
      <w:divsChild>
        <w:div w:id="313070377">
          <w:marLeft w:val="547"/>
          <w:marRight w:val="0"/>
          <w:marTop w:val="0"/>
          <w:marBottom w:val="0"/>
          <w:divBdr>
            <w:top w:val="none" w:sz="0" w:space="0" w:color="auto"/>
            <w:left w:val="none" w:sz="0" w:space="0" w:color="auto"/>
            <w:bottom w:val="none" w:sz="0" w:space="0" w:color="auto"/>
            <w:right w:val="none" w:sz="0" w:space="0" w:color="auto"/>
          </w:divBdr>
        </w:div>
      </w:divsChild>
    </w:div>
    <w:div w:id="559099104">
      <w:bodyDiv w:val="1"/>
      <w:marLeft w:val="0"/>
      <w:marRight w:val="0"/>
      <w:marTop w:val="0"/>
      <w:marBottom w:val="0"/>
      <w:divBdr>
        <w:top w:val="none" w:sz="0" w:space="0" w:color="auto"/>
        <w:left w:val="none" w:sz="0" w:space="0" w:color="auto"/>
        <w:bottom w:val="none" w:sz="0" w:space="0" w:color="auto"/>
        <w:right w:val="none" w:sz="0" w:space="0" w:color="auto"/>
      </w:divBdr>
    </w:div>
    <w:div w:id="563413599">
      <w:bodyDiv w:val="1"/>
      <w:marLeft w:val="0"/>
      <w:marRight w:val="0"/>
      <w:marTop w:val="0"/>
      <w:marBottom w:val="0"/>
      <w:divBdr>
        <w:top w:val="none" w:sz="0" w:space="0" w:color="auto"/>
        <w:left w:val="none" w:sz="0" w:space="0" w:color="auto"/>
        <w:bottom w:val="none" w:sz="0" w:space="0" w:color="auto"/>
        <w:right w:val="none" w:sz="0" w:space="0" w:color="auto"/>
      </w:divBdr>
    </w:div>
    <w:div w:id="572158171">
      <w:bodyDiv w:val="1"/>
      <w:marLeft w:val="0"/>
      <w:marRight w:val="0"/>
      <w:marTop w:val="0"/>
      <w:marBottom w:val="0"/>
      <w:divBdr>
        <w:top w:val="none" w:sz="0" w:space="0" w:color="auto"/>
        <w:left w:val="none" w:sz="0" w:space="0" w:color="auto"/>
        <w:bottom w:val="none" w:sz="0" w:space="0" w:color="auto"/>
        <w:right w:val="none" w:sz="0" w:space="0" w:color="auto"/>
      </w:divBdr>
      <w:divsChild>
        <w:div w:id="716779070">
          <w:marLeft w:val="547"/>
          <w:marRight w:val="0"/>
          <w:marTop w:val="0"/>
          <w:marBottom w:val="0"/>
          <w:divBdr>
            <w:top w:val="none" w:sz="0" w:space="0" w:color="auto"/>
            <w:left w:val="none" w:sz="0" w:space="0" w:color="auto"/>
            <w:bottom w:val="none" w:sz="0" w:space="0" w:color="auto"/>
            <w:right w:val="none" w:sz="0" w:space="0" w:color="auto"/>
          </w:divBdr>
        </w:div>
      </w:divsChild>
    </w:div>
    <w:div w:id="580598868">
      <w:bodyDiv w:val="1"/>
      <w:marLeft w:val="0"/>
      <w:marRight w:val="0"/>
      <w:marTop w:val="0"/>
      <w:marBottom w:val="0"/>
      <w:divBdr>
        <w:top w:val="none" w:sz="0" w:space="0" w:color="auto"/>
        <w:left w:val="none" w:sz="0" w:space="0" w:color="auto"/>
        <w:bottom w:val="none" w:sz="0" w:space="0" w:color="auto"/>
        <w:right w:val="none" w:sz="0" w:space="0" w:color="auto"/>
      </w:divBdr>
    </w:div>
    <w:div w:id="582959721">
      <w:bodyDiv w:val="1"/>
      <w:marLeft w:val="0"/>
      <w:marRight w:val="0"/>
      <w:marTop w:val="0"/>
      <w:marBottom w:val="0"/>
      <w:divBdr>
        <w:top w:val="none" w:sz="0" w:space="0" w:color="auto"/>
        <w:left w:val="none" w:sz="0" w:space="0" w:color="auto"/>
        <w:bottom w:val="none" w:sz="0" w:space="0" w:color="auto"/>
        <w:right w:val="none" w:sz="0" w:space="0" w:color="auto"/>
      </w:divBdr>
    </w:div>
    <w:div w:id="613903563">
      <w:bodyDiv w:val="1"/>
      <w:marLeft w:val="0"/>
      <w:marRight w:val="0"/>
      <w:marTop w:val="0"/>
      <w:marBottom w:val="0"/>
      <w:divBdr>
        <w:top w:val="none" w:sz="0" w:space="0" w:color="auto"/>
        <w:left w:val="none" w:sz="0" w:space="0" w:color="auto"/>
        <w:bottom w:val="none" w:sz="0" w:space="0" w:color="auto"/>
        <w:right w:val="none" w:sz="0" w:space="0" w:color="auto"/>
      </w:divBdr>
    </w:div>
    <w:div w:id="627469966">
      <w:bodyDiv w:val="1"/>
      <w:marLeft w:val="0"/>
      <w:marRight w:val="0"/>
      <w:marTop w:val="0"/>
      <w:marBottom w:val="0"/>
      <w:divBdr>
        <w:top w:val="none" w:sz="0" w:space="0" w:color="auto"/>
        <w:left w:val="none" w:sz="0" w:space="0" w:color="auto"/>
        <w:bottom w:val="none" w:sz="0" w:space="0" w:color="auto"/>
        <w:right w:val="none" w:sz="0" w:space="0" w:color="auto"/>
      </w:divBdr>
      <w:divsChild>
        <w:div w:id="1242566024">
          <w:marLeft w:val="547"/>
          <w:marRight w:val="0"/>
          <w:marTop w:val="0"/>
          <w:marBottom w:val="0"/>
          <w:divBdr>
            <w:top w:val="none" w:sz="0" w:space="0" w:color="auto"/>
            <w:left w:val="none" w:sz="0" w:space="0" w:color="auto"/>
            <w:bottom w:val="none" w:sz="0" w:space="0" w:color="auto"/>
            <w:right w:val="none" w:sz="0" w:space="0" w:color="auto"/>
          </w:divBdr>
        </w:div>
      </w:divsChild>
    </w:div>
    <w:div w:id="633604100">
      <w:bodyDiv w:val="1"/>
      <w:marLeft w:val="0"/>
      <w:marRight w:val="0"/>
      <w:marTop w:val="0"/>
      <w:marBottom w:val="0"/>
      <w:divBdr>
        <w:top w:val="none" w:sz="0" w:space="0" w:color="auto"/>
        <w:left w:val="none" w:sz="0" w:space="0" w:color="auto"/>
        <w:bottom w:val="none" w:sz="0" w:space="0" w:color="auto"/>
        <w:right w:val="none" w:sz="0" w:space="0" w:color="auto"/>
      </w:divBdr>
      <w:divsChild>
        <w:div w:id="1894732927">
          <w:marLeft w:val="547"/>
          <w:marRight w:val="0"/>
          <w:marTop w:val="0"/>
          <w:marBottom w:val="0"/>
          <w:divBdr>
            <w:top w:val="none" w:sz="0" w:space="0" w:color="auto"/>
            <w:left w:val="none" w:sz="0" w:space="0" w:color="auto"/>
            <w:bottom w:val="none" w:sz="0" w:space="0" w:color="auto"/>
            <w:right w:val="none" w:sz="0" w:space="0" w:color="auto"/>
          </w:divBdr>
        </w:div>
      </w:divsChild>
    </w:div>
    <w:div w:id="671030098">
      <w:bodyDiv w:val="1"/>
      <w:marLeft w:val="0"/>
      <w:marRight w:val="0"/>
      <w:marTop w:val="0"/>
      <w:marBottom w:val="0"/>
      <w:divBdr>
        <w:top w:val="none" w:sz="0" w:space="0" w:color="auto"/>
        <w:left w:val="none" w:sz="0" w:space="0" w:color="auto"/>
        <w:bottom w:val="none" w:sz="0" w:space="0" w:color="auto"/>
        <w:right w:val="none" w:sz="0" w:space="0" w:color="auto"/>
      </w:divBdr>
      <w:divsChild>
        <w:div w:id="1703164146">
          <w:marLeft w:val="547"/>
          <w:marRight w:val="0"/>
          <w:marTop w:val="0"/>
          <w:marBottom w:val="0"/>
          <w:divBdr>
            <w:top w:val="none" w:sz="0" w:space="0" w:color="auto"/>
            <w:left w:val="none" w:sz="0" w:space="0" w:color="auto"/>
            <w:bottom w:val="none" w:sz="0" w:space="0" w:color="auto"/>
            <w:right w:val="none" w:sz="0" w:space="0" w:color="auto"/>
          </w:divBdr>
        </w:div>
      </w:divsChild>
    </w:div>
    <w:div w:id="680084601">
      <w:bodyDiv w:val="1"/>
      <w:marLeft w:val="0"/>
      <w:marRight w:val="0"/>
      <w:marTop w:val="0"/>
      <w:marBottom w:val="0"/>
      <w:divBdr>
        <w:top w:val="none" w:sz="0" w:space="0" w:color="auto"/>
        <w:left w:val="none" w:sz="0" w:space="0" w:color="auto"/>
        <w:bottom w:val="none" w:sz="0" w:space="0" w:color="auto"/>
        <w:right w:val="none" w:sz="0" w:space="0" w:color="auto"/>
      </w:divBdr>
      <w:divsChild>
        <w:div w:id="371462479">
          <w:marLeft w:val="547"/>
          <w:marRight w:val="0"/>
          <w:marTop w:val="200"/>
          <w:marBottom w:val="0"/>
          <w:divBdr>
            <w:top w:val="none" w:sz="0" w:space="0" w:color="auto"/>
            <w:left w:val="none" w:sz="0" w:space="0" w:color="auto"/>
            <w:bottom w:val="none" w:sz="0" w:space="0" w:color="auto"/>
            <w:right w:val="none" w:sz="0" w:space="0" w:color="auto"/>
          </w:divBdr>
        </w:div>
        <w:div w:id="922029888">
          <w:marLeft w:val="547"/>
          <w:marRight w:val="0"/>
          <w:marTop w:val="200"/>
          <w:marBottom w:val="0"/>
          <w:divBdr>
            <w:top w:val="none" w:sz="0" w:space="0" w:color="auto"/>
            <w:left w:val="none" w:sz="0" w:space="0" w:color="auto"/>
            <w:bottom w:val="none" w:sz="0" w:space="0" w:color="auto"/>
            <w:right w:val="none" w:sz="0" w:space="0" w:color="auto"/>
          </w:divBdr>
        </w:div>
      </w:divsChild>
    </w:div>
    <w:div w:id="682172018">
      <w:bodyDiv w:val="1"/>
      <w:marLeft w:val="0"/>
      <w:marRight w:val="0"/>
      <w:marTop w:val="0"/>
      <w:marBottom w:val="0"/>
      <w:divBdr>
        <w:top w:val="none" w:sz="0" w:space="0" w:color="auto"/>
        <w:left w:val="none" w:sz="0" w:space="0" w:color="auto"/>
        <w:bottom w:val="none" w:sz="0" w:space="0" w:color="auto"/>
        <w:right w:val="none" w:sz="0" w:space="0" w:color="auto"/>
      </w:divBdr>
      <w:divsChild>
        <w:div w:id="336614554">
          <w:marLeft w:val="547"/>
          <w:marRight w:val="0"/>
          <w:marTop w:val="0"/>
          <w:marBottom w:val="0"/>
          <w:divBdr>
            <w:top w:val="none" w:sz="0" w:space="0" w:color="auto"/>
            <w:left w:val="none" w:sz="0" w:space="0" w:color="auto"/>
            <w:bottom w:val="none" w:sz="0" w:space="0" w:color="auto"/>
            <w:right w:val="none" w:sz="0" w:space="0" w:color="auto"/>
          </w:divBdr>
        </w:div>
      </w:divsChild>
    </w:div>
    <w:div w:id="694960039">
      <w:bodyDiv w:val="1"/>
      <w:marLeft w:val="0"/>
      <w:marRight w:val="0"/>
      <w:marTop w:val="0"/>
      <w:marBottom w:val="0"/>
      <w:divBdr>
        <w:top w:val="none" w:sz="0" w:space="0" w:color="auto"/>
        <w:left w:val="none" w:sz="0" w:space="0" w:color="auto"/>
        <w:bottom w:val="none" w:sz="0" w:space="0" w:color="auto"/>
        <w:right w:val="none" w:sz="0" w:space="0" w:color="auto"/>
      </w:divBdr>
      <w:divsChild>
        <w:div w:id="1751805057">
          <w:marLeft w:val="547"/>
          <w:marRight w:val="0"/>
          <w:marTop w:val="0"/>
          <w:marBottom w:val="0"/>
          <w:divBdr>
            <w:top w:val="none" w:sz="0" w:space="0" w:color="auto"/>
            <w:left w:val="none" w:sz="0" w:space="0" w:color="auto"/>
            <w:bottom w:val="none" w:sz="0" w:space="0" w:color="auto"/>
            <w:right w:val="none" w:sz="0" w:space="0" w:color="auto"/>
          </w:divBdr>
        </w:div>
      </w:divsChild>
    </w:div>
    <w:div w:id="695473029">
      <w:bodyDiv w:val="1"/>
      <w:marLeft w:val="0"/>
      <w:marRight w:val="0"/>
      <w:marTop w:val="0"/>
      <w:marBottom w:val="0"/>
      <w:divBdr>
        <w:top w:val="none" w:sz="0" w:space="0" w:color="auto"/>
        <w:left w:val="none" w:sz="0" w:space="0" w:color="auto"/>
        <w:bottom w:val="none" w:sz="0" w:space="0" w:color="auto"/>
        <w:right w:val="none" w:sz="0" w:space="0" w:color="auto"/>
      </w:divBdr>
      <w:divsChild>
        <w:div w:id="404031346">
          <w:marLeft w:val="547"/>
          <w:marRight w:val="0"/>
          <w:marTop w:val="0"/>
          <w:marBottom w:val="0"/>
          <w:divBdr>
            <w:top w:val="none" w:sz="0" w:space="0" w:color="auto"/>
            <w:left w:val="none" w:sz="0" w:space="0" w:color="auto"/>
            <w:bottom w:val="none" w:sz="0" w:space="0" w:color="auto"/>
            <w:right w:val="none" w:sz="0" w:space="0" w:color="auto"/>
          </w:divBdr>
        </w:div>
      </w:divsChild>
    </w:div>
    <w:div w:id="726033218">
      <w:bodyDiv w:val="1"/>
      <w:marLeft w:val="0"/>
      <w:marRight w:val="0"/>
      <w:marTop w:val="0"/>
      <w:marBottom w:val="0"/>
      <w:divBdr>
        <w:top w:val="none" w:sz="0" w:space="0" w:color="auto"/>
        <w:left w:val="none" w:sz="0" w:space="0" w:color="auto"/>
        <w:bottom w:val="none" w:sz="0" w:space="0" w:color="auto"/>
        <w:right w:val="none" w:sz="0" w:space="0" w:color="auto"/>
      </w:divBdr>
    </w:div>
    <w:div w:id="780682840">
      <w:bodyDiv w:val="1"/>
      <w:marLeft w:val="0"/>
      <w:marRight w:val="0"/>
      <w:marTop w:val="0"/>
      <w:marBottom w:val="0"/>
      <w:divBdr>
        <w:top w:val="none" w:sz="0" w:space="0" w:color="auto"/>
        <w:left w:val="none" w:sz="0" w:space="0" w:color="auto"/>
        <w:bottom w:val="none" w:sz="0" w:space="0" w:color="auto"/>
        <w:right w:val="none" w:sz="0" w:space="0" w:color="auto"/>
      </w:divBdr>
    </w:div>
    <w:div w:id="787554222">
      <w:bodyDiv w:val="1"/>
      <w:marLeft w:val="0"/>
      <w:marRight w:val="0"/>
      <w:marTop w:val="0"/>
      <w:marBottom w:val="0"/>
      <w:divBdr>
        <w:top w:val="none" w:sz="0" w:space="0" w:color="auto"/>
        <w:left w:val="none" w:sz="0" w:space="0" w:color="auto"/>
        <w:bottom w:val="none" w:sz="0" w:space="0" w:color="auto"/>
        <w:right w:val="none" w:sz="0" w:space="0" w:color="auto"/>
      </w:divBdr>
      <w:divsChild>
        <w:div w:id="396051445">
          <w:marLeft w:val="547"/>
          <w:marRight w:val="0"/>
          <w:marTop w:val="0"/>
          <w:marBottom w:val="0"/>
          <w:divBdr>
            <w:top w:val="none" w:sz="0" w:space="0" w:color="auto"/>
            <w:left w:val="none" w:sz="0" w:space="0" w:color="auto"/>
            <w:bottom w:val="none" w:sz="0" w:space="0" w:color="auto"/>
            <w:right w:val="none" w:sz="0" w:space="0" w:color="auto"/>
          </w:divBdr>
        </w:div>
      </w:divsChild>
    </w:div>
    <w:div w:id="810441666">
      <w:bodyDiv w:val="1"/>
      <w:marLeft w:val="0"/>
      <w:marRight w:val="0"/>
      <w:marTop w:val="0"/>
      <w:marBottom w:val="0"/>
      <w:divBdr>
        <w:top w:val="none" w:sz="0" w:space="0" w:color="auto"/>
        <w:left w:val="none" w:sz="0" w:space="0" w:color="auto"/>
        <w:bottom w:val="none" w:sz="0" w:space="0" w:color="auto"/>
        <w:right w:val="none" w:sz="0" w:space="0" w:color="auto"/>
      </w:divBdr>
    </w:div>
    <w:div w:id="852492406">
      <w:bodyDiv w:val="1"/>
      <w:marLeft w:val="0"/>
      <w:marRight w:val="0"/>
      <w:marTop w:val="0"/>
      <w:marBottom w:val="0"/>
      <w:divBdr>
        <w:top w:val="none" w:sz="0" w:space="0" w:color="auto"/>
        <w:left w:val="none" w:sz="0" w:space="0" w:color="auto"/>
        <w:bottom w:val="none" w:sz="0" w:space="0" w:color="auto"/>
        <w:right w:val="none" w:sz="0" w:space="0" w:color="auto"/>
      </w:divBdr>
    </w:div>
    <w:div w:id="875654217">
      <w:bodyDiv w:val="1"/>
      <w:marLeft w:val="0"/>
      <w:marRight w:val="0"/>
      <w:marTop w:val="0"/>
      <w:marBottom w:val="0"/>
      <w:divBdr>
        <w:top w:val="none" w:sz="0" w:space="0" w:color="auto"/>
        <w:left w:val="none" w:sz="0" w:space="0" w:color="auto"/>
        <w:bottom w:val="none" w:sz="0" w:space="0" w:color="auto"/>
        <w:right w:val="none" w:sz="0" w:space="0" w:color="auto"/>
      </w:divBdr>
    </w:div>
    <w:div w:id="896745582">
      <w:bodyDiv w:val="1"/>
      <w:marLeft w:val="0"/>
      <w:marRight w:val="0"/>
      <w:marTop w:val="0"/>
      <w:marBottom w:val="0"/>
      <w:divBdr>
        <w:top w:val="none" w:sz="0" w:space="0" w:color="auto"/>
        <w:left w:val="none" w:sz="0" w:space="0" w:color="auto"/>
        <w:bottom w:val="none" w:sz="0" w:space="0" w:color="auto"/>
        <w:right w:val="none" w:sz="0" w:space="0" w:color="auto"/>
      </w:divBdr>
      <w:divsChild>
        <w:div w:id="963393194">
          <w:marLeft w:val="547"/>
          <w:marRight w:val="0"/>
          <w:marTop w:val="0"/>
          <w:marBottom w:val="0"/>
          <w:divBdr>
            <w:top w:val="none" w:sz="0" w:space="0" w:color="auto"/>
            <w:left w:val="none" w:sz="0" w:space="0" w:color="auto"/>
            <w:bottom w:val="none" w:sz="0" w:space="0" w:color="auto"/>
            <w:right w:val="none" w:sz="0" w:space="0" w:color="auto"/>
          </w:divBdr>
        </w:div>
      </w:divsChild>
    </w:div>
    <w:div w:id="903300372">
      <w:bodyDiv w:val="1"/>
      <w:marLeft w:val="0"/>
      <w:marRight w:val="0"/>
      <w:marTop w:val="0"/>
      <w:marBottom w:val="0"/>
      <w:divBdr>
        <w:top w:val="none" w:sz="0" w:space="0" w:color="auto"/>
        <w:left w:val="none" w:sz="0" w:space="0" w:color="auto"/>
        <w:bottom w:val="none" w:sz="0" w:space="0" w:color="auto"/>
        <w:right w:val="none" w:sz="0" w:space="0" w:color="auto"/>
      </w:divBdr>
    </w:div>
    <w:div w:id="960500569">
      <w:bodyDiv w:val="1"/>
      <w:marLeft w:val="0"/>
      <w:marRight w:val="0"/>
      <w:marTop w:val="0"/>
      <w:marBottom w:val="0"/>
      <w:divBdr>
        <w:top w:val="none" w:sz="0" w:space="0" w:color="auto"/>
        <w:left w:val="none" w:sz="0" w:space="0" w:color="auto"/>
        <w:bottom w:val="none" w:sz="0" w:space="0" w:color="auto"/>
        <w:right w:val="none" w:sz="0" w:space="0" w:color="auto"/>
      </w:divBdr>
    </w:div>
    <w:div w:id="996150914">
      <w:bodyDiv w:val="1"/>
      <w:marLeft w:val="0"/>
      <w:marRight w:val="0"/>
      <w:marTop w:val="0"/>
      <w:marBottom w:val="0"/>
      <w:divBdr>
        <w:top w:val="none" w:sz="0" w:space="0" w:color="auto"/>
        <w:left w:val="none" w:sz="0" w:space="0" w:color="auto"/>
        <w:bottom w:val="none" w:sz="0" w:space="0" w:color="auto"/>
        <w:right w:val="none" w:sz="0" w:space="0" w:color="auto"/>
      </w:divBdr>
    </w:div>
    <w:div w:id="1021707943">
      <w:bodyDiv w:val="1"/>
      <w:marLeft w:val="0"/>
      <w:marRight w:val="0"/>
      <w:marTop w:val="0"/>
      <w:marBottom w:val="0"/>
      <w:divBdr>
        <w:top w:val="none" w:sz="0" w:space="0" w:color="auto"/>
        <w:left w:val="none" w:sz="0" w:space="0" w:color="auto"/>
        <w:bottom w:val="none" w:sz="0" w:space="0" w:color="auto"/>
        <w:right w:val="none" w:sz="0" w:space="0" w:color="auto"/>
      </w:divBdr>
      <w:divsChild>
        <w:div w:id="401636890">
          <w:marLeft w:val="547"/>
          <w:marRight w:val="0"/>
          <w:marTop w:val="0"/>
          <w:marBottom w:val="0"/>
          <w:divBdr>
            <w:top w:val="none" w:sz="0" w:space="0" w:color="auto"/>
            <w:left w:val="none" w:sz="0" w:space="0" w:color="auto"/>
            <w:bottom w:val="none" w:sz="0" w:space="0" w:color="auto"/>
            <w:right w:val="none" w:sz="0" w:space="0" w:color="auto"/>
          </w:divBdr>
        </w:div>
        <w:div w:id="1217663837">
          <w:marLeft w:val="547"/>
          <w:marRight w:val="0"/>
          <w:marTop w:val="0"/>
          <w:marBottom w:val="0"/>
          <w:divBdr>
            <w:top w:val="none" w:sz="0" w:space="0" w:color="auto"/>
            <w:left w:val="none" w:sz="0" w:space="0" w:color="auto"/>
            <w:bottom w:val="none" w:sz="0" w:space="0" w:color="auto"/>
            <w:right w:val="none" w:sz="0" w:space="0" w:color="auto"/>
          </w:divBdr>
        </w:div>
        <w:div w:id="1929382803">
          <w:marLeft w:val="547"/>
          <w:marRight w:val="0"/>
          <w:marTop w:val="0"/>
          <w:marBottom w:val="0"/>
          <w:divBdr>
            <w:top w:val="none" w:sz="0" w:space="0" w:color="auto"/>
            <w:left w:val="none" w:sz="0" w:space="0" w:color="auto"/>
            <w:bottom w:val="none" w:sz="0" w:space="0" w:color="auto"/>
            <w:right w:val="none" w:sz="0" w:space="0" w:color="auto"/>
          </w:divBdr>
        </w:div>
        <w:div w:id="4291285">
          <w:marLeft w:val="547"/>
          <w:marRight w:val="0"/>
          <w:marTop w:val="0"/>
          <w:marBottom w:val="0"/>
          <w:divBdr>
            <w:top w:val="none" w:sz="0" w:space="0" w:color="auto"/>
            <w:left w:val="none" w:sz="0" w:space="0" w:color="auto"/>
            <w:bottom w:val="none" w:sz="0" w:space="0" w:color="auto"/>
            <w:right w:val="none" w:sz="0" w:space="0" w:color="auto"/>
          </w:divBdr>
        </w:div>
        <w:div w:id="860509424">
          <w:marLeft w:val="547"/>
          <w:marRight w:val="0"/>
          <w:marTop w:val="0"/>
          <w:marBottom w:val="0"/>
          <w:divBdr>
            <w:top w:val="none" w:sz="0" w:space="0" w:color="auto"/>
            <w:left w:val="none" w:sz="0" w:space="0" w:color="auto"/>
            <w:bottom w:val="none" w:sz="0" w:space="0" w:color="auto"/>
            <w:right w:val="none" w:sz="0" w:space="0" w:color="auto"/>
          </w:divBdr>
        </w:div>
        <w:div w:id="1464545795">
          <w:marLeft w:val="547"/>
          <w:marRight w:val="0"/>
          <w:marTop w:val="0"/>
          <w:marBottom w:val="0"/>
          <w:divBdr>
            <w:top w:val="none" w:sz="0" w:space="0" w:color="auto"/>
            <w:left w:val="none" w:sz="0" w:space="0" w:color="auto"/>
            <w:bottom w:val="none" w:sz="0" w:space="0" w:color="auto"/>
            <w:right w:val="none" w:sz="0" w:space="0" w:color="auto"/>
          </w:divBdr>
        </w:div>
      </w:divsChild>
    </w:div>
    <w:div w:id="1040742686">
      <w:bodyDiv w:val="1"/>
      <w:marLeft w:val="0"/>
      <w:marRight w:val="0"/>
      <w:marTop w:val="0"/>
      <w:marBottom w:val="0"/>
      <w:divBdr>
        <w:top w:val="none" w:sz="0" w:space="0" w:color="auto"/>
        <w:left w:val="none" w:sz="0" w:space="0" w:color="auto"/>
        <w:bottom w:val="none" w:sz="0" w:space="0" w:color="auto"/>
        <w:right w:val="none" w:sz="0" w:space="0" w:color="auto"/>
      </w:divBdr>
      <w:divsChild>
        <w:div w:id="1220705103">
          <w:marLeft w:val="547"/>
          <w:marRight w:val="0"/>
          <w:marTop w:val="0"/>
          <w:marBottom w:val="0"/>
          <w:divBdr>
            <w:top w:val="none" w:sz="0" w:space="0" w:color="auto"/>
            <w:left w:val="none" w:sz="0" w:space="0" w:color="auto"/>
            <w:bottom w:val="none" w:sz="0" w:space="0" w:color="auto"/>
            <w:right w:val="none" w:sz="0" w:space="0" w:color="auto"/>
          </w:divBdr>
        </w:div>
      </w:divsChild>
    </w:div>
    <w:div w:id="1044132618">
      <w:bodyDiv w:val="1"/>
      <w:marLeft w:val="0"/>
      <w:marRight w:val="0"/>
      <w:marTop w:val="0"/>
      <w:marBottom w:val="0"/>
      <w:divBdr>
        <w:top w:val="none" w:sz="0" w:space="0" w:color="auto"/>
        <w:left w:val="none" w:sz="0" w:space="0" w:color="auto"/>
        <w:bottom w:val="none" w:sz="0" w:space="0" w:color="auto"/>
        <w:right w:val="none" w:sz="0" w:space="0" w:color="auto"/>
      </w:divBdr>
    </w:div>
    <w:div w:id="1051807147">
      <w:bodyDiv w:val="1"/>
      <w:marLeft w:val="0"/>
      <w:marRight w:val="0"/>
      <w:marTop w:val="0"/>
      <w:marBottom w:val="0"/>
      <w:divBdr>
        <w:top w:val="none" w:sz="0" w:space="0" w:color="auto"/>
        <w:left w:val="none" w:sz="0" w:space="0" w:color="auto"/>
        <w:bottom w:val="none" w:sz="0" w:space="0" w:color="auto"/>
        <w:right w:val="none" w:sz="0" w:space="0" w:color="auto"/>
      </w:divBdr>
    </w:div>
    <w:div w:id="1130049595">
      <w:bodyDiv w:val="1"/>
      <w:marLeft w:val="0"/>
      <w:marRight w:val="0"/>
      <w:marTop w:val="0"/>
      <w:marBottom w:val="0"/>
      <w:divBdr>
        <w:top w:val="none" w:sz="0" w:space="0" w:color="auto"/>
        <w:left w:val="none" w:sz="0" w:space="0" w:color="auto"/>
        <w:bottom w:val="none" w:sz="0" w:space="0" w:color="auto"/>
        <w:right w:val="none" w:sz="0" w:space="0" w:color="auto"/>
      </w:divBdr>
      <w:divsChild>
        <w:div w:id="212082825">
          <w:marLeft w:val="547"/>
          <w:marRight w:val="0"/>
          <w:marTop w:val="0"/>
          <w:marBottom w:val="0"/>
          <w:divBdr>
            <w:top w:val="none" w:sz="0" w:space="0" w:color="auto"/>
            <w:left w:val="none" w:sz="0" w:space="0" w:color="auto"/>
            <w:bottom w:val="none" w:sz="0" w:space="0" w:color="auto"/>
            <w:right w:val="none" w:sz="0" w:space="0" w:color="auto"/>
          </w:divBdr>
        </w:div>
      </w:divsChild>
    </w:div>
    <w:div w:id="1167794266">
      <w:bodyDiv w:val="1"/>
      <w:marLeft w:val="0"/>
      <w:marRight w:val="0"/>
      <w:marTop w:val="0"/>
      <w:marBottom w:val="0"/>
      <w:divBdr>
        <w:top w:val="none" w:sz="0" w:space="0" w:color="auto"/>
        <w:left w:val="none" w:sz="0" w:space="0" w:color="auto"/>
        <w:bottom w:val="none" w:sz="0" w:space="0" w:color="auto"/>
        <w:right w:val="none" w:sz="0" w:space="0" w:color="auto"/>
      </w:divBdr>
      <w:divsChild>
        <w:div w:id="1670786216">
          <w:marLeft w:val="547"/>
          <w:marRight w:val="0"/>
          <w:marTop w:val="0"/>
          <w:marBottom w:val="0"/>
          <w:divBdr>
            <w:top w:val="none" w:sz="0" w:space="0" w:color="auto"/>
            <w:left w:val="none" w:sz="0" w:space="0" w:color="auto"/>
            <w:bottom w:val="none" w:sz="0" w:space="0" w:color="auto"/>
            <w:right w:val="none" w:sz="0" w:space="0" w:color="auto"/>
          </w:divBdr>
        </w:div>
      </w:divsChild>
    </w:div>
    <w:div w:id="1168132373">
      <w:bodyDiv w:val="1"/>
      <w:marLeft w:val="0"/>
      <w:marRight w:val="0"/>
      <w:marTop w:val="0"/>
      <w:marBottom w:val="0"/>
      <w:divBdr>
        <w:top w:val="none" w:sz="0" w:space="0" w:color="auto"/>
        <w:left w:val="none" w:sz="0" w:space="0" w:color="auto"/>
        <w:bottom w:val="none" w:sz="0" w:space="0" w:color="auto"/>
        <w:right w:val="none" w:sz="0" w:space="0" w:color="auto"/>
      </w:divBdr>
      <w:divsChild>
        <w:div w:id="2066678192">
          <w:marLeft w:val="547"/>
          <w:marRight w:val="0"/>
          <w:marTop w:val="0"/>
          <w:marBottom w:val="0"/>
          <w:divBdr>
            <w:top w:val="none" w:sz="0" w:space="0" w:color="auto"/>
            <w:left w:val="none" w:sz="0" w:space="0" w:color="auto"/>
            <w:bottom w:val="none" w:sz="0" w:space="0" w:color="auto"/>
            <w:right w:val="none" w:sz="0" w:space="0" w:color="auto"/>
          </w:divBdr>
        </w:div>
      </w:divsChild>
    </w:div>
    <w:div w:id="1188104826">
      <w:bodyDiv w:val="1"/>
      <w:marLeft w:val="0"/>
      <w:marRight w:val="0"/>
      <w:marTop w:val="0"/>
      <w:marBottom w:val="0"/>
      <w:divBdr>
        <w:top w:val="none" w:sz="0" w:space="0" w:color="auto"/>
        <w:left w:val="none" w:sz="0" w:space="0" w:color="auto"/>
        <w:bottom w:val="none" w:sz="0" w:space="0" w:color="auto"/>
        <w:right w:val="none" w:sz="0" w:space="0" w:color="auto"/>
      </w:divBdr>
      <w:divsChild>
        <w:div w:id="262228031">
          <w:marLeft w:val="547"/>
          <w:marRight w:val="0"/>
          <w:marTop w:val="0"/>
          <w:marBottom w:val="0"/>
          <w:divBdr>
            <w:top w:val="none" w:sz="0" w:space="0" w:color="auto"/>
            <w:left w:val="none" w:sz="0" w:space="0" w:color="auto"/>
            <w:bottom w:val="none" w:sz="0" w:space="0" w:color="auto"/>
            <w:right w:val="none" w:sz="0" w:space="0" w:color="auto"/>
          </w:divBdr>
        </w:div>
      </w:divsChild>
    </w:div>
    <w:div w:id="1220359335">
      <w:bodyDiv w:val="1"/>
      <w:marLeft w:val="0"/>
      <w:marRight w:val="0"/>
      <w:marTop w:val="0"/>
      <w:marBottom w:val="0"/>
      <w:divBdr>
        <w:top w:val="none" w:sz="0" w:space="0" w:color="auto"/>
        <w:left w:val="none" w:sz="0" w:space="0" w:color="auto"/>
        <w:bottom w:val="none" w:sz="0" w:space="0" w:color="auto"/>
        <w:right w:val="none" w:sz="0" w:space="0" w:color="auto"/>
      </w:divBdr>
    </w:div>
    <w:div w:id="1223716531">
      <w:bodyDiv w:val="1"/>
      <w:marLeft w:val="0"/>
      <w:marRight w:val="0"/>
      <w:marTop w:val="0"/>
      <w:marBottom w:val="0"/>
      <w:divBdr>
        <w:top w:val="none" w:sz="0" w:space="0" w:color="auto"/>
        <w:left w:val="none" w:sz="0" w:space="0" w:color="auto"/>
        <w:bottom w:val="none" w:sz="0" w:space="0" w:color="auto"/>
        <w:right w:val="none" w:sz="0" w:space="0" w:color="auto"/>
      </w:divBdr>
      <w:divsChild>
        <w:div w:id="1871793229">
          <w:marLeft w:val="547"/>
          <w:marRight w:val="0"/>
          <w:marTop w:val="0"/>
          <w:marBottom w:val="0"/>
          <w:divBdr>
            <w:top w:val="none" w:sz="0" w:space="0" w:color="auto"/>
            <w:left w:val="none" w:sz="0" w:space="0" w:color="auto"/>
            <w:bottom w:val="none" w:sz="0" w:space="0" w:color="auto"/>
            <w:right w:val="none" w:sz="0" w:space="0" w:color="auto"/>
          </w:divBdr>
        </w:div>
      </w:divsChild>
    </w:div>
    <w:div w:id="1225679508">
      <w:bodyDiv w:val="1"/>
      <w:marLeft w:val="0"/>
      <w:marRight w:val="0"/>
      <w:marTop w:val="0"/>
      <w:marBottom w:val="0"/>
      <w:divBdr>
        <w:top w:val="none" w:sz="0" w:space="0" w:color="auto"/>
        <w:left w:val="none" w:sz="0" w:space="0" w:color="auto"/>
        <w:bottom w:val="none" w:sz="0" w:space="0" w:color="auto"/>
        <w:right w:val="none" w:sz="0" w:space="0" w:color="auto"/>
      </w:divBdr>
    </w:div>
    <w:div w:id="1232429638">
      <w:bodyDiv w:val="1"/>
      <w:marLeft w:val="0"/>
      <w:marRight w:val="0"/>
      <w:marTop w:val="0"/>
      <w:marBottom w:val="0"/>
      <w:divBdr>
        <w:top w:val="none" w:sz="0" w:space="0" w:color="auto"/>
        <w:left w:val="none" w:sz="0" w:space="0" w:color="auto"/>
        <w:bottom w:val="none" w:sz="0" w:space="0" w:color="auto"/>
        <w:right w:val="none" w:sz="0" w:space="0" w:color="auto"/>
      </w:divBdr>
      <w:divsChild>
        <w:div w:id="1393192360">
          <w:marLeft w:val="1123"/>
          <w:marRight w:val="0"/>
          <w:marTop w:val="100"/>
          <w:marBottom w:val="0"/>
          <w:divBdr>
            <w:top w:val="none" w:sz="0" w:space="0" w:color="auto"/>
            <w:left w:val="none" w:sz="0" w:space="0" w:color="auto"/>
            <w:bottom w:val="none" w:sz="0" w:space="0" w:color="auto"/>
            <w:right w:val="none" w:sz="0" w:space="0" w:color="auto"/>
          </w:divBdr>
        </w:div>
        <w:div w:id="1852183830">
          <w:marLeft w:val="1123"/>
          <w:marRight w:val="0"/>
          <w:marTop w:val="100"/>
          <w:marBottom w:val="0"/>
          <w:divBdr>
            <w:top w:val="none" w:sz="0" w:space="0" w:color="auto"/>
            <w:left w:val="none" w:sz="0" w:space="0" w:color="auto"/>
            <w:bottom w:val="none" w:sz="0" w:space="0" w:color="auto"/>
            <w:right w:val="none" w:sz="0" w:space="0" w:color="auto"/>
          </w:divBdr>
        </w:div>
        <w:div w:id="918901761">
          <w:marLeft w:val="1123"/>
          <w:marRight w:val="0"/>
          <w:marTop w:val="100"/>
          <w:marBottom w:val="0"/>
          <w:divBdr>
            <w:top w:val="none" w:sz="0" w:space="0" w:color="auto"/>
            <w:left w:val="none" w:sz="0" w:space="0" w:color="auto"/>
            <w:bottom w:val="none" w:sz="0" w:space="0" w:color="auto"/>
            <w:right w:val="none" w:sz="0" w:space="0" w:color="auto"/>
          </w:divBdr>
        </w:div>
        <w:div w:id="1874658206">
          <w:marLeft w:val="1123"/>
          <w:marRight w:val="0"/>
          <w:marTop w:val="100"/>
          <w:marBottom w:val="0"/>
          <w:divBdr>
            <w:top w:val="none" w:sz="0" w:space="0" w:color="auto"/>
            <w:left w:val="none" w:sz="0" w:space="0" w:color="auto"/>
            <w:bottom w:val="none" w:sz="0" w:space="0" w:color="auto"/>
            <w:right w:val="none" w:sz="0" w:space="0" w:color="auto"/>
          </w:divBdr>
        </w:div>
      </w:divsChild>
    </w:div>
    <w:div w:id="1238782243">
      <w:bodyDiv w:val="1"/>
      <w:marLeft w:val="0"/>
      <w:marRight w:val="0"/>
      <w:marTop w:val="0"/>
      <w:marBottom w:val="0"/>
      <w:divBdr>
        <w:top w:val="none" w:sz="0" w:space="0" w:color="auto"/>
        <w:left w:val="none" w:sz="0" w:space="0" w:color="auto"/>
        <w:bottom w:val="none" w:sz="0" w:space="0" w:color="auto"/>
        <w:right w:val="none" w:sz="0" w:space="0" w:color="auto"/>
      </w:divBdr>
    </w:div>
    <w:div w:id="1241018070">
      <w:bodyDiv w:val="1"/>
      <w:marLeft w:val="0"/>
      <w:marRight w:val="0"/>
      <w:marTop w:val="0"/>
      <w:marBottom w:val="0"/>
      <w:divBdr>
        <w:top w:val="none" w:sz="0" w:space="0" w:color="auto"/>
        <w:left w:val="none" w:sz="0" w:space="0" w:color="auto"/>
        <w:bottom w:val="none" w:sz="0" w:space="0" w:color="auto"/>
        <w:right w:val="none" w:sz="0" w:space="0" w:color="auto"/>
      </w:divBdr>
      <w:divsChild>
        <w:div w:id="1018505367">
          <w:marLeft w:val="547"/>
          <w:marRight w:val="0"/>
          <w:marTop w:val="0"/>
          <w:marBottom w:val="0"/>
          <w:divBdr>
            <w:top w:val="none" w:sz="0" w:space="0" w:color="auto"/>
            <w:left w:val="none" w:sz="0" w:space="0" w:color="auto"/>
            <w:bottom w:val="none" w:sz="0" w:space="0" w:color="auto"/>
            <w:right w:val="none" w:sz="0" w:space="0" w:color="auto"/>
          </w:divBdr>
        </w:div>
      </w:divsChild>
    </w:div>
    <w:div w:id="1248854584">
      <w:bodyDiv w:val="1"/>
      <w:marLeft w:val="0"/>
      <w:marRight w:val="0"/>
      <w:marTop w:val="0"/>
      <w:marBottom w:val="0"/>
      <w:divBdr>
        <w:top w:val="none" w:sz="0" w:space="0" w:color="auto"/>
        <w:left w:val="none" w:sz="0" w:space="0" w:color="auto"/>
        <w:bottom w:val="none" w:sz="0" w:space="0" w:color="auto"/>
        <w:right w:val="none" w:sz="0" w:space="0" w:color="auto"/>
      </w:divBdr>
    </w:div>
    <w:div w:id="1277449010">
      <w:bodyDiv w:val="1"/>
      <w:marLeft w:val="0"/>
      <w:marRight w:val="0"/>
      <w:marTop w:val="0"/>
      <w:marBottom w:val="0"/>
      <w:divBdr>
        <w:top w:val="none" w:sz="0" w:space="0" w:color="auto"/>
        <w:left w:val="none" w:sz="0" w:space="0" w:color="auto"/>
        <w:bottom w:val="none" w:sz="0" w:space="0" w:color="auto"/>
        <w:right w:val="none" w:sz="0" w:space="0" w:color="auto"/>
      </w:divBdr>
      <w:divsChild>
        <w:div w:id="760762022">
          <w:marLeft w:val="547"/>
          <w:marRight w:val="0"/>
          <w:marTop w:val="0"/>
          <w:marBottom w:val="0"/>
          <w:divBdr>
            <w:top w:val="none" w:sz="0" w:space="0" w:color="auto"/>
            <w:left w:val="none" w:sz="0" w:space="0" w:color="auto"/>
            <w:bottom w:val="none" w:sz="0" w:space="0" w:color="auto"/>
            <w:right w:val="none" w:sz="0" w:space="0" w:color="auto"/>
          </w:divBdr>
        </w:div>
      </w:divsChild>
    </w:div>
    <w:div w:id="1309242653">
      <w:bodyDiv w:val="1"/>
      <w:marLeft w:val="0"/>
      <w:marRight w:val="0"/>
      <w:marTop w:val="0"/>
      <w:marBottom w:val="0"/>
      <w:divBdr>
        <w:top w:val="none" w:sz="0" w:space="0" w:color="auto"/>
        <w:left w:val="none" w:sz="0" w:space="0" w:color="auto"/>
        <w:bottom w:val="none" w:sz="0" w:space="0" w:color="auto"/>
        <w:right w:val="none" w:sz="0" w:space="0" w:color="auto"/>
      </w:divBdr>
      <w:divsChild>
        <w:div w:id="363558408">
          <w:marLeft w:val="547"/>
          <w:marRight w:val="0"/>
          <w:marTop w:val="0"/>
          <w:marBottom w:val="0"/>
          <w:divBdr>
            <w:top w:val="none" w:sz="0" w:space="0" w:color="auto"/>
            <w:left w:val="none" w:sz="0" w:space="0" w:color="auto"/>
            <w:bottom w:val="none" w:sz="0" w:space="0" w:color="auto"/>
            <w:right w:val="none" w:sz="0" w:space="0" w:color="auto"/>
          </w:divBdr>
        </w:div>
      </w:divsChild>
    </w:div>
    <w:div w:id="1309364720">
      <w:bodyDiv w:val="1"/>
      <w:marLeft w:val="0"/>
      <w:marRight w:val="0"/>
      <w:marTop w:val="0"/>
      <w:marBottom w:val="0"/>
      <w:divBdr>
        <w:top w:val="none" w:sz="0" w:space="0" w:color="auto"/>
        <w:left w:val="none" w:sz="0" w:space="0" w:color="auto"/>
        <w:bottom w:val="none" w:sz="0" w:space="0" w:color="auto"/>
        <w:right w:val="none" w:sz="0" w:space="0" w:color="auto"/>
      </w:divBdr>
      <w:divsChild>
        <w:div w:id="1923565672">
          <w:marLeft w:val="547"/>
          <w:marRight w:val="0"/>
          <w:marTop w:val="0"/>
          <w:marBottom w:val="0"/>
          <w:divBdr>
            <w:top w:val="none" w:sz="0" w:space="0" w:color="auto"/>
            <w:left w:val="none" w:sz="0" w:space="0" w:color="auto"/>
            <w:bottom w:val="none" w:sz="0" w:space="0" w:color="auto"/>
            <w:right w:val="none" w:sz="0" w:space="0" w:color="auto"/>
          </w:divBdr>
        </w:div>
      </w:divsChild>
    </w:div>
    <w:div w:id="1314605944">
      <w:bodyDiv w:val="1"/>
      <w:marLeft w:val="0"/>
      <w:marRight w:val="0"/>
      <w:marTop w:val="0"/>
      <w:marBottom w:val="0"/>
      <w:divBdr>
        <w:top w:val="none" w:sz="0" w:space="0" w:color="auto"/>
        <w:left w:val="none" w:sz="0" w:space="0" w:color="auto"/>
        <w:bottom w:val="none" w:sz="0" w:space="0" w:color="auto"/>
        <w:right w:val="none" w:sz="0" w:space="0" w:color="auto"/>
      </w:divBdr>
    </w:div>
    <w:div w:id="1343045118">
      <w:bodyDiv w:val="1"/>
      <w:marLeft w:val="0"/>
      <w:marRight w:val="0"/>
      <w:marTop w:val="0"/>
      <w:marBottom w:val="0"/>
      <w:divBdr>
        <w:top w:val="none" w:sz="0" w:space="0" w:color="auto"/>
        <w:left w:val="none" w:sz="0" w:space="0" w:color="auto"/>
        <w:bottom w:val="none" w:sz="0" w:space="0" w:color="auto"/>
        <w:right w:val="none" w:sz="0" w:space="0" w:color="auto"/>
      </w:divBdr>
      <w:divsChild>
        <w:div w:id="1173570691">
          <w:marLeft w:val="446"/>
          <w:marRight w:val="0"/>
          <w:marTop w:val="200"/>
          <w:marBottom w:val="0"/>
          <w:divBdr>
            <w:top w:val="none" w:sz="0" w:space="0" w:color="auto"/>
            <w:left w:val="none" w:sz="0" w:space="0" w:color="auto"/>
            <w:bottom w:val="none" w:sz="0" w:space="0" w:color="auto"/>
            <w:right w:val="none" w:sz="0" w:space="0" w:color="auto"/>
          </w:divBdr>
        </w:div>
        <w:div w:id="1889948463">
          <w:marLeft w:val="446"/>
          <w:marRight w:val="0"/>
          <w:marTop w:val="200"/>
          <w:marBottom w:val="0"/>
          <w:divBdr>
            <w:top w:val="none" w:sz="0" w:space="0" w:color="auto"/>
            <w:left w:val="none" w:sz="0" w:space="0" w:color="auto"/>
            <w:bottom w:val="none" w:sz="0" w:space="0" w:color="auto"/>
            <w:right w:val="none" w:sz="0" w:space="0" w:color="auto"/>
          </w:divBdr>
        </w:div>
        <w:div w:id="384523980">
          <w:marLeft w:val="446"/>
          <w:marRight w:val="0"/>
          <w:marTop w:val="200"/>
          <w:marBottom w:val="0"/>
          <w:divBdr>
            <w:top w:val="none" w:sz="0" w:space="0" w:color="auto"/>
            <w:left w:val="none" w:sz="0" w:space="0" w:color="auto"/>
            <w:bottom w:val="none" w:sz="0" w:space="0" w:color="auto"/>
            <w:right w:val="none" w:sz="0" w:space="0" w:color="auto"/>
          </w:divBdr>
        </w:div>
      </w:divsChild>
    </w:div>
    <w:div w:id="1360931018">
      <w:bodyDiv w:val="1"/>
      <w:marLeft w:val="0"/>
      <w:marRight w:val="0"/>
      <w:marTop w:val="0"/>
      <w:marBottom w:val="0"/>
      <w:divBdr>
        <w:top w:val="none" w:sz="0" w:space="0" w:color="auto"/>
        <w:left w:val="none" w:sz="0" w:space="0" w:color="auto"/>
        <w:bottom w:val="none" w:sz="0" w:space="0" w:color="auto"/>
        <w:right w:val="none" w:sz="0" w:space="0" w:color="auto"/>
      </w:divBdr>
      <w:divsChild>
        <w:div w:id="1166241642">
          <w:marLeft w:val="547"/>
          <w:marRight w:val="0"/>
          <w:marTop w:val="0"/>
          <w:marBottom w:val="0"/>
          <w:divBdr>
            <w:top w:val="none" w:sz="0" w:space="0" w:color="auto"/>
            <w:left w:val="none" w:sz="0" w:space="0" w:color="auto"/>
            <w:bottom w:val="none" w:sz="0" w:space="0" w:color="auto"/>
            <w:right w:val="none" w:sz="0" w:space="0" w:color="auto"/>
          </w:divBdr>
        </w:div>
      </w:divsChild>
    </w:div>
    <w:div w:id="1448308614">
      <w:bodyDiv w:val="1"/>
      <w:marLeft w:val="0"/>
      <w:marRight w:val="0"/>
      <w:marTop w:val="0"/>
      <w:marBottom w:val="0"/>
      <w:divBdr>
        <w:top w:val="none" w:sz="0" w:space="0" w:color="auto"/>
        <w:left w:val="none" w:sz="0" w:space="0" w:color="auto"/>
        <w:bottom w:val="none" w:sz="0" w:space="0" w:color="auto"/>
        <w:right w:val="none" w:sz="0" w:space="0" w:color="auto"/>
      </w:divBdr>
      <w:divsChild>
        <w:div w:id="1081609155">
          <w:marLeft w:val="547"/>
          <w:marRight w:val="0"/>
          <w:marTop w:val="0"/>
          <w:marBottom w:val="0"/>
          <w:divBdr>
            <w:top w:val="none" w:sz="0" w:space="0" w:color="auto"/>
            <w:left w:val="none" w:sz="0" w:space="0" w:color="auto"/>
            <w:bottom w:val="none" w:sz="0" w:space="0" w:color="auto"/>
            <w:right w:val="none" w:sz="0" w:space="0" w:color="auto"/>
          </w:divBdr>
        </w:div>
      </w:divsChild>
    </w:div>
    <w:div w:id="1449545078">
      <w:bodyDiv w:val="1"/>
      <w:marLeft w:val="0"/>
      <w:marRight w:val="0"/>
      <w:marTop w:val="0"/>
      <w:marBottom w:val="0"/>
      <w:divBdr>
        <w:top w:val="none" w:sz="0" w:space="0" w:color="auto"/>
        <w:left w:val="none" w:sz="0" w:space="0" w:color="auto"/>
        <w:bottom w:val="none" w:sz="0" w:space="0" w:color="auto"/>
        <w:right w:val="none" w:sz="0" w:space="0" w:color="auto"/>
      </w:divBdr>
    </w:div>
    <w:div w:id="1450931478">
      <w:bodyDiv w:val="1"/>
      <w:marLeft w:val="0"/>
      <w:marRight w:val="0"/>
      <w:marTop w:val="0"/>
      <w:marBottom w:val="0"/>
      <w:divBdr>
        <w:top w:val="none" w:sz="0" w:space="0" w:color="auto"/>
        <w:left w:val="none" w:sz="0" w:space="0" w:color="auto"/>
        <w:bottom w:val="none" w:sz="0" w:space="0" w:color="auto"/>
        <w:right w:val="none" w:sz="0" w:space="0" w:color="auto"/>
      </w:divBdr>
      <w:divsChild>
        <w:div w:id="735055572">
          <w:marLeft w:val="547"/>
          <w:marRight w:val="0"/>
          <w:marTop w:val="0"/>
          <w:marBottom w:val="0"/>
          <w:divBdr>
            <w:top w:val="none" w:sz="0" w:space="0" w:color="auto"/>
            <w:left w:val="none" w:sz="0" w:space="0" w:color="auto"/>
            <w:bottom w:val="none" w:sz="0" w:space="0" w:color="auto"/>
            <w:right w:val="none" w:sz="0" w:space="0" w:color="auto"/>
          </w:divBdr>
        </w:div>
      </w:divsChild>
    </w:div>
    <w:div w:id="1502114622">
      <w:bodyDiv w:val="1"/>
      <w:marLeft w:val="0"/>
      <w:marRight w:val="0"/>
      <w:marTop w:val="0"/>
      <w:marBottom w:val="0"/>
      <w:divBdr>
        <w:top w:val="none" w:sz="0" w:space="0" w:color="auto"/>
        <w:left w:val="none" w:sz="0" w:space="0" w:color="auto"/>
        <w:bottom w:val="none" w:sz="0" w:space="0" w:color="auto"/>
        <w:right w:val="none" w:sz="0" w:space="0" w:color="auto"/>
      </w:divBdr>
    </w:div>
    <w:div w:id="1561942193">
      <w:bodyDiv w:val="1"/>
      <w:marLeft w:val="0"/>
      <w:marRight w:val="0"/>
      <w:marTop w:val="0"/>
      <w:marBottom w:val="0"/>
      <w:divBdr>
        <w:top w:val="none" w:sz="0" w:space="0" w:color="auto"/>
        <w:left w:val="none" w:sz="0" w:space="0" w:color="auto"/>
        <w:bottom w:val="none" w:sz="0" w:space="0" w:color="auto"/>
        <w:right w:val="none" w:sz="0" w:space="0" w:color="auto"/>
      </w:divBdr>
    </w:div>
    <w:div w:id="1568569363">
      <w:bodyDiv w:val="1"/>
      <w:marLeft w:val="0"/>
      <w:marRight w:val="0"/>
      <w:marTop w:val="0"/>
      <w:marBottom w:val="0"/>
      <w:divBdr>
        <w:top w:val="none" w:sz="0" w:space="0" w:color="auto"/>
        <w:left w:val="none" w:sz="0" w:space="0" w:color="auto"/>
        <w:bottom w:val="none" w:sz="0" w:space="0" w:color="auto"/>
        <w:right w:val="none" w:sz="0" w:space="0" w:color="auto"/>
      </w:divBdr>
    </w:div>
    <w:div w:id="1623220037">
      <w:bodyDiv w:val="1"/>
      <w:marLeft w:val="0"/>
      <w:marRight w:val="0"/>
      <w:marTop w:val="0"/>
      <w:marBottom w:val="0"/>
      <w:divBdr>
        <w:top w:val="none" w:sz="0" w:space="0" w:color="auto"/>
        <w:left w:val="none" w:sz="0" w:space="0" w:color="auto"/>
        <w:bottom w:val="none" w:sz="0" w:space="0" w:color="auto"/>
        <w:right w:val="none" w:sz="0" w:space="0" w:color="auto"/>
      </w:divBdr>
    </w:div>
    <w:div w:id="1627463790">
      <w:bodyDiv w:val="1"/>
      <w:marLeft w:val="0"/>
      <w:marRight w:val="0"/>
      <w:marTop w:val="0"/>
      <w:marBottom w:val="0"/>
      <w:divBdr>
        <w:top w:val="none" w:sz="0" w:space="0" w:color="auto"/>
        <w:left w:val="none" w:sz="0" w:space="0" w:color="auto"/>
        <w:bottom w:val="none" w:sz="0" w:space="0" w:color="auto"/>
        <w:right w:val="none" w:sz="0" w:space="0" w:color="auto"/>
      </w:divBdr>
      <w:divsChild>
        <w:div w:id="989822823">
          <w:marLeft w:val="446"/>
          <w:marRight w:val="0"/>
          <w:marTop w:val="0"/>
          <w:marBottom w:val="0"/>
          <w:divBdr>
            <w:top w:val="none" w:sz="0" w:space="0" w:color="auto"/>
            <w:left w:val="none" w:sz="0" w:space="0" w:color="auto"/>
            <w:bottom w:val="none" w:sz="0" w:space="0" w:color="auto"/>
            <w:right w:val="none" w:sz="0" w:space="0" w:color="auto"/>
          </w:divBdr>
        </w:div>
        <w:div w:id="437600030">
          <w:marLeft w:val="446"/>
          <w:marRight w:val="0"/>
          <w:marTop w:val="0"/>
          <w:marBottom w:val="0"/>
          <w:divBdr>
            <w:top w:val="none" w:sz="0" w:space="0" w:color="auto"/>
            <w:left w:val="none" w:sz="0" w:space="0" w:color="auto"/>
            <w:bottom w:val="none" w:sz="0" w:space="0" w:color="auto"/>
            <w:right w:val="none" w:sz="0" w:space="0" w:color="auto"/>
          </w:divBdr>
        </w:div>
        <w:div w:id="1262226904">
          <w:marLeft w:val="1166"/>
          <w:marRight w:val="0"/>
          <w:marTop w:val="0"/>
          <w:marBottom w:val="0"/>
          <w:divBdr>
            <w:top w:val="none" w:sz="0" w:space="0" w:color="auto"/>
            <w:left w:val="none" w:sz="0" w:space="0" w:color="auto"/>
            <w:bottom w:val="none" w:sz="0" w:space="0" w:color="auto"/>
            <w:right w:val="none" w:sz="0" w:space="0" w:color="auto"/>
          </w:divBdr>
        </w:div>
        <w:div w:id="1127822289">
          <w:marLeft w:val="1166"/>
          <w:marRight w:val="0"/>
          <w:marTop w:val="0"/>
          <w:marBottom w:val="0"/>
          <w:divBdr>
            <w:top w:val="none" w:sz="0" w:space="0" w:color="auto"/>
            <w:left w:val="none" w:sz="0" w:space="0" w:color="auto"/>
            <w:bottom w:val="none" w:sz="0" w:space="0" w:color="auto"/>
            <w:right w:val="none" w:sz="0" w:space="0" w:color="auto"/>
          </w:divBdr>
        </w:div>
        <w:div w:id="40135659">
          <w:marLeft w:val="1166"/>
          <w:marRight w:val="0"/>
          <w:marTop w:val="0"/>
          <w:marBottom w:val="0"/>
          <w:divBdr>
            <w:top w:val="none" w:sz="0" w:space="0" w:color="auto"/>
            <w:left w:val="none" w:sz="0" w:space="0" w:color="auto"/>
            <w:bottom w:val="none" w:sz="0" w:space="0" w:color="auto"/>
            <w:right w:val="none" w:sz="0" w:space="0" w:color="auto"/>
          </w:divBdr>
        </w:div>
        <w:div w:id="1486118813">
          <w:marLeft w:val="1829"/>
          <w:marRight w:val="0"/>
          <w:marTop w:val="0"/>
          <w:marBottom w:val="0"/>
          <w:divBdr>
            <w:top w:val="none" w:sz="0" w:space="0" w:color="auto"/>
            <w:left w:val="none" w:sz="0" w:space="0" w:color="auto"/>
            <w:bottom w:val="none" w:sz="0" w:space="0" w:color="auto"/>
            <w:right w:val="none" w:sz="0" w:space="0" w:color="auto"/>
          </w:divBdr>
        </w:div>
        <w:div w:id="111018233">
          <w:marLeft w:val="1829"/>
          <w:marRight w:val="0"/>
          <w:marTop w:val="0"/>
          <w:marBottom w:val="0"/>
          <w:divBdr>
            <w:top w:val="none" w:sz="0" w:space="0" w:color="auto"/>
            <w:left w:val="none" w:sz="0" w:space="0" w:color="auto"/>
            <w:bottom w:val="none" w:sz="0" w:space="0" w:color="auto"/>
            <w:right w:val="none" w:sz="0" w:space="0" w:color="auto"/>
          </w:divBdr>
        </w:div>
        <w:div w:id="2092700232">
          <w:marLeft w:val="1829"/>
          <w:marRight w:val="0"/>
          <w:marTop w:val="0"/>
          <w:marBottom w:val="0"/>
          <w:divBdr>
            <w:top w:val="none" w:sz="0" w:space="0" w:color="auto"/>
            <w:left w:val="none" w:sz="0" w:space="0" w:color="auto"/>
            <w:bottom w:val="none" w:sz="0" w:space="0" w:color="auto"/>
            <w:right w:val="none" w:sz="0" w:space="0" w:color="auto"/>
          </w:divBdr>
        </w:div>
        <w:div w:id="1367289944">
          <w:marLeft w:val="1829"/>
          <w:marRight w:val="0"/>
          <w:marTop w:val="0"/>
          <w:marBottom w:val="0"/>
          <w:divBdr>
            <w:top w:val="none" w:sz="0" w:space="0" w:color="auto"/>
            <w:left w:val="none" w:sz="0" w:space="0" w:color="auto"/>
            <w:bottom w:val="none" w:sz="0" w:space="0" w:color="auto"/>
            <w:right w:val="none" w:sz="0" w:space="0" w:color="auto"/>
          </w:divBdr>
        </w:div>
        <w:div w:id="219367788">
          <w:marLeft w:val="446"/>
          <w:marRight w:val="0"/>
          <w:marTop w:val="0"/>
          <w:marBottom w:val="0"/>
          <w:divBdr>
            <w:top w:val="none" w:sz="0" w:space="0" w:color="auto"/>
            <w:left w:val="none" w:sz="0" w:space="0" w:color="auto"/>
            <w:bottom w:val="none" w:sz="0" w:space="0" w:color="auto"/>
            <w:right w:val="none" w:sz="0" w:space="0" w:color="auto"/>
          </w:divBdr>
        </w:div>
      </w:divsChild>
    </w:div>
    <w:div w:id="1630236168">
      <w:bodyDiv w:val="1"/>
      <w:marLeft w:val="0"/>
      <w:marRight w:val="0"/>
      <w:marTop w:val="0"/>
      <w:marBottom w:val="0"/>
      <w:divBdr>
        <w:top w:val="none" w:sz="0" w:space="0" w:color="auto"/>
        <w:left w:val="none" w:sz="0" w:space="0" w:color="auto"/>
        <w:bottom w:val="none" w:sz="0" w:space="0" w:color="auto"/>
        <w:right w:val="none" w:sz="0" w:space="0" w:color="auto"/>
      </w:divBdr>
    </w:div>
    <w:div w:id="1672902418">
      <w:bodyDiv w:val="1"/>
      <w:marLeft w:val="0"/>
      <w:marRight w:val="0"/>
      <w:marTop w:val="0"/>
      <w:marBottom w:val="0"/>
      <w:divBdr>
        <w:top w:val="none" w:sz="0" w:space="0" w:color="auto"/>
        <w:left w:val="none" w:sz="0" w:space="0" w:color="auto"/>
        <w:bottom w:val="none" w:sz="0" w:space="0" w:color="auto"/>
        <w:right w:val="none" w:sz="0" w:space="0" w:color="auto"/>
      </w:divBdr>
      <w:divsChild>
        <w:div w:id="510800578">
          <w:marLeft w:val="547"/>
          <w:marRight w:val="0"/>
          <w:marTop w:val="0"/>
          <w:marBottom w:val="0"/>
          <w:divBdr>
            <w:top w:val="none" w:sz="0" w:space="0" w:color="auto"/>
            <w:left w:val="none" w:sz="0" w:space="0" w:color="auto"/>
            <w:bottom w:val="none" w:sz="0" w:space="0" w:color="auto"/>
            <w:right w:val="none" w:sz="0" w:space="0" w:color="auto"/>
          </w:divBdr>
        </w:div>
      </w:divsChild>
    </w:div>
    <w:div w:id="1674648665">
      <w:bodyDiv w:val="1"/>
      <w:marLeft w:val="0"/>
      <w:marRight w:val="0"/>
      <w:marTop w:val="0"/>
      <w:marBottom w:val="0"/>
      <w:divBdr>
        <w:top w:val="none" w:sz="0" w:space="0" w:color="auto"/>
        <w:left w:val="none" w:sz="0" w:space="0" w:color="auto"/>
        <w:bottom w:val="none" w:sz="0" w:space="0" w:color="auto"/>
        <w:right w:val="none" w:sz="0" w:space="0" w:color="auto"/>
      </w:divBdr>
      <w:divsChild>
        <w:div w:id="1779980160">
          <w:marLeft w:val="547"/>
          <w:marRight w:val="0"/>
          <w:marTop w:val="200"/>
          <w:marBottom w:val="0"/>
          <w:divBdr>
            <w:top w:val="none" w:sz="0" w:space="0" w:color="auto"/>
            <w:left w:val="none" w:sz="0" w:space="0" w:color="auto"/>
            <w:bottom w:val="none" w:sz="0" w:space="0" w:color="auto"/>
            <w:right w:val="none" w:sz="0" w:space="0" w:color="auto"/>
          </w:divBdr>
        </w:div>
        <w:div w:id="1132282369">
          <w:marLeft w:val="547"/>
          <w:marRight w:val="0"/>
          <w:marTop w:val="200"/>
          <w:marBottom w:val="0"/>
          <w:divBdr>
            <w:top w:val="none" w:sz="0" w:space="0" w:color="auto"/>
            <w:left w:val="none" w:sz="0" w:space="0" w:color="auto"/>
            <w:bottom w:val="none" w:sz="0" w:space="0" w:color="auto"/>
            <w:right w:val="none" w:sz="0" w:space="0" w:color="auto"/>
          </w:divBdr>
        </w:div>
        <w:div w:id="1063409988">
          <w:marLeft w:val="547"/>
          <w:marRight w:val="0"/>
          <w:marTop w:val="200"/>
          <w:marBottom w:val="0"/>
          <w:divBdr>
            <w:top w:val="none" w:sz="0" w:space="0" w:color="auto"/>
            <w:left w:val="none" w:sz="0" w:space="0" w:color="auto"/>
            <w:bottom w:val="none" w:sz="0" w:space="0" w:color="auto"/>
            <w:right w:val="none" w:sz="0" w:space="0" w:color="auto"/>
          </w:divBdr>
        </w:div>
        <w:div w:id="1029799539">
          <w:marLeft w:val="547"/>
          <w:marRight w:val="0"/>
          <w:marTop w:val="200"/>
          <w:marBottom w:val="0"/>
          <w:divBdr>
            <w:top w:val="none" w:sz="0" w:space="0" w:color="auto"/>
            <w:left w:val="none" w:sz="0" w:space="0" w:color="auto"/>
            <w:bottom w:val="none" w:sz="0" w:space="0" w:color="auto"/>
            <w:right w:val="none" w:sz="0" w:space="0" w:color="auto"/>
          </w:divBdr>
        </w:div>
        <w:div w:id="327641149">
          <w:marLeft w:val="547"/>
          <w:marRight w:val="0"/>
          <w:marTop w:val="200"/>
          <w:marBottom w:val="0"/>
          <w:divBdr>
            <w:top w:val="none" w:sz="0" w:space="0" w:color="auto"/>
            <w:left w:val="none" w:sz="0" w:space="0" w:color="auto"/>
            <w:bottom w:val="none" w:sz="0" w:space="0" w:color="auto"/>
            <w:right w:val="none" w:sz="0" w:space="0" w:color="auto"/>
          </w:divBdr>
        </w:div>
        <w:div w:id="2063214791">
          <w:marLeft w:val="547"/>
          <w:marRight w:val="0"/>
          <w:marTop w:val="200"/>
          <w:marBottom w:val="0"/>
          <w:divBdr>
            <w:top w:val="none" w:sz="0" w:space="0" w:color="auto"/>
            <w:left w:val="none" w:sz="0" w:space="0" w:color="auto"/>
            <w:bottom w:val="none" w:sz="0" w:space="0" w:color="auto"/>
            <w:right w:val="none" w:sz="0" w:space="0" w:color="auto"/>
          </w:divBdr>
        </w:div>
      </w:divsChild>
    </w:div>
    <w:div w:id="1700398060">
      <w:bodyDiv w:val="1"/>
      <w:marLeft w:val="0"/>
      <w:marRight w:val="0"/>
      <w:marTop w:val="0"/>
      <w:marBottom w:val="0"/>
      <w:divBdr>
        <w:top w:val="none" w:sz="0" w:space="0" w:color="auto"/>
        <w:left w:val="none" w:sz="0" w:space="0" w:color="auto"/>
        <w:bottom w:val="none" w:sz="0" w:space="0" w:color="auto"/>
        <w:right w:val="none" w:sz="0" w:space="0" w:color="auto"/>
      </w:divBdr>
      <w:divsChild>
        <w:div w:id="363872410">
          <w:marLeft w:val="547"/>
          <w:marRight w:val="0"/>
          <w:marTop w:val="0"/>
          <w:marBottom w:val="0"/>
          <w:divBdr>
            <w:top w:val="none" w:sz="0" w:space="0" w:color="auto"/>
            <w:left w:val="none" w:sz="0" w:space="0" w:color="auto"/>
            <w:bottom w:val="none" w:sz="0" w:space="0" w:color="auto"/>
            <w:right w:val="none" w:sz="0" w:space="0" w:color="auto"/>
          </w:divBdr>
        </w:div>
      </w:divsChild>
    </w:div>
    <w:div w:id="1727878576">
      <w:bodyDiv w:val="1"/>
      <w:marLeft w:val="0"/>
      <w:marRight w:val="0"/>
      <w:marTop w:val="0"/>
      <w:marBottom w:val="0"/>
      <w:divBdr>
        <w:top w:val="none" w:sz="0" w:space="0" w:color="auto"/>
        <w:left w:val="none" w:sz="0" w:space="0" w:color="auto"/>
        <w:bottom w:val="none" w:sz="0" w:space="0" w:color="auto"/>
        <w:right w:val="none" w:sz="0" w:space="0" w:color="auto"/>
      </w:divBdr>
      <w:divsChild>
        <w:div w:id="131950822">
          <w:marLeft w:val="547"/>
          <w:marRight w:val="0"/>
          <w:marTop w:val="0"/>
          <w:marBottom w:val="0"/>
          <w:divBdr>
            <w:top w:val="none" w:sz="0" w:space="0" w:color="auto"/>
            <w:left w:val="none" w:sz="0" w:space="0" w:color="auto"/>
            <w:bottom w:val="none" w:sz="0" w:space="0" w:color="auto"/>
            <w:right w:val="none" w:sz="0" w:space="0" w:color="auto"/>
          </w:divBdr>
        </w:div>
      </w:divsChild>
    </w:div>
    <w:div w:id="1736389754">
      <w:bodyDiv w:val="1"/>
      <w:marLeft w:val="0"/>
      <w:marRight w:val="0"/>
      <w:marTop w:val="0"/>
      <w:marBottom w:val="0"/>
      <w:divBdr>
        <w:top w:val="none" w:sz="0" w:space="0" w:color="auto"/>
        <w:left w:val="none" w:sz="0" w:space="0" w:color="auto"/>
        <w:bottom w:val="none" w:sz="0" w:space="0" w:color="auto"/>
        <w:right w:val="none" w:sz="0" w:space="0" w:color="auto"/>
      </w:divBdr>
    </w:div>
    <w:div w:id="1774549196">
      <w:bodyDiv w:val="1"/>
      <w:marLeft w:val="0"/>
      <w:marRight w:val="0"/>
      <w:marTop w:val="0"/>
      <w:marBottom w:val="0"/>
      <w:divBdr>
        <w:top w:val="none" w:sz="0" w:space="0" w:color="auto"/>
        <w:left w:val="none" w:sz="0" w:space="0" w:color="auto"/>
        <w:bottom w:val="none" w:sz="0" w:space="0" w:color="auto"/>
        <w:right w:val="none" w:sz="0" w:space="0" w:color="auto"/>
      </w:divBdr>
      <w:divsChild>
        <w:div w:id="1471946250">
          <w:marLeft w:val="547"/>
          <w:marRight w:val="0"/>
          <w:marTop w:val="0"/>
          <w:marBottom w:val="0"/>
          <w:divBdr>
            <w:top w:val="none" w:sz="0" w:space="0" w:color="auto"/>
            <w:left w:val="none" w:sz="0" w:space="0" w:color="auto"/>
            <w:bottom w:val="none" w:sz="0" w:space="0" w:color="auto"/>
            <w:right w:val="none" w:sz="0" w:space="0" w:color="auto"/>
          </w:divBdr>
        </w:div>
      </w:divsChild>
    </w:div>
    <w:div w:id="1776320216">
      <w:bodyDiv w:val="1"/>
      <w:marLeft w:val="0"/>
      <w:marRight w:val="0"/>
      <w:marTop w:val="0"/>
      <w:marBottom w:val="0"/>
      <w:divBdr>
        <w:top w:val="none" w:sz="0" w:space="0" w:color="auto"/>
        <w:left w:val="none" w:sz="0" w:space="0" w:color="auto"/>
        <w:bottom w:val="none" w:sz="0" w:space="0" w:color="auto"/>
        <w:right w:val="none" w:sz="0" w:space="0" w:color="auto"/>
      </w:divBdr>
    </w:div>
    <w:div w:id="1807431936">
      <w:bodyDiv w:val="1"/>
      <w:marLeft w:val="0"/>
      <w:marRight w:val="0"/>
      <w:marTop w:val="0"/>
      <w:marBottom w:val="0"/>
      <w:divBdr>
        <w:top w:val="none" w:sz="0" w:space="0" w:color="auto"/>
        <w:left w:val="none" w:sz="0" w:space="0" w:color="auto"/>
        <w:bottom w:val="none" w:sz="0" w:space="0" w:color="auto"/>
        <w:right w:val="none" w:sz="0" w:space="0" w:color="auto"/>
      </w:divBdr>
    </w:div>
    <w:div w:id="1848979914">
      <w:bodyDiv w:val="1"/>
      <w:marLeft w:val="0"/>
      <w:marRight w:val="0"/>
      <w:marTop w:val="0"/>
      <w:marBottom w:val="0"/>
      <w:divBdr>
        <w:top w:val="none" w:sz="0" w:space="0" w:color="auto"/>
        <w:left w:val="none" w:sz="0" w:space="0" w:color="auto"/>
        <w:bottom w:val="none" w:sz="0" w:space="0" w:color="auto"/>
        <w:right w:val="none" w:sz="0" w:space="0" w:color="auto"/>
      </w:divBdr>
    </w:div>
    <w:div w:id="1871186887">
      <w:bodyDiv w:val="1"/>
      <w:marLeft w:val="0"/>
      <w:marRight w:val="0"/>
      <w:marTop w:val="0"/>
      <w:marBottom w:val="0"/>
      <w:divBdr>
        <w:top w:val="none" w:sz="0" w:space="0" w:color="auto"/>
        <w:left w:val="none" w:sz="0" w:space="0" w:color="auto"/>
        <w:bottom w:val="none" w:sz="0" w:space="0" w:color="auto"/>
        <w:right w:val="none" w:sz="0" w:space="0" w:color="auto"/>
      </w:divBdr>
    </w:div>
    <w:div w:id="1872838813">
      <w:bodyDiv w:val="1"/>
      <w:marLeft w:val="0"/>
      <w:marRight w:val="0"/>
      <w:marTop w:val="0"/>
      <w:marBottom w:val="0"/>
      <w:divBdr>
        <w:top w:val="none" w:sz="0" w:space="0" w:color="auto"/>
        <w:left w:val="none" w:sz="0" w:space="0" w:color="auto"/>
        <w:bottom w:val="none" w:sz="0" w:space="0" w:color="auto"/>
        <w:right w:val="none" w:sz="0" w:space="0" w:color="auto"/>
      </w:divBdr>
      <w:divsChild>
        <w:div w:id="1574390105">
          <w:marLeft w:val="806"/>
          <w:marRight w:val="0"/>
          <w:marTop w:val="200"/>
          <w:marBottom w:val="0"/>
          <w:divBdr>
            <w:top w:val="none" w:sz="0" w:space="0" w:color="auto"/>
            <w:left w:val="none" w:sz="0" w:space="0" w:color="auto"/>
            <w:bottom w:val="none" w:sz="0" w:space="0" w:color="auto"/>
            <w:right w:val="none" w:sz="0" w:space="0" w:color="auto"/>
          </w:divBdr>
        </w:div>
        <w:div w:id="220363177">
          <w:marLeft w:val="806"/>
          <w:marRight w:val="0"/>
          <w:marTop w:val="200"/>
          <w:marBottom w:val="0"/>
          <w:divBdr>
            <w:top w:val="none" w:sz="0" w:space="0" w:color="auto"/>
            <w:left w:val="none" w:sz="0" w:space="0" w:color="auto"/>
            <w:bottom w:val="none" w:sz="0" w:space="0" w:color="auto"/>
            <w:right w:val="none" w:sz="0" w:space="0" w:color="auto"/>
          </w:divBdr>
        </w:div>
        <w:div w:id="1445420891">
          <w:marLeft w:val="806"/>
          <w:marRight w:val="0"/>
          <w:marTop w:val="200"/>
          <w:marBottom w:val="0"/>
          <w:divBdr>
            <w:top w:val="none" w:sz="0" w:space="0" w:color="auto"/>
            <w:left w:val="none" w:sz="0" w:space="0" w:color="auto"/>
            <w:bottom w:val="none" w:sz="0" w:space="0" w:color="auto"/>
            <w:right w:val="none" w:sz="0" w:space="0" w:color="auto"/>
          </w:divBdr>
        </w:div>
        <w:div w:id="533075139">
          <w:marLeft w:val="806"/>
          <w:marRight w:val="0"/>
          <w:marTop w:val="200"/>
          <w:marBottom w:val="0"/>
          <w:divBdr>
            <w:top w:val="none" w:sz="0" w:space="0" w:color="auto"/>
            <w:left w:val="none" w:sz="0" w:space="0" w:color="auto"/>
            <w:bottom w:val="none" w:sz="0" w:space="0" w:color="auto"/>
            <w:right w:val="none" w:sz="0" w:space="0" w:color="auto"/>
          </w:divBdr>
        </w:div>
        <w:div w:id="1042899754">
          <w:marLeft w:val="806"/>
          <w:marRight w:val="0"/>
          <w:marTop w:val="200"/>
          <w:marBottom w:val="0"/>
          <w:divBdr>
            <w:top w:val="none" w:sz="0" w:space="0" w:color="auto"/>
            <w:left w:val="none" w:sz="0" w:space="0" w:color="auto"/>
            <w:bottom w:val="none" w:sz="0" w:space="0" w:color="auto"/>
            <w:right w:val="none" w:sz="0" w:space="0" w:color="auto"/>
          </w:divBdr>
        </w:div>
        <w:div w:id="1668442335">
          <w:marLeft w:val="806"/>
          <w:marRight w:val="0"/>
          <w:marTop w:val="200"/>
          <w:marBottom w:val="0"/>
          <w:divBdr>
            <w:top w:val="none" w:sz="0" w:space="0" w:color="auto"/>
            <w:left w:val="none" w:sz="0" w:space="0" w:color="auto"/>
            <w:bottom w:val="none" w:sz="0" w:space="0" w:color="auto"/>
            <w:right w:val="none" w:sz="0" w:space="0" w:color="auto"/>
          </w:divBdr>
        </w:div>
        <w:div w:id="33896095">
          <w:marLeft w:val="806"/>
          <w:marRight w:val="0"/>
          <w:marTop w:val="200"/>
          <w:marBottom w:val="0"/>
          <w:divBdr>
            <w:top w:val="none" w:sz="0" w:space="0" w:color="auto"/>
            <w:left w:val="none" w:sz="0" w:space="0" w:color="auto"/>
            <w:bottom w:val="none" w:sz="0" w:space="0" w:color="auto"/>
            <w:right w:val="none" w:sz="0" w:space="0" w:color="auto"/>
          </w:divBdr>
        </w:div>
        <w:div w:id="937177704">
          <w:marLeft w:val="806"/>
          <w:marRight w:val="0"/>
          <w:marTop w:val="200"/>
          <w:marBottom w:val="0"/>
          <w:divBdr>
            <w:top w:val="none" w:sz="0" w:space="0" w:color="auto"/>
            <w:left w:val="none" w:sz="0" w:space="0" w:color="auto"/>
            <w:bottom w:val="none" w:sz="0" w:space="0" w:color="auto"/>
            <w:right w:val="none" w:sz="0" w:space="0" w:color="auto"/>
          </w:divBdr>
        </w:div>
        <w:div w:id="1528835586">
          <w:marLeft w:val="806"/>
          <w:marRight w:val="0"/>
          <w:marTop w:val="200"/>
          <w:marBottom w:val="0"/>
          <w:divBdr>
            <w:top w:val="none" w:sz="0" w:space="0" w:color="auto"/>
            <w:left w:val="none" w:sz="0" w:space="0" w:color="auto"/>
            <w:bottom w:val="none" w:sz="0" w:space="0" w:color="auto"/>
            <w:right w:val="none" w:sz="0" w:space="0" w:color="auto"/>
          </w:divBdr>
        </w:div>
        <w:div w:id="1986810955">
          <w:marLeft w:val="806"/>
          <w:marRight w:val="0"/>
          <w:marTop w:val="200"/>
          <w:marBottom w:val="0"/>
          <w:divBdr>
            <w:top w:val="none" w:sz="0" w:space="0" w:color="auto"/>
            <w:left w:val="none" w:sz="0" w:space="0" w:color="auto"/>
            <w:bottom w:val="none" w:sz="0" w:space="0" w:color="auto"/>
            <w:right w:val="none" w:sz="0" w:space="0" w:color="auto"/>
          </w:divBdr>
        </w:div>
      </w:divsChild>
    </w:div>
    <w:div w:id="1875071171">
      <w:bodyDiv w:val="1"/>
      <w:marLeft w:val="0"/>
      <w:marRight w:val="0"/>
      <w:marTop w:val="0"/>
      <w:marBottom w:val="0"/>
      <w:divBdr>
        <w:top w:val="none" w:sz="0" w:space="0" w:color="auto"/>
        <w:left w:val="none" w:sz="0" w:space="0" w:color="auto"/>
        <w:bottom w:val="none" w:sz="0" w:space="0" w:color="auto"/>
        <w:right w:val="none" w:sz="0" w:space="0" w:color="auto"/>
      </w:divBdr>
    </w:div>
    <w:div w:id="1878423437">
      <w:bodyDiv w:val="1"/>
      <w:marLeft w:val="0"/>
      <w:marRight w:val="0"/>
      <w:marTop w:val="0"/>
      <w:marBottom w:val="0"/>
      <w:divBdr>
        <w:top w:val="none" w:sz="0" w:space="0" w:color="auto"/>
        <w:left w:val="none" w:sz="0" w:space="0" w:color="auto"/>
        <w:bottom w:val="none" w:sz="0" w:space="0" w:color="auto"/>
        <w:right w:val="none" w:sz="0" w:space="0" w:color="auto"/>
      </w:divBdr>
    </w:div>
    <w:div w:id="1881480396">
      <w:bodyDiv w:val="1"/>
      <w:marLeft w:val="0"/>
      <w:marRight w:val="0"/>
      <w:marTop w:val="0"/>
      <w:marBottom w:val="0"/>
      <w:divBdr>
        <w:top w:val="none" w:sz="0" w:space="0" w:color="auto"/>
        <w:left w:val="none" w:sz="0" w:space="0" w:color="auto"/>
        <w:bottom w:val="none" w:sz="0" w:space="0" w:color="auto"/>
        <w:right w:val="none" w:sz="0" w:space="0" w:color="auto"/>
      </w:divBdr>
      <w:divsChild>
        <w:div w:id="902370195">
          <w:marLeft w:val="547"/>
          <w:marRight w:val="0"/>
          <w:marTop w:val="0"/>
          <w:marBottom w:val="0"/>
          <w:divBdr>
            <w:top w:val="none" w:sz="0" w:space="0" w:color="auto"/>
            <w:left w:val="none" w:sz="0" w:space="0" w:color="auto"/>
            <w:bottom w:val="none" w:sz="0" w:space="0" w:color="auto"/>
            <w:right w:val="none" w:sz="0" w:space="0" w:color="auto"/>
          </w:divBdr>
        </w:div>
      </w:divsChild>
    </w:div>
    <w:div w:id="1919170432">
      <w:bodyDiv w:val="1"/>
      <w:marLeft w:val="0"/>
      <w:marRight w:val="0"/>
      <w:marTop w:val="0"/>
      <w:marBottom w:val="0"/>
      <w:divBdr>
        <w:top w:val="none" w:sz="0" w:space="0" w:color="auto"/>
        <w:left w:val="none" w:sz="0" w:space="0" w:color="auto"/>
        <w:bottom w:val="none" w:sz="0" w:space="0" w:color="auto"/>
        <w:right w:val="none" w:sz="0" w:space="0" w:color="auto"/>
      </w:divBdr>
    </w:div>
    <w:div w:id="1966347161">
      <w:bodyDiv w:val="1"/>
      <w:marLeft w:val="0"/>
      <w:marRight w:val="0"/>
      <w:marTop w:val="0"/>
      <w:marBottom w:val="0"/>
      <w:divBdr>
        <w:top w:val="none" w:sz="0" w:space="0" w:color="auto"/>
        <w:left w:val="none" w:sz="0" w:space="0" w:color="auto"/>
        <w:bottom w:val="none" w:sz="0" w:space="0" w:color="auto"/>
        <w:right w:val="none" w:sz="0" w:space="0" w:color="auto"/>
      </w:divBdr>
    </w:div>
    <w:div w:id="1967664546">
      <w:bodyDiv w:val="1"/>
      <w:marLeft w:val="0"/>
      <w:marRight w:val="0"/>
      <w:marTop w:val="0"/>
      <w:marBottom w:val="0"/>
      <w:divBdr>
        <w:top w:val="none" w:sz="0" w:space="0" w:color="auto"/>
        <w:left w:val="none" w:sz="0" w:space="0" w:color="auto"/>
        <w:bottom w:val="none" w:sz="0" w:space="0" w:color="auto"/>
        <w:right w:val="none" w:sz="0" w:space="0" w:color="auto"/>
      </w:divBdr>
      <w:divsChild>
        <w:div w:id="1741631938">
          <w:marLeft w:val="547"/>
          <w:marRight w:val="0"/>
          <w:marTop w:val="0"/>
          <w:marBottom w:val="0"/>
          <w:divBdr>
            <w:top w:val="none" w:sz="0" w:space="0" w:color="auto"/>
            <w:left w:val="none" w:sz="0" w:space="0" w:color="auto"/>
            <w:bottom w:val="none" w:sz="0" w:space="0" w:color="auto"/>
            <w:right w:val="none" w:sz="0" w:space="0" w:color="auto"/>
          </w:divBdr>
        </w:div>
      </w:divsChild>
    </w:div>
    <w:div w:id="1987003508">
      <w:bodyDiv w:val="1"/>
      <w:marLeft w:val="0"/>
      <w:marRight w:val="0"/>
      <w:marTop w:val="0"/>
      <w:marBottom w:val="0"/>
      <w:divBdr>
        <w:top w:val="none" w:sz="0" w:space="0" w:color="auto"/>
        <w:left w:val="none" w:sz="0" w:space="0" w:color="auto"/>
        <w:bottom w:val="none" w:sz="0" w:space="0" w:color="auto"/>
        <w:right w:val="none" w:sz="0" w:space="0" w:color="auto"/>
      </w:divBdr>
      <w:divsChild>
        <w:div w:id="344133904">
          <w:marLeft w:val="1138"/>
          <w:marRight w:val="0"/>
          <w:marTop w:val="0"/>
          <w:marBottom w:val="0"/>
          <w:divBdr>
            <w:top w:val="none" w:sz="0" w:space="0" w:color="auto"/>
            <w:left w:val="none" w:sz="0" w:space="0" w:color="auto"/>
            <w:bottom w:val="none" w:sz="0" w:space="0" w:color="auto"/>
            <w:right w:val="none" w:sz="0" w:space="0" w:color="auto"/>
          </w:divBdr>
        </w:div>
        <w:div w:id="1278296527">
          <w:marLeft w:val="1138"/>
          <w:marRight w:val="0"/>
          <w:marTop w:val="0"/>
          <w:marBottom w:val="0"/>
          <w:divBdr>
            <w:top w:val="none" w:sz="0" w:space="0" w:color="auto"/>
            <w:left w:val="none" w:sz="0" w:space="0" w:color="auto"/>
            <w:bottom w:val="none" w:sz="0" w:space="0" w:color="auto"/>
            <w:right w:val="none" w:sz="0" w:space="0" w:color="auto"/>
          </w:divBdr>
        </w:div>
        <w:div w:id="1911882925">
          <w:marLeft w:val="1138"/>
          <w:marRight w:val="0"/>
          <w:marTop w:val="0"/>
          <w:marBottom w:val="0"/>
          <w:divBdr>
            <w:top w:val="none" w:sz="0" w:space="0" w:color="auto"/>
            <w:left w:val="none" w:sz="0" w:space="0" w:color="auto"/>
            <w:bottom w:val="none" w:sz="0" w:space="0" w:color="auto"/>
            <w:right w:val="none" w:sz="0" w:space="0" w:color="auto"/>
          </w:divBdr>
        </w:div>
        <w:div w:id="282461622">
          <w:marLeft w:val="1138"/>
          <w:marRight w:val="0"/>
          <w:marTop w:val="0"/>
          <w:marBottom w:val="0"/>
          <w:divBdr>
            <w:top w:val="none" w:sz="0" w:space="0" w:color="auto"/>
            <w:left w:val="none" w:sz="0" w:space="0" w:color="auto"/>
            <w:bottom w:val="none" w:sz="0" w:space="0" w:color="auto"/>
            <w:right w:val="none" w:sz="0" w:space="0" w:color="auto"/>
          </w:divBdr>
        </w:div>
        <w:div w:id="705955313">
          <w:marLeft w:val="1138"/>
          <w:marRight w:val="0"/>
          <w:marTop w:val="0"/>
          <w:marBottom w:val="0"/>
          <w:divBdr>
            <w:top w:val="none" w:sz="0" w:space="0" w:color="auto"/>
            <w:left w:val="none" w:sz="0" w:space="0" w:color="auto"/>
            <w:bottom w:val="none" w:sz="0" w:space="0" w:color="auto"/>
            <w:right w:val="none" w:sz="0" w:space="0" w:color="auto"/>
          </w:divBdr>
        </w:div>
        <w:div w:id="1699817102">
          <w:marLeft w:val="1138"/>
          <w:marRight w:val="0"/>
          <w:marTop w:val="0"/>
          <w:marBottom w:val="0"/>
          <w:divBdr>
            <w:top w:val="none" w:sz="0" w:space="0" w:color="auto"/>
            <w:left w:val="none" w:sz="0" w:space="0" w:color="auto"/>
            <w:bottom w:val="none" w:sz="0" w:space="0" w:color="auto"/>
            <w:right w:val="none" w:sz="0" w:space="0" w:color="auto"/>
          </w:divBdr>
        </w:div>
        <w:div w:id="1212572957">
          <w:marLeft w:val="1138"/>
          <w:marRight w:val="0"/>
          <w:marTop w:val="0"/>
          <w:marBottom w:val="0"/>
          <w:divBdr>
            <w:top w:val="none" w:sz="0" w:space="0" w:color="auto"/>
            <w:left w:val="none" w:sz="0" w:space="0" w:color="auto"/>
            <w:bottom w:val="none" w:sz="0" w:space="0" w:color="auto"/>
            <w:right w:val="none" w:sz="0" w:space="0" w:color="auto"/>
          </w:divBdr>
        </w:div>
        <w:div w:id="1321959405">
          <w:marLeft w:val="1138"/>
          <w:marRight w:val="0"/>
          <w:marTop w:val="0"/>
          <w:marBottom w:val="0"/>
          <w:divBdr>
            <w:top w:val="none" w:sz="0" w:space="0" w:color="auto"/>
            <w:left w:val="none" w:sz="0" w:space="0" w:color="auto"/>
            <w:bottom w:val="none" w:sz="0" w:space="0" w:color="auto"/>
            <w:right w:val="none" w:sz="0" w:space="0" w:color="auto"/>
          </w:divBdr>
        </w:div>
        <w:div w:id="231430420">
          <w:marLeft w:val="1138"/>
          <w:marRight w:val="0"/>
          <w:marTop w:val="0"/>
          <w:marBottom w:val="0"/>
          <w:divBdr>
            <w:top w:val="none" w:sz="0" w:space="0" w:color="auto"/>
            <w:left w:val="none" w:sz="0" w:space="0" w:color="auto"/>
            <w:bottom w:val="none" w:sz="0" w:space="0" w:color="auto"/>
            <w:right w:val="none" w:sz="0" w:space="0" w:color="auto"/>
          </w:divBdr>
        </w:div>
      </w:divsChild>
    </w:div>
    <w:div w:id="1991404324">
      <w:bodyDiv w:val="1"/>
      <w:marLeft w:val="0"/>
      <w:marRight w:val="0"/>
      <w:marTop w:val="0"/>
      <w:marBottom w:val="0"/>
      <w:divBdr>
        <w:top w:val="none" w:sz="0" w:space="0" w:color="auto"/>
        <w:left w:val="none" w:sz="0" w:space="0" w:color="auto"/>
        <w:bottom w:val="none" w:sz="0" w:space="0" w:color="auto"/>
        <w:right w:val="none" w:sz="0" w:space="0" w:color="auto"/>
      </w:divBdr>
      <w:divsChild>
        <w:div w:id="1132331398">
          <w:marLeft w:val="547"/>
          <w:marRight w:val="0"/>
          <w:marTop w:val="0"/>
          <w:marBottom w:val="0"/>
          <w:divBdr>
            <w:top w:val="none" w:sz="0" w:space="0" w:color="auto"/>
            <w:left w:val="none" w:sz="0" w:space="0" w:color="auto"/>
            <w:bottom w:val="none" w:sz="0" w:space="0" w:color="auto"/>
            <w:right w:val="none" w:sz="0" w:space="0" w:color="auto"/>
          </w:divBdr>
        </w:div>
      </w:divsChild>
    </w:div>
    <w:div w:id="2015959426">
      <w:bodyDiv w:val="1"/>
      <w:marLeft w:val="0"/>
      <w:marRight w:val="0"/>
      <w:marTop w:val="0"/>
      <w:marBottom w:val="0"/>
      <w:divBdr>
        <w:top w:val="none" w:sz="0" w:space="0" w:color="auto"/>
        <w:left w:val="none" w:sz="0" w:space="0" w:color="auto"/>
        <w:bottom w:val="none" w:sz="0" w:space="0" w:color="auto"/>
        <w:right w:val="none" w:sz="0" w:space="0" w:color="auto"/>
      </w:divBdr>
      <w:divsChild>
        <w:div w:id="1003554599">
          <w:marLeft w:val="547"/>
          <w:marRight w:val="0"/>
          <w:marTop w:val="0"/>
          <w:marBottom w:val="0"/>
          <w:divBdr>
            <w:top w:val="none" w:sz="0" w:space="0" w:color="auto"/>
            <w:left w:val="none" w:sz="0" w:space="0" w:color="auto"/>
            <w:bottom w:val="none" w:sz="0" w:space="0" w:color="auto"/>
            <w:right w:val="none" w:sz="0" w:space="0" w:color="auto"/>
          </w:divBdr>
        </w:div>
      </w:divsChild>
    </w:div>
    <w:div w:id="2031292749">
      <w:bodyDiv w:val="1"/>
      <w:marLeft w:val="0"/>
      <w:marRight w:val="0"/>
      <w:marTop w:val="0"/>
      <w:marBottom w:val="0"/>
      <w:divBdr>
        <w:top w:val="none" w:sz="0" w:space="0" w:color="auto"/>
        <w:left w:val="none" w:sz="0" w:space="0" w:color="auto"/>
        <w:bottom w:val="none" w:sz="0" w:space="0" w:color="auto"/>
        <w:right w:val="none" w:sz="0" w:space="0" w:color="auto"/>
      </w:divBdr>
    </w:div>
    <w:div w:id="2043246024">
      <w:bodyDiv w:val="1"/>
      <w:marLeft w:val="0"/>
      <w:marRight w:val="0"/>
      <w:marTop w:val="0"/>
      <w:marBottom w:val="0"/>
      <w:divBdr>
        <w:top w:val="none" w:sz="0" w:space="0" w:color="auto"/>
        <w:left w:val="none" w:sz="0" w:space="0" w:color="auto"/>
        <w:bottom w:val="none" w:sz="0" w:space="0" w:color="auto"/>
        <w:right w:val="none" w:sz="0" w:space="0" w:color="auto"/>
      </w:divBdr>
    </w:div>
    <w:div w:id="2043632428">
      <w:bodyDiv w:val="1"/>
      <w:marLeft w:val="0"/>
      <w:marRight w:val="0"/>
      <w:marTop w:val="0"/>
      <w:marBottom w:val="0"/>
      <w:divBdr>
        <w:top w:val="none" w:sz="0" w:space="0" w:color="auto"/>
        <w:left w:val="none" w:sz="0" w:space="0" w:color="auto"/>
        <w:bottom w:val="none" w:sz="0" w:space="0" w:color="auto"/>
        <w:right w:val="none" w:sz="0" w:space="0" w:color="auto"/>
      </w:divBdr>
      <w:divsChild>
        <w:div w:id="1545480718">
          <w:marLeft w:val="547"/>
          <w:marRight w:val="0"/>
          <w:marTop w:val="0"/>
          <w:marBottom w:val="0"/>
          <w:divBdr>
            <w:top w:val="none" w:sz="0" w:space="0" w:color="auto"/>
            <w:left w:val="none" w:sz="0" w:space="0" w:color="auto"/>
            <w:bottom w:val="none" w:sz="0" w:space="0" w:color="auto"/>
            <w:right w:val="none" w:sz="0" w:space="0" w:color="auto"/>
          </w:divBdr>
        </w:div>
      </w:divsChild>
    </w:div>
    <w:div w:id="2049986287">
      <w:bodyDiv w:val="1"/>
      <w:marLeft w:val="0"/>
      <w:marRight w:val="0"/>
      <w:marTop w:val="0"/>
      <w:marBottom w:val="0"/>
      <w:divBdr>
        <w:top w:val="none" w:sz="0" w:space="0" w:color="auto"/>
        <w:left w:val="none" w:sz="0" w:space="0" w:color="auto"/>
        <w:bottom w:val="none" w:sz="0" w:space="0" w:color="auto"/>
        <w:right w:val="none" w:sz="0" w:space="0" w:color="auto"/>
      </w:divBdr>
      <w:divsChild>
        <w:div w:id="401174729">
          <w:marLeft w:val="547"/>
          <w:marRight w:val="0"/>
          <w:marTop w:val="0"/>
          <w:marBottom w:val="0"/>
          <w:divBdr>
            <w:top w:val="none" w:sz="0" w:space="0" w:color="auto"/>
            <w:left w:val="none" w:sz="0" w:space="0" w:color="auto"/>
            <w:bottom w:val="none" w:sz="0" w:space="0" w:color="auto"/>
            <w:right w:val="none" w:sz="0" w:space="0" w:color="auto"/>
          </w:divBdr>
        </w:div>
      </w:divsChild>
    </w:div>
    <w:div w:id="2053184256">
      <w:bodyDiv w:val="1"/>
      <w:marLeft w:val="0"/>
      <w:marRight w:val="0"/>
      <w:marTop w:val="0"/>
      <w:marBottom w:val="0"/>
      <w:divBdr>
        <w:top w:val="none" w:sz="0" w:space="0" w:color="auto"/>
        <w:left w:val="none" w:sz="0" w:space="0" w:color="auto"/>
        <w:bottom w:val="none" w:sz="0" w:space="0" w:color="auto"/>
        <w:right w:val="none" w:sz="0" w:space="0" w:color="auto"/>
      </w:divBdr>
      <w:divsChild>
        <w:div w:id="326595432">
          <w:marLeft w:val="547"/>
          <w:marRight w:val="0"/>
          <w:marTop w:val="0"/>
          <w:marBottom w:val="0"/>
          <w:divBdr>
            <w:top w:val="none" w:sz="0" w:space="0" w:color="auto"/>
            <w:left w:val="none" w:sz="0" w:space="0" w:color="auto"/>
            <w:bottom w:val="none" w:sz="0" w:space="0" w:color="auto"/>
            <w:right w:val="none" w:sz="0" w:space="0" w:color="auto"/>
          </w:divBdr>
        </w:div>
      </w:divsChild>
    </w:div>
    <w:div w:id="2060788248">
      <w:bodyDiv w:val="1"/>
      <w:marLeft w:val="0"/>
      <w:marRight w:val="0"/>
      <w:marTop w:val="0"/>
      <w:marBottom w:val="0"/>
      <w:divBdr>
        <w:top w:val="none" w:sz="0" w:space="0" w:color="auto"/>
        <w:left w:val="none" w:sz="0" w:space="0" w:color="auto"/>
        <w:bottom w:val="none" w:sz="0" w:space="0" w:color="auto"/>
        <w:right w:val="none" w:sz="0" w:space="0" w:color="auto"/>
      </w:divBdr>
      <w:divsChild>
        <w:div w:id="185339691">
          <w:marLeft w:val="547"/>
          <w:marRight w:val="0"/>
          <w:marTop w:val="0"/>
          <w:marBottom w:val="0"/>
          <w:divBdr>
            <w:top w:val="none" w:sz="0" w:space="0" w:color="auto"/>
            <w:left w:val="none" w:sz="0" w:space="0" w:color="auto"/>
            <w:bottom w:val="none" w:sz="0" w:space="0" w:color="auto"/>
            <w:right w:val="none" w:sz="0" w:space="0" w:color="auto"/>
          </w:divBdr>
        </w:div>
      </w:divsChild>
    </w:div>
    <w:div w:id="2094623954">
      <w:bodyDiv w:val="1"/>
      <w:marLeft w:val="0"/>
      <w:marRight w:val="0"/>
      <w:marTop w:val="0"/>
      <w:marBottom w:val="0"/>
      <w:divBdr>
        <w:top w:val="none" w:sz="0" w:space="0" w:color="auto"/>
        <w:left w:val="none" w:sz="0" w:space="0" w:color="auto"/>
        <w:bottom w:val="none" w:sz="0" w:space="0" w:color="auto"/>
        <w:right w:val="none" w:sz="0" w:space="0" w:color="auto"/>
      </w:divBdr>
    </w:div>
    <w:div w:id="2095279023">
      <w:bodyDiv w:val="1"/>
      <w:marLeft w:val="0"/>
      <w:marRight w:val="0"/>
      <w:marTop w:val="0"/>
      <w:marBottom w:val="0"/>
      <w:divBdr>
        <w:top w:val="none" w:sz="0" w:space="0" w:color="auto"/>
        <w:left w:val="none" w:sz="0" w:space="0" w:color="auto"/>
        <w:bottom w:val="none" w:sz="0" w:space="0" w:color="auto"/>
        <w:right w:val="none" w:sz="0" w:space="0" w:color="auto"/>
      </w:divBdr>
      <w:divsChild>
        <w:div w:id="144712620">
          <w:marLeft w:val="547"/>
          <w:marRight w:val="0"/>
          <w:marTop w:val="0"/>
          <w:marBottom w:val="0"/>
          <w:divBdr>
            <w:top w:val="none" w:sz="0" w:space="0" w:color="auto"/>
            <w:left w:val="none" w:sz="0" w:space="0" w:color="auto"/>
            <w:bottom w:val="none" w:sz="0" w:space="0" w:color="auto"/>
            <w:right w:val="none" w:sz="0" w:space="0" w:color="auto"/>
          </w:divBdr>
        </w:div>
      </w:divsChild>
    </w:div>
    <w:div w:id="2117553555">
      <w:bodyDiv w:val="1"/>
      <w:marLeft w:val="0"/>
      <w:marRight w:val="0"/>
      <w:marTop w:val="0"/>
      <w:marBottom w:val="0"/>
      <w:divBdr>
        <w:top w:val="none" w:sz="0" w:space="0" w:color="auto"/>
        <w:left w:val="none" w:sz="0" w:space="0" w:color="auto"/>
        <w:bottom w:val="none" w:sz="0" w:space="0" w:color="auto"/>
        <w:right w:val="none" w:sz="0" w:space="0" w:color="auto"/>
      </w:divBdr>
    </w:div>
    <w:div w:id="2128038441">
      <w:bodyDiv w:val="1"/>
      <w:marLeft w:val="0"/>
      <w:marRight w:val="0"/>
      <w:marTop w:val="0"/>
      <w:marBottom w:val="0"/>
      <w:divBdr>
        <w:top w:val="none" w:sz="0" w:space="0" w:color="auto"/>
        <w:left w:val="none" w:sz="0" w:space="0" w:color="auto"/>
        <w:bottom w:val="none" w:sz="0" w:space="0" w:color="auto"/>
        <w:right w:val="none" w:sz="0" w:space="0" w:color="auto"/>
      </w:divBdr>
    </w:div>
    <w:div w:id="2141871714">
      <w:bodyDiv w:val="1"/>
      <w:marLeft w:val="0"/>
      <w:marRight w:val="0"/>
      <w:marTop w:val="0"/>
      <w:marBottom w:val="0"/>
      <w:divBdr>
        <w:top w:val="none" w:sz="0" w:space="0" w:color="auto"/>
        <w:left w:val="none" w:sz="0" w:space="0" w:color="auto"/>
        <w:bottom w:val="none" w:sz="0" w:space="0" w:color="auto"/>
        <w:right w:val="none" w:sz="0" w:space="0" w:color="auto"/>
      </w:divBdr>
      <w:divsChild>
        <w:div w:id="1432777399">
          <w:marLeft w:val="85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4744-F98C-4F66-850A-F13EEF9B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3662</TotalTime>
  <Pages>46</Pages>
  <Words>8355</Words>
  <Characters>58205</Characters>
  <Application>Microsoft Office Word</Application>
  <DocSecurity>0</DocSecurity>
  <Lines>485</Lines>
  <Paragraphs>132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Dr.Dobi.Csaba</cp:lastModifiedBy>
  <cp:revision>470</cp:revision>
  <cp:lastPrinted>2019-05-26T07:30:00Z</cp:lastPrinted>
  <dcterms:created xsi:type="dcterms:W3CDTF">2016-05-17T10:59:00Z</dcterms:created>
  <dcterms:modified xsi:type="dcterms:W3CDTF">2019-05-26T21:20:00Z</dcterms:modified>
</cp:coreProperties>
</file>