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B4" w:rsidRPr="00F42492" w:rsidRDefault="00912DB4" w:rsidP="00F043ED">
      <w:pPr>
        <w:pStyle w:val="Cm"/>
        <w:spacing w:before="0"/>
        <w:rPr>
          <w:iCs/>
          <w:szCs w:val="24"/>
        </w:rPr>
      </w:pPr>
      <w:r w:rsidRPr="00F42492">
        <w:rPr>
          <w:iCs/>
          <w:szCs w:val="24"/>
        </w:rPr>
        <w:t>J E G Y Z Ő K Ö N Y V</w:t>
      </w:r>
    </w:p>
    <w:p w:rsidR="006464B7" w:rsidRPr="00F42492" w:rsidRDefault="006464B7" w:rsidP="00F043ED">
      <w:pPr>
        <w:pStyle w:val="Cm"/>
        <w:spacing w:before="0"/>
        <w:rPr>
          <w:b w:val="0"/>
          <w:szCs w:val="24"/>
          <w:u w:val="single"/>
        </w:rPr>
      </w:pPr>
    </w:p>
    <w:p w:rsidR="00E251B5" w:rsidRDefault="00912DB4" w:rsidP="00E251B5">
      <w:pPr>
        <w:pStyle w:val="StlusSorkizrt"/>
        <w:spacing w:before="0"/>
        <w:rPr>
          <w:szCs w:val="24"/>
        </w:rPr>
      </w:pPr>
      <w:r w:rsidRPr="00F42492">
        <w:rPr>
          <w:b/>
          <w:szCs w:val="24"/>
          <w:u w:val="single"/>
        </w:rPr>
        <w:t>Készült:</w:t>
      </w:r>
      <w:r w:rsidRPr="00F42492">
        <w:rPr>
          <w:szCs w:val="24"/>
        </w:rPr>
        <w:t xml:space="preserve"> a Hajdú-Bihar Megyei Önkormányzat Közgyűlésének 201</w:t>
      </w:r>
      <w:r w:rsidR="00E73ECB">
        <w:rPr>
          <w:szCs w:val="24"/>
        </w:rPr>
        <w:t>8</w:t>
      </w:r>
      <w:r w:rsidRPr="00F42492">
        <w:rPr>
          <w:szCs w:val="24"/>
        </w:rPr>
        <w:t xml:space="preserve">. </w:t>
      </w:r>
      <w:r w:rsidR="006B73D6">
        <w:rPr>
          <w:szCs w:val="24"/>
        </w:rPr>
        <w:t>szeptember 28</w:t>
      </w:r>
      <w:r w:rsidR="00E73ECB">
        <w:rPr>
          <w:szCs w:val="24"/>
        </w:rPr>
        <w:t>-</w:t>
      </w:r>
      <w:r w:rsidR="006B73D6">
        <w:rPr>
          <w:szCs w:val="24"/>
        </w:rPr>
        <w:t>á</w:t>
      </w:r>
      <w:r w:rsidRPr="00F42492">
        <w:rPr>
          <w:szCs w:val="24"/>
        </w:rPr>
        <w:t xml:space="preserve">n </w:t>
      </w:r>
      <w:r w:rsidR="006B73D6">
        <w:rPr>
          <w:szCs w:val="24"/>
        </w:rPr>
        <w:t>9</w:t>
      </w:r>
      <w:r w:rsidRPr="00F42492">
        <w:rPr>
          <w:szCs w:val="24"/>
        </w:rPr>
        <w:t xml:space="preserve">.00 órakor kezdődő nyilvános üléséről, </w:t>
      </w:r>
      <w:r w:rsidR="00CB534A" w:rsidRPr="00F42492">
        <w:rPr>
          <w:szCs w:val="24"/>
        </w:rPr>
        <w:t xml:space="preserve">a </w:t>
      </w:r>
      <w:r w:rsidR="00CB534A">
        <w:rPr>
          <w:szCs w:val="24"/>
        </w:rPr>
        <w:t>Megyeháza Árpád termében</w:t>
      </w:r>
      <w:r w:rsidR="00CB534A" w:rsidRPr="00F42492">
        <w:rPr>
          <w:szCs w:val="24"/>
        </w:rPr>
        <w:t xml:space="preserve"> (</w:t>
      </w:r>
      <w:r w:rsidR="00CB534A">
        <w:rPr>
          <w:szCs w:val="24"/>
        </w:rPr>
        <w:t xml:space="preserve">4024 </w:t>
      </w:r>
      <w:r w:rsidR="00CB534A" w:rsidRPr="00F42492">
        <w:rPr>
          <w:szCs w:val="24"/>
        </w:rPr>
        <w:t xml:space="preserve">Debrecen, </w:t>
      </w:r>
      <w:r w:rsidR="00CB534A">
        <w:rPr>
          <w:szCs w:val="24"/>
        </w:rPr>
        <w:t>Piac u. 54</w:t>
      </w:r>
      <w:r w:rsidR="00CB534A" w:rsidRPr="00F42492">
        <w:rPr>
          <w:szCs w:val="24"/>
        </w:rPr>
        <w:t xml:space="preserve">). </w:t>
      </w:r>
      <w:r w:rsidRPr="00F42492">
        <w:rPr>
          <w:szCs w:val="24"/>
        </w:rPr>
        <w:t xml:space="preserve"> Jelen van</w:t>
      </w:r>
      <w:r w:rsidR="00A97094">
        <w:rPr>
          <w:szCs w:val="24"/>
        </w:rPr>
        <w:t xml:space="preserve"> </w:t>
      </w:r>
      <w:r w:rsidR="009E6385">
        <w:rPr>
          <w:szCs w:val="24"/>
        </w:rPr>
        <w:t>16</w:t>
      </w:r>
      <w:r w:rsidRPr="00F42492">
        <w:rPr>
          <w:szCs w:val="24"/>
        </w:rPr>
        <w:t xml:space="preserve"> fő közgyűlési tag a jegyzőkönyvhöz mellékelt jelenléti ív szerint</w:t>
      </w:r>
      <w:r w:rsidR="00CB534A">
        <w:rPr>
          <w:szCs w:val="24"/>
        </w:rPr>
        <w:t>, valamint az Mötv. 46 §. (3) bekezdése alapján:</w:t>
      </w:r>
      <w:r w:rsidR="00E251B5">
        <w:t xml:space="preserve"> </w:t>
      </w:r>
      <w:r w:rsidR="00E251B5">
        <w:rPr>
          <w:szCs w:val="24"/>
        </w:rPr>
        <w:t xml:space="preserve">dr. Dobi Csaba jegyző, </w:t>
      </w:r>
      <w:r w:rsidR="00A21EA8">
        <w:rPr>
          <w:szCs w:val="24"/>
        </w:rPr>
        <w:t xml:space="preserve">Kraszitsné dr. Czár Eszter aljegyző, </w:t>
      </w:r>
      <w:r w:rsidR="00874499">
        <w:rPr>
          <w:szCs w:val="24"/>
        </w:rPr>
        <w:t>Tuska-</w:t>
      </w:r>
      <w:r w:rsidR="00847C24">
        <w:rPr>
          <w:szCs w:val="24"/>
        </w:rPr>
        <w:t xml:space="preserve">Mátrai Melinda </w:t>
      </w:r>
      <w:r w:rsidR="00BB4744">
        <w:rPr>
          <w:szCs w:val="24"/>
        </w:rPr>
        <w:t xml:space="preserve">a Fejlesztési, Tervezési és Stratégiai Osztály </w:t>
      </w:r>
      <w:r w:rsidR="00847C24">
        <w:rPr>
          <w:szCs w:val="24"/>
        </w:rPr>
        <w:t xml:space="preserve">Nemzetközi </w:t>
      </w:r>
      <w:r w:rsidR="00BB4744">
        <w:rPr>
          <w:szCs w:val="24"/>
        </w:rPr>
        <w:t>C</w:t>
      </w:r>
      <w:r w:rsidR="00847C24">
        <w:rPr>
          <w:szCs w:val="24"/>
        </w:rPr>
        <w:t>soport</w:t>
      </w:r>
      <w:r w:rsidR="00BB4744">
        <w:rPr>
          <w:szCs w:val="24"/>
        </w:rPr>
        <w:t xml:space="preserve">jának </w:t>
      </w:r>
      <w:r w:rsidR="00847C24">
        <w:rPr>
          <w:szCs w:val="24"/>
        </w:rPr>
        <w:t>vezető</w:t>
      </w:r>
      <w:r w:rsidR="00BB4744">
        <w:rPr>
          <w:szCs w:val="24"/>
        </w:rPr>
        <w:t>je</w:t>
      </w:r>
      <w:r w:rsidR="00847C24">
        <w:rPr>
          <w:szCs w:val="24"/>
        </w:rPr>
        <w:t xml:space="preserve">, </w:t>
      </w:r>
      <w:r w:rsidR="00A21EA8">
        <w:rPr>
          <w:szCs w:val="24"/>
        </w:rPr>
        <w:t>Gonda-Magyar Andrea főépítész,</w:t>
      </w:r>
      <w:r w:rsidR="00AB7633">
        <w:rPr>
          <w:szCs w:val="24"/>
        </w:rPr>
        <w:t xml:space="preserve"> </w:t>
      </w:r>
      <w:r w:rsidR="00E251B5">
        <w:rPr>
          <w:szCs w:val="24"/>
        </w:rPr>
        <w:t>Kondor Erika jegyzőkönyvvezető, továbbá</w:t>
      </w:r>
    </w:p>
    <w:p w:rsidR="00AE400E" w:rsidRPr="00AE400E" w:rsidRDefault="00E251B5" w:rsidP="00AB7633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AE400E">
        <w:rPr>
          <w:rFonts w:ascii="Times New Roman" w:hAnsi="Times New Roman"/>
          <w:sz w:val="24"/>
          <w:szCs w:val="24"/>
        </w:rPr>
        <w:t xml:space="preserve">- </w:t>
      </w:r>
      <w:r w:rsidR="00A21EA8">
        <w:rPr>
          <w:rFonts w:ascii="Times New Roman" w:hAnsi="Times New Roman"/>
          <w:sz w:val="24"/>
          <w:szCs w:val="24"/>
        </w:rPr>
        <w:t>Ongjerth Rich</w:t>
      </w:r>
      <w:r w:rsidR="00CA3DC2">
        <w:rPr>
          <w:rFonts w:ascii="Times New Roman" w:hAnsi="Times New Roman"/>
          <w:sz w:val="24"/>
          <w:szCs w:val="24"/>
        </w:rPr>
        <w:t>á</w:t>
      </w:r>
      <w:r w:rsidR="00A21EA8">
        <w:rPr>
          <w:rFonts w:ascii="Times New Roman" w:hAnsi="Times New Roman"/>
          <w:sz w:val="24"/>
          <w:szCs w:val="24"/>
        </w:rPr>
        <w:t xml:space="preserve">rd </w:t>
      </w:r>
      <w:r w:rsidR="00AB7633">
        <w:rPr>
          <w:rFonts w:ascii="Times New Roman" w:hAnsi="Times New Roman"/>
          <w:sz w:val="24"/>
          <w:szCs w:val="24"/>
        </w:rPr>
        <w:t xml:space="preserve">terület-és településrendezési vezető-tervező, </w:t>
      </w:r>
      <w:r w:rsidR="00A21EA8">
        <w:rPr>
          <w:rFonts w:ascii="Times New Roman" w:hAnsi="Times New Roman"/>
          <w:sz w:val="24"/>
          <w:szCs w:val="24"/>
        </w:rPr>
        <w:t xml:space="preserve">a Magyar Urbanisztikai </w:t>
      </w:r>
      <w:r w:rsidR="00AB7633">
        <w:rPr>
          <w:rFonts w:ascii="Times New Roman" w:hAnsi="Times New Roman"/>
          <w:sz w:val="24"/>
          <w:szCs w:val="24"/>
        </w:rPr>
        <w:t xml:space="preserve">  </w:t>
      </w:r>
      <w:r w:rsidR="00A21EA8">
        <w:rPr>
          <w:rFonts w:ascii="Times New Roman" w:hAnsi="Times New Roman"/>
          <w:sz w:val="24"/>
          <w:szCs w:val="24"/>
        </w:rPr>
        <w:t xml:space="preserve">Tudásközpont  </w:t>
      </w:r>
      <w:r w:rsidR="00DE4D18">
        <w:rPr>
          <w:rFonts w:ascii="Times New Roman" w:hAnsi="Times New Roman"/>
          <w:sz w:val="24"/>
          <w:szCs w:val="24"/>
        </w:rPr>
        <w:t>és</w:t>
      </w:r>
    </w:p>
    <w:p w:rsidR="00A21EA8" w:rsidRPr="002E026D" w:rsidRDefault="00AE400E" w:rsidP="00A21EA8">
      <w:pPr>
        <w:rPr>
          <w:lang w:eastAsia="hu-HU"/>
        </w:rPr>
      </w:pPr>
      <w:r>
        <w:rPr>
          <w:szCs w:val="24"/>
        </w:rPr>
        <w:t xml:space="preserve">- </w:t>
      </w:r>
      <w:r w:rsidRPr="00AE400E">
        <w:rPr>
          <w:szCs w:val="24"/>
        </w:rPr>
        <w:t xml:space="preserve"> </w:t>
      </w:r>
      <w:r w:rsidR="00A21EA8">
        <w:t xml:space="preserve">Szőllős Sándor </w:t>
      </w:r>
      <w:r w:rsidR="00A21EA8" w:rsidRPr="00305AB0">
        <w:t>polgármester</w:t>
      </w:r>
      <w:r w:rsidR="00A21EA8">
        <w:t xml:space="preserve"> Bocskaikert képviseletében,</w:t>
      </w:r>
      <w:r w:rsidR="00A21EA8" w:rsidRPr="002E026D">
        <w:t xml:space="preserve"> valamint </w:t>
      </w:r>
      <w:r w:rsidR="00A21EA8" w:rsidRPr="002E026D">
        <w:rPr>
          <w:szCs w:val="24"/>
        </w:rPr>
        <w:t>a sajtó képviselői.</w:t>
      </w:r>
    </w:p>
    <w:p w:rsidR="00A21EA8" w:rsidRPr="00124E8F" w:rsidRDefault="00A21EA8" w:rsidP="00A21EA8">
      <w:pPr>
        <w:rPr>
          <w:lang w:eastAsia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2919"/>
        <w:gridCol w:w="1132"/>
        <w:gridCol w:w="3646"/>
      </w:tblGrid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tcBorders>
              <w:top w:val="single" w:sz="4" w:space="0" w:color="auto"/>
            </w:tcBorders>
            <w:vAlign w:val="center"/>
          </w:tcPr>
          <w:p w:rsidR="00912DB4" w:rsidRPr="00F4249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</w:p>
          <w:p w:rsidR="00912DB4" w:rsidRPr="00F4249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Közgyűlési névsor:</w:t>
            </w:r>
          </w:p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Képviselő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b/>
                <w:sz w:val="18"/>
                <w:szCs w:val="18"/>
                <w:lang w:eastAsia="hu-HU"/>
              </w:rPr>
              <w:t>Jelenlét</w:t>
            </w:r>
          </w:p>
        </w:tc>
        <w:tc>
          <w:tcPr>
            <w:tcW w:w="3646" w:type="dxa"/>
            <w:tcBorders>
              <w:top w:val="single" w:sz="4" w:space="0" w:color="auto"/>
            </w:tcBorders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34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Képviselőcsoport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Antal Szabolcs</w:t>
            </w:r>
          </w:p>
        </w:tc>
        <w:tc>
          <w:tcPr>
            <w:tcW w:w="1132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Bernáth László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801E40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</w:t>
            </w:r>
            <w:r w:rsidR="00801E40"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í</w:t>
            </w: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ró László</w:t>
            </w:r>
          </w:p>
        </w:tc>
        <w:tc>
          <w:tcPr>
            <w:tcW w:w="1132" w:type="dxa"/>
          </w:tcPr>
          <w:p w:rsidR="00912DB4" w:rsidRPr="00CA3DC2" w:rsidRDefault="00AB7633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JOBBIK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Bódi Judit</w:t>
            </w:r>
          </w:p>
        </w:tc>
        <w:tc>
          <w:tcPr>
            <w:tcW w:w="1132" w:type="dxa"/>
          </w:tcPr>
          <w:p w:rsidR="00912DB4" w:rsidRPr="00CA3DC2" w:rsidRDefault="00A21EA8" w:rsidP="00152860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MSZP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Buczkó József</w:t>
            </w:r>
          </w:p>
        </w:tc>
        <w:tc>
          <w:tcPr>
            <w:tcW w:w="1132" w:type="dxa"/>
          </w:tcPr>
          <w:p w:rsidR="00912DB4" w:rsidRPr="00CA3DC2" w:rsidRDefault="00F03023" w:rsidP="00F03023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801E40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Bulcs</w:t>
            </w:r>
            <w:r w:rsidR="00801E40"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u</w:t>
            </w: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 xml:space="preserve"> László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Dombi Imréné</w:t>
            </w:r>
          </w:p>
        </w:tc>
        <w:tc>
          <w:tcPr>
            <w:tcW w:w="1132" w:type="dxa"/>
          </w:tcPr>
          <w:p w:rsidR="00912DB4" w:rsidRPr="00CA3DC2" w:rsidRDefault="006B73D6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Demeter Pál</w:t>
            </w:r>
          </w:p>
        </w:tc>
        <w:tc>
          <w:tcPr>
            <w:tcW w:w="1132" w:type="dxa"/>
          </w:tcPr>
          <w:p w:rsidR="00912DB4" w:rsidRPr="00CA3DC2" w:rsidRDefault="00AB7633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JOBBIK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Gál László Csaba</w:t>
            </w:r>
          </w:p>
        </w:tc>
        <w:tc>
          <w:tcPr>
            <w:tcW w:w="1132" w:type="dxa"/>
          </w:tcPr>
          <w:p w:rsidR="00912DB4" w:rsidRPr="00CA3DC2" w:rsidRDefault="00F3652B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JOBBIK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Gyula Ferencné</w:t>
            </w:r>
          </w:p>
        </w:tc>
        <w:tc>
          <w:tcPr>
            <w:tcW w:w="1132" w:type="dxa"/>
          </w:tcPr>
          <w:p w:rsidR="00912DB4" w:rsidRPr="00CA3DC2" w:rsidRDefault="00A21EA8" w:rsidP="00A97094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MSZP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Kiss Attila</w:t>
            </w:r>
          </w:p>
        </w:tc>
        <w:tc>
          <w:tcPr>
            <w:tcW w:w="1132" w:type="dxa"/>
          </w:tcPr>
          <w:p w:rsidR="00912DB4" w:rsidRPr="00CA3DC2" w:rsidRDefault="00912DB4" w:rsidP="00912DB4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Kocsis Róbert</w:t>
            </w:r>
          </w:p>
        </w:tc>
        <w:tc>
          <w:tcPr>
            <w:tcW w:w="1132" w:type="dxa"/>
          </w:tcPr>
          <w:p w:rsidR="00912DB4" w:rsidRPr="00CA3DC2" w:rsidRDefault="009B1BC6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Koroknai Imre</w:t>
            </w:r>
          </w:p>
        </w:tc>
        <w:tc>
          <w:tcPr>
            <w:tcW w:w="1132" w:type="dxa"/>
          </w:tcPr>
          <w:p w:rsidR="00912DB4" w:rsidRPr="00CA3DC2" w:rsidRDefault="00AB7633" w:rsidP="003446AD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Kovács Zoltán</w:t>
            </w:r>
          </w:p>
        </w:tc>
        <w:tc>
          <w:tcPr>
            <w:tcW w:w="1132" w:type="dxa"/>
          </w:tcPr>
          <w:p w:rsidR="00912DB4" w:rsidRPr="00CA3DC2" w:rsidRDefault="00912DB4" w:rsidP="00912DB4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Ménes Andrea</w:t>
            </w:r>
          </w:p>
        </w:tc>
        <w:tc>
          <w:tcPr>
            <w:tcW w:w="1132" w:type="dxa"/>
          </w:tcPr>
          <w:p w:rsidR="00912DB4" w:rsidRPr="00CA3DC2" w:rsidRDefault="00F3652B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Mohácsi László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JOBBIK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Nagy Zsolt</w:t>
            </w:r>
          </w:p>
        </w:tc>
        <w:tc>
          <w:tcPr>
            <w:tcW w:w="1132" w:type="dxa"/>
          </w:tcPr>
          <w:p w:rsidR="00912DB4" w:rsidRPr="00CA3DC2" w:rsidRDefault="006B73D6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MSZP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Pajna Zoltán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Rigán István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JOBBIK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Simon Zoltán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Tasi Sándor</w:t>
            </w:r>
          </w:p>
        </w:tc>
        <w:tc>
          <w:tcPr>
            <w:tcW w:w="1132" w:type="dxa"/>
          </w:tcPr>
          <w:p w:rsidR="00912DB4" w:rsidRPr="00CA3DC2" w:rsidRDefault="00912DB4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Timár Zoltán</w:t>
            </w:r>
          </w:p>
        </w:tc>
        <w:tc>
          <w:tcPr>
            <w:tcW w:w="1132" w:type="dxa"/>
          </w:tcPr>
          <w:p w:rsidR="00912DB4" w:rsidRPr="00CA3DC2" w:rsidRDefault="006B73D6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FIDESZ-KDNP</w:t>
            </w:r>
          </w:p>
        </w:tc>
      </w:tr>
      <w:tr w:rsidR="00912DB4" w:rsidRPr="00F42492" w:rsidTr="00CA3DC2">
        <w:trPr>
          <w:cantSplit/>
          <w:trHeight w:val="353"/>
          <w:jc w:val="center"/>
        </w:trPr>
        <w:tc>
          <w:tcPr>
            <w:tcW w:w="580" w:type="dxa"/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Tóth József</w:t>
            </w:r>
          </w:p>
        </w:tc>
        <w:tc>
          <w:tcPr>
            <w:tcW w:w="1132" w:type="dxa"/>
          </w:tcPr>
          <w:p w:rsidR="00912DB4" w:rsidRPr="00CA3DC2" w:rsidRDefault="00F3652B" w:rsidP="00350D95">
            <w:pPr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igen</w:t>
            </w:r>
          </w:p>
        </w:tc>
        <w:tc>
          <w:tcPr>
            <w:tcW w:w="3646" w:type="dxa"/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DK</w:t>
            </w:r>
          </w:p>
        </w:tc>
      </w:tr>
      <w:tr w:rsidR="00912DB4" w:rsidRPr="00F42492" w:rsidTr="00CA3DC2">
        <w:trPr>
          <w:cantSplit/>
          <w:trHeight w:val="224"/>
          <w:jc w:val="center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912DB4" w:rsidRPr="00F42492" w:rsidRDefault="00912DB4" w:rsidP="0069555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Vértesi István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912DB4" w:rsidRPr="00CA3DC2" w:rsidRDefault="00A21EA8" w:rsidP="003446AD">
            <w:pPr>
              <w:widowControl w:val="0"/>
              <w:autoSpaceDE w:val="0"/>
              <w:autoSpaceDN w:val="0"/>
              <w:adjustRightInd w:val="0"/>
              <w:spacing w:after="160"/>
              <w:jc w:val="center"/>
              <w:rPr>
                <w:rFonts w:eastAsia="Times New Roman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vAlign w:val="center"/>
          </w:tcPr>
          <w:p w:rsidR="00912DB4" w:rsidRPr="00CA3DC2" w:rsidRDefault="00912DB4" w:rsidP="00350D95">
            <w:pPr>
              <w:widowControl w:val="0"/>
              <w:autoSpaceDE w:val="0"/>
              <w:autoSpaceDN w:val="0"/>
              <w:adjustRightInd w:val="0"/>
              <w:spacing w:after="160"/>
              <w:ind w:left="1168"/>
              <w:rPr>
                <w:rFonts w:eastAsia="Times New Roman"/>
                <w:color w:val="000000"/>
                <w:sz w:val="18"/>
                <w:szCs w:val="18"/>
                <w:lang w:eastAsia="hu-HU"/>
              </w:rPr>
            </w:pPr>
            <w:r w:rsidRPr="00CA3DC2">
              <w:rPr>
                <w:rFonts w:eastAsia="Times New Roman"/>
                <w:color w:val="000000"/>
                <w:sz w:val="18"/>
                <w:szCs w:val="18"/>
                <w:lang w:eastAsia="hu-HU"/>
              </w:rPr>
              <w:t>JOBBIK</w:t>
            </w:r>
          </w:p>
        </w:tc>
      </w:tr>
    </w:tbl>
    <w:p w:rsidR="002757A2" w:rsidRDefault="002757A2" w:rsidP="006846AF">
      <w:pPr>
        <w:rPr>
          <w:rFonts w:eastAsia="Times New Roman"/>
          <w:b/>
          <w:szCs w:val="24"/>
          <w:u w:val="single"/>
          <w:lang w:eastAsia="hu-HU"/>
        </w:rPr>
      </w:pPr>
    </w:p>
    <w:p w:rsidR="006846AF" w:rsidRPr="00F42492" w:rsidRDefault="006846AF" w:rsidP="006846AF">
      <w:pPr>
        <w:rPr>
          <w:rFonts w:eastAsia="Times New Roman"/>
          <w:b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lastRenderedPageBreak/>
        <w:t>Pajna Zoltán</w:t>
      </w:r>
    </w:p>
    <w:p w:rsidR="00302F66" w:rsidRDefault="006846AF" w:rsidP="00302F6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F42492">
        <w:rPr>
          <w:rFonts w:ascii="Times New Roman" w:hAnsi="Times New Roman"/>
          <w:sz w:val="24"/>
          <w:szCs w:val="24"/>
          <w:lang w:eastAsia="hu-HU"/>
        </w:rPr>
        <w:t>Megállapítja, hogy a Hajdú-Bihar Megyei Önkormányzat Közgyűlése határozatképes, mert a 24 megyei közgyűlési tagból</w:t>
      </w:r>
      <w:r w:rsidR="00A97094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A21EA8">
        <w:rPr>
          <w:rFonts w:ascii="Times New Roman" w:hAnsi="Times New Roman"/>
          <w:sz w:val="24"/>
          <w:szCs w:val="24"/>
          <w:lang w:eastAsia="hu-HU"/>
        </w:rPr>
        <w:t>16</w:t>
      </w:r>
      <w:r w:rsidRPr="00F42492">
        <w:rPr>
          <w:rFonts w:ascii="Times New Roman" w:hAnsi="Times New Roman"/>
          <w:sz w:val="24"/>
          <w:szCs w:val="24"/>
          <w:lang w:eastAsia="hu-HU"/>
        </w:rPr>
        <w:t xml:space="preserve"> tag van jelen. Az ülést megnyitja. </w:t>
      </w:r>
    </w:p>
    <w:p w:rsidR="00D27340" w:rsidRPr="00D27340" w:rsidRDefault="001A175E" w:rsidP="00D27340">
      <w:pPr>
        <w:tabs>
          <w:tab w:val="left" w:pos="0"/>
        </w:tabs>
        <w:ind w:right="70"/>
        <w:jc w:val="both"/>
        <w:rPr>
          <w:szCs w:val="24"/>
        </w:rPr>
      </w:pPr>
      <w:r w:rsidRPr="00D27340">
        <w:rPr>
          <w:szCs w:val="24"/>
          <w:lang w:eastAsia="hu-HU"/>
        </w:rPr>
        <w:t xml:space="preserve">Elmondja, </w:t>
      </w:r>
      <w:r w:rsidR="00D27340">
        <w:rPr>
          <w:szCs w:val="24"/>
          <w:lang w:eastAsia="hu-HU"/>
        </w:rPr>
        <w:t xml:space="preserve">az utólag kiküldésre került </w:t>
      </w:r>
      <w:r w:rsidR="00302F66" w:rsidRPr="00D27340">
        <w:rPr>
          <w:szCs w:val="24"/>
          <w:lang w:eastAsia="hu-HU"/>
        </w:rPr>
        <w:t>„</w:t>
      </w:r>
      <w:r w:rsidR="00A21EA8" w:rsidRPr="00D27340">
        <w:rPr>
          <w:rFonts w:eastAsia="Calibri"/>
          <w:bCs/>
        </w:rPr>
        <w:t>A kitüntető díjak alapításáról és adományozásáról szóló rendelet módosítása</w:t>
      </w:r>
      <w:r w:rsidR="00302F66" w:rsidRPr="00D27340">
        <w:rPr>
          <w:szCs w:val="24"/>
        </w:rPr>
        <w:t>”</w:t>
      </w:r>
      <w:r w:rsidR="00D27340">
        <w:rPr>
          <w:szCs w:val="24"/>
        </w:rPr>
        <w:t xml:space="preserve"> </w:t>
      </w:r>
      <w:r w:rsidR="00302F66" w:rsidRPr="00D27340">
        <w:rPr>
          <w:szCs w:val="24"/>
        </w:rPr>
        <w:t>című</w:t>
      </w:r>
      <w:r w:rsidR="009205B9" w:rsidRPr="00D27340">
        <w:rPr>
          <w:szCs w:val="24"/>
          <w:lang w:eastAsia="hu-HU"/>
        </w:rPr>
        <w:t xml:space="preserve"> előterjesztés</w:t>
      </w:r>
      <w:r w:rsidR="00D27340">
        <w:rPr>
          <w:szCs w:val="24"/>
          <w:lang w:eastAsia="hu-HU"/>
        </w:rPr>
        <w:t>t</w:t>
      </w:r>
      <w:r w:rsidR="00FE5EDE" w:rsidRPr="00D27340">
        <w:rPr>
          <w:szCs w:val="24"/>
          <w:lang w:eastAsia="hu-HU"/>
        </w:rPr>
        <w:t xml:space="preserve"> </w:t>
      </w:r>
      <w:r w:rsidR="00A21EA8" w:rsidRPr="00D27340">
        <w:rPr>
          <w:szCs w:val="24"/>
          <w:lang w:eastAsia="hu-HU"/>
        </w:rPr>
        <w:t>1</w:t>
      </w:r>
      <w:r w:rsidR="00FE5EDE" w:rsidRPr="00D27340">
        <w:rPr>
          <w:szCs w:val="24"/>
          <w:lang w:eastAsia="hu-HU"/>
        </w:rPr>
        <w:t>. napirendi pontként</w:t>
      </w:r>
      <w:r w:rsidR="00A21EA8" w:rsidRPr="00D27340">
        <w:rPr>
          <w:szCs w:val="24"/>
          <w:lang w:eastAsia="hu-HU"/>
        </w:rPr>
        <w:t xml:space="preserve">, </w:t>
      </w:r>
      <w:r w:rsidR="00D27340">
        <w:rPr>
          <w:szCs w:val="24"/>
          <w:lang w:eastAsia="hu-HU"/>
        </w:rPr>
        <w:t xml:space="preserve">a kiosztásra került szóbeli előterjesztések közül </w:t>
      </w:r>
      <w:r w:rsidR="00A21EA8" w:rsidRPr="00D27340">
        <w:rPr>
          <w:szCs w:val="24"/>
          <w:lang w:eastAsia="hu-HU"/>
        </w:rPr>
        <w:t>„</w:t>
      </w:r>
      <w:r w:rsidR="00A21EA8" w:rsidRPr="00D27340">
        <w:rPr>
          <w:rFonts w:eastAsia="Calibri" w:cs="Calibri"/>
        </w:rPr>
        <w:t xml:space="preserve">Az </w:t>
      </w:r>
      <w:r w:rsidR="00A21EA8" w:rsidRPr="00D27340">
        <w:rPr>
          <w:rFonts w:eastAsia="Calibri" w:cs="Calibri"/>
          <w:bCs/>
          <w:iCs/>
        </w:rPr>
        <w:t>Észak-Alföldi Regionális Fejlesztési Ügynökség Nonprofit Kft. „v.a.”</w:t>
      </w:r>
      <w:r w:rsidR="00A21EA8" w:rsidRPr="00D27340">
        <w:rPr>
          <w:rFonts w:eastAsia="Calibri" w:cs="Calibri"/>
        </w:rPr>
        <w:t xml:space="preserve"> megszüntetéséhez kapcsolódó intézkedések</w:t>
      </w:r>
      <w:r w:rsidR="00D27340">
        <w:rPr>
          <w:rFonts w:eastAsia="Calibri" w:cs="Calibri"/>
        </w:rPr>
        <w:t>”</w:t>
      </w:r>
      <w:r w:rsidR="00E55A15" w:rsidRPr="00D27340">
        <w:rPr>
          <w:rFonts w:eastAsia="Calibri" w:cs="Calibri"/>
        </w:rPr>
        <w:t xml:space="preserve"> </w:t>
      </w:r>
      <w:r w:rsidR="00E55A15" w:rsidRPr="00D27340">
        <w:rPr>
          <w:szCs w:val="24"/>
        </w:rPr>
        <w:t>című</w:t>
      </w:r>
      <w:r w:rsidR="00E55A15" w:rsidRPr="00D27340">
        <w:rPr>
          <w:szCs w:val="24"/>
          <w:lang w:eastAsia="hu-HU"/>
        </w:rPr>
        <w:t xml:space="preserve"> szóbeli előterjesztés</w:t>
      </w:r>
      <w:r w:rsidR="00D27340">
        <w:rPr>
          <w:szCs w:val="24"/>
          <w:lang w:eastAsia="hu-HU"/>
        </w:rPr>
        <w:t>t</w:t>
      </w:r>
      <w:r w:rsidR="00E55A15" w:rsidRPr="00D27340">
        <w:rPr>
          <w:szCs w:val="24"/>
          <w:lang w:eastAsia="hu-HU"/>
        </w:rPr>
        <w:t xml:space="preserve"> 2. napirendi pontként</w:t>
      </w:r>
      <w:r w:rsidR="00D27340">
        <w:rPr>
          <w:szCs w:val="24"/>
          <w:lang w:eastAsia="hu-HU"/>
        </w:rPr>
        <w:t xml:space="preserve">, míg </w:t>
      </w:r>
      <w:r w:rsidR="00D27340" w:rsidRPr="00D27340">
        <w:rPr>
          <w:szCs w:val="24"/>
        </w:rPr>
        <w:t xml:space="preserve">a </w:t>
      </w:r>
      <w:r w:rsidR="00D27340">
        <w:rPr>
          <w:szCs w:val="24"/>
        </w:rPr>
        <w:t>„</w:t>
      </w:r>
      <w:r w:rsidR="00D27340" w:rsidRPr="00D27340">
        <w:rPr>
          <w:szCs w:val="24"/>
        </w:rPr>
        <w:t>Terület- és Településfejlesztési Operatív Program döntés-előkészítő bizottságának az Irányító Hatóság által megküldött döntési javaslata tárgyában</w:t>
      </w:r>
      <w:r w:rsidR="00D27340">
        <w:rPr>
          <w:szCs w:val="24"/>
        </w:rPr>
        <w:t>” című előterjesztést 7. napirendi pontként javasolja megtárgyalni.</w:t>
      </w:r>
    </w:p>
    <w:p w:rsidR="0027176A" w:rsidRDefault="00FE5EDE" w:rsidP="00F3652B">
      <w:pPr>
        <w:contextualSpacing/>
        <w:jc w:val="both"/>
        <w:rPr>
          <w:szCs w:val="24"/>
          <w:lang w:eastAsia="hu-HU"/>
        </w:rPr>
      </w:pPr>
      <w:r w:rsidRPr="00302F66">
        <w:rPr>
          <w:szCs w:val="24"/>
          <w:lang w:eastAsia="hu-HU"/>
        </w:rPr>
        <w:t xml:space="preserve">Megállapítja, hogy a </w:t>
      </w:r>
      <w:r w:rsidR="00BB6F79">
        <w:rPr>
          <w:szCs w:val="24"/>
          <w:lang w:eastAsia="hu-HU"/>
        </w:rPr>
        <w:t>kiegészített</w:t>
      </w:r>
      <w:r w:rsidR="00302F66" w:rsidRPr="00302F66">
        <w:rPr>
          <w:szCs w:val="24"/>
          <w:lang w:eastAsia="hu-HU"/>
        </w:rPr>
        <w:t xml:space="preserve"> </w:t>
      </w:r>
      <w:r w:rsidRPr="00302F66">
        <w:rPr>
          <w:szCs w:val="24"/>
          <w:lang w:eastAsia="hu-HU"/>
        </w:rPr>
        <w:t xml:space="preserve">napirendhez hozzászólás, javaslat nincs. </w:t>
      </w:r>
    </w:p>
    <w:p w:rsidR="00F3652B" w:rsidRDefault="00F3652B" w:rsidP="0058737B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9E6385" w:rsidRDefault="009E6385" w:rsidP="009E6385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9.10-kor megérkezik Kocsis Róbert.</w:t>
      </w:r>
    </w:p>
    <w:p w:rsidR="009E6385" w:rsidRDefault="009E6385" w:rsidP="0058737B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FE5EDE" w:rsidRPr="00F42492" w:rsidRDefault="00FE5EDE" w:rsidP="0027176A">
      <w:pPr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BB6F79">
        <w:rPr>
          <w:rFonts w:eastAsia="Times New Roman"/>
          <w:b/>
          <w:bCs/>
          <w:color w:val="000000"/>
          <w:szCs w:val="24"/>
          <w:u w:val="single"/>
          <w:lang w:eastAsia="hu-HU"/>
        </w:rPr>
        <w:t>kiegészített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napirendet,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="00A21EA8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 hozza:</w:t>
      </w:r>
    </w:p>
    <w:p w:rsidR="00660AA1" w:rsidRDefault="00660AA1" w:rsidP="00FE5EDE">
      <w:pPr>
        <w:rPr>
          <w:b/>
          <w:u w:val="single"/>
        </w:rPr>
      </w:pPr>
    </w:p>
    <w:p w:rsidR="00BF6015" w:rsidRPr="00BF6015" w:rsidRDefault="00BF6015" w:rsidP="00BF601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>Száma: 18.09.28/0/0/A/KT</w:t>
      </w:r>
    </w:p>
    <w:p w:rsidR="00BF6015" w:rsidRPr="00BF6015" w:rsidRDefault="00BF6015" w:rsidP="00BF601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 xml:space="preserve">Ideje: 2018 szeptember 28 09:11 </w:t>
      </w:r>
    </w:p>
    <w:p w:rsidR="00BF6015" w:rsidRPr="00BF6015" w:rsidRDefault="00BF6015" w:rsidP="00BF601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>Típusa: Nyílt</w:t>
      </w:r>
    </w:p>
    <w:p w:rsidR="00BF6015" w:rsidRPr="00BF6015" w:rsidRDefault="00BF6015" w:rsidP="00BF6015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F6015">
        <w:rPr>
          <w:b/>
          <w:bCs/>
          <w:color w:val="000000"/>
          <w:szCs w:val="24"/>
        </w:rPr>
        <w:t>Határozat;</w:t>
      </w:r>
      <w:r w:rsidRPr="00BF6015">
        <w:rPr>
          <w:b/>
          <w:bCs/>
          <w:color w:val="000000"/>
          <w:szCs w:val="24"/>
        </w:rPr>
        <w:tab/>
        <w:t>Elfogadva</w:t>
      </w:r>
    </w:p>
    <w:p w:rsidR="00BF6015" w:rsidRPr="00BF6015" w:rsidRDefault="00BF6015" w:rsidP="00BF601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>Egyszerű</w:t>
      </w:r>
    </w:p>
    <w:p w:rsidR="00BF6015" w:rsidRPr="00BF6015" w:rsidRDefault="00BF6015" w:rsidP="00BF601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F6015">
        <w:rPr>
          <w:b/>
          <w:bCs/>
          <w:color w:val="000000"/>
          <w:szCs w:val="24"/>
          <w:u w:val="single"/>
        </w:rPr>
        <w:t>Eredménye</w:t>
      </w:r>
      <w:r w:rsidRPr="00BF6015">
        <w:rPr>
          <w:b/>
          <w:bCs/>
          <w:color w:val="000000"/>
          <w:szCs w:val="24"/>
          <w:u w:val="single"/>
        </w:rPr>
        <w:tab/>
        <w:t>Voks:</w:t>
      </w:r>
      <w:r w:rsidRPr="00BF6015">
        <w:rPr>
          <w:b/>
          <w:bCs/>
          <w:color w:val="000000"/>
          <w:szCs w:val="24"/>
          <w:u w:val="single"/>
        </w:rPr>
        <w:tab/>
        <w:t xml:space="preserve">Szav% </w:t>
      </w:r>
      <w:r w:rsidRPr="00BF6015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>Igen</w:t>
      </w:r>
      <w:r w:rsidRPr="00BF6015">
        <w:rPr>
          <w:color w:val="000000"/>
          <w:szCs w:val="24"/>
        </w:rPr>
        <w:tab/>
        <w:t>17</w:t>
      </w:r>
      <w:r w:rsidRPr="00BF6015">
        <w:rPr>
          <w:color w:val="000000"/>
          <w:szCs w:val="24"/>
        </w:rPr>
        <w:tab/>
        <w:t>100.00</w:t>
      </w:r>
      <w:r w:rsidRPr="00BF6015">
        <w:rPr>
          <w:color w:val="000000"/>
          <w:szCs w:val="24"/>
        </w:rPr>
        <w:tab/>
        <w:t>70.83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>Nem</w:t>
      </w:r>
      <w:r w:rsidRPr="00BF6015">
        <w:rPr>
          <w:color w:val="000000"/>
          <w:szCs w:val="24"/>
        </w:rPr>
        <w:tab/>
        <w:t>0</w:t>
      </w:r>
      <w:r w:rsidRPr="00BF6015">
        <w:rPr>
          <w:color w:val="000000"/>
          <w:szCs w:val="24"/>
        </w:rPr>
        <w:tab/>
        <w:t>0.00</w:t>
      </w:r>
      <w:r w:rsidRPr="00BF6015">
        <w:rPr>
          <w:color w:val="000000"/>
          <w:szCs w:val="24"/>
        </w:rPr>
        <w:tab/>
        <w:t>0.00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F6015">
        <w:rPr>
          <w:color w:val="000000"/>
          <w:szCs w:val="24"/>
          <w:u w:val="single"/>
        </w:rPr>
        <w:t>Tartózkodik</w:t>
      </w:r>
      <w:r w:rsidRPr="00BF6015">
        <w:rPr>
          <w:color w:val="000000"/>
          <w:szCs w:val="24"/>
          <w:u w:val="single"/>
        </w:rPr>
        <w:tab/>
        <w:t>0</w:t>
      </w:r>
      <w:r w:rsidRPr="00BF6015">
        <w:rPr>
          <w:color w:val="000000"/>
          <w:szCs w:val="24"/>
          <w:u w:val="single"/>
        </w:rPr>
        <w:tab/>
        <w:t>0.00</w:t>
      </w:r>
      <w:r w:rsidRPr="00BF6015">
        <w:rPr>
          <w:color w:val="000000"/>
          <w:szCs w:val="24"/>
          <w:u w:val="single"/>
        </w:rPr>
        <w:tab/>
        <w:t>0.00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F6015">
        <w:rPr>
          <w:b/>
          <w:bCs/>
          <w:color w:val="000000"/>
          <w:szCs w:val="24"/>
          <w:u w:val="single"/>
        </w:rPr>
        <w:t>Szavazott</w:t>
      </w:r>
      <w:r w:rsidRPr="00BF6015">
        <w:rPr>
          <w:b/>
          <w:bCs/>
          <w:color w:val="000000"/>
          <w:szCs w:val="24"/>
          <w:u w:val="single"/>
        </w:rPr>
        <w:tab/>
        <w:t>17</w:t>
      </w:r>
      <w:r w:rsidRPr="00BF6015">
        <w:rPr>
          <w:b/>
          <w:bCs/>
          <w:color w:val="000000"/>
          <w:szCs w:val="24"/>
          <w:u w:val="single"/>
        </w:rPr>
        <w:tab/>
        <w:t>100.00</w:t>
      </w:r>
      <w:r w:rsidRPr="00BF6015">
        <w:rPr>
          <w:b/>
          <w:bCs/>
          <w:color w:val="000000"/>
          <w:szCs w:val="24"/>
          <w:u w:val="single"/>
        </w:rPr>
        <w:tab/>
        <w:t>70.83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F6015">
        <w:rPr>
          <w:color w:val="000000"/>
          <w:szCs w:val="24"/>
        </w:rPr>
        <w:t>Nem szavazott</w:t>
      </w:r>
      <w:r w:rsidRPr="00BF6015">
        <w:rPr>
          <w:color w:val="000000"/>
          <w:szCs w:val="24"/>
        </w:rPr>
        <w:tab/>
        <w:t>0</w:t>
      </w:r>
      <w:r w:rsidRPr="00BF6015">
        <w:rPr>
          <w:color w:val="000000"/>
          <w:szCs w:val="24"/>
        </w:rPr>
        <w:tab/>
        <w:t xml:space="preserve"> </w:t>
      </w:r>
      <w:r w:rsidRPr="00BF6015">
        <w:rPr>
          <w:color w:val="000000"/>
          <w:szCs w:val="24"/>
        </w:rPr>
        <w:tab/>
        <w:t>0.00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F6015">
        <w:rPr>
          <w:color w:val="000000"/>
          <w:szCs w:val="24"/>
          <w:u w:val="single"/>
        </w:rPr>
        <w:t>Távol</w:t>
      </w:r>
      <w:r w:rsidRPr="00BF6015">
        <w:rPr>
          <w:color w:val="000000"/>
          <w:szCs w:val="24"/>
          <w:u w:val="single"/>
        </w:rPr>
        <w:tab/>
        <w:t>7</w:t>
      </w:r>
      <w:r w:rsidRPr="00BF6015">
        <w:rPr>
          <w:color w:val="000000"/>
          <w:szCs w:val="24"/>
          <w:u w:val="single"/>
        </w:rPr>
        <w:tab/>
        <w:t xml:space="preserve"> </w:t>
      </w:r>
      <w:r w:rsidRPr="00BF6015">
        <w:rPr>
          <w:color w:val="000000"/>
          <w:szCs w:val="24"/>
          <w:u w:val="single"/>
        </w:rPr>
        <w:tab/>
        <w:t>29.17</w:t>
      </w:r>
    </w:p>
    <w:p w:rsidR="00BF6015" w:rsidRPr="00BF6015" w:rsidRDefault="00BF6015" w:rsidP="00BF601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F6015">
        <w:rPr>
          <w:b/>
          <w:bCs/>
          <w:color w:val="000000"/>
          <w:szCs w:val="24"/>
        </w:rPr>
        <w:t>Összesen</w:t>
      </w:r>
      <w:r w:rsidRPr="00BF6015">
        <w:rPr>
          <w:b/>
          <w:bCs/>
          <w:color w:val="000000"/>
          <w:szCs w:val="24"/>
        </w:rPr>
        <w:tab/>
        <w:t>24</w:t>
      </w:r>
      <w:r w:rsidRPr="00BF6015">
        <w:rPr>
          <w:b/>
          <w:bCs/>
          <w:color w:val="000000"/>
          <w:szCs w:val="24"/>
        </w:rPr>
        <w:tab/>
        <w:t xml:space="preserve"> </w:t>
      </w:r>
      <w:r w:rsidRPr="00BF6015">
        <w:rPr>
          <w:b/>
          <w:bCs/>
          <w:color w:val="000000"/>
          <w:szCs w:val="24"/>
        </w:rPr>
        <w:tab/>
        <w:t>100.00</w:t>
      </w:r>
    </w:p>
    <w:p w:rsidR="00BF6015" w:rsidRDefault="00BF6015" w:rsidP="00FE5EDE">
      <w:pPr>
        <w:rPr>
          <w:b/>
          <w:u w:val="single"/>
        </w:rPr>
      </w:pPr>
    </w:p>
    <w:p w:rsidR="002757A2" w:rsidRDefault="002757A2" w:rsidP="00F3652B">
      <w:pPr>
        <w:rPr>
          <w:b/>
          <w:u w:val="single"/>
        </w:rPr>
      </w:pPr>
    </w:p>
    <w:p w:rsidR="00A21EA8" w:rsidRDefault="00A21EA8" w:rsidP="00A21EA8">
      <w:pPr>
        <w:rPr>
          <w:b/>
          <w:u w:val="single"/>
        </w:rPr>
      </w:pPr>
      <w:r>
        <w:rPr>
          <w:b/>
          <w:u w:val="single"/>
        </w:rPr>
        <w:t>60/2018. (IX. 28.) MÖK határozat</w:t>
      </w:r>
    </w:p>
    <w:p w:rsidR="00A21EA8" w:rsidRDefault="00A21EA8" w:rsidP="00A21EA8">
      <w:pPr>
        <w:rPr>
          <w:b/>
          <w:u w:val="single"/>
        </w:rPr>
      </w:pPr>
    </w:p>
    <w:p w:rsidR="00A21EA8" w:rsidRDefault="00A21EA8" w:rsidP="00A21EA8">
      <w:pPr>
        <w:jc w:val="both"/>
      </w:pPr>
      <w:r>
        <w:t>A Hajdú-Bihar Megyei Önkormányzat Közgyűlése a 2018. szeptember 28-ai munka ülése kiegészített napirendjét a következők szerint fogadja el:</w:t>
      </w:r>
    </w:p>
    <w:p w:rsidR="00A21EA8" w:rsidRDefault="00A21EA8" w:rsidP="00A21EA8">
      <w:pPr>
        <w:rPr>
          <w:b/>
          <w:u w:val="single"/>
        </w:rPr>
      </w:pPr>
    </w:p>
    <w:p w:rsidR="00A21EA8" w:rsidRPr="003463EC" w:rsidRDefault="00A21EA8" w:rsidP="00A21EA8">
      <w:pPr>
        <w:numPr>
          <w:ilvl w:val="0"/>
          <w:numId w:val="34"/>
        </w:numPr>
        <w:ind w:left="360"/>
        <w:contextualSpacing/>
        <w:jc w:val="both"/>
        <w:rPr>
          <w:rFonts w:eastAsia="Calibri" w:cs="Calibri"/>
        </w:rPr>
      </w:pPr>
      <w:r w:rsidRPr="003463EC">
        <w:rPr>
          <w:rFonts w:eastAsia="Calibri"/>
          <w:bCs/>
        </w:rPr>
        <w:t>A kitüntető díjak alapításáról és adományozásáról szóló rendelet módosítása</w:t>
      </w:r>
    </w:p>
    <w:p w:rsidR="00A21EA8" w:rsidRPr="003463EC" w:rsidRDefault="00A21EA8" w:rsidP="00A21EA8">
      <w:pPr>
        <w:contextualSpacing/>
        <w:rPr>
          <w:rFonts w:eastAsia="Calibri" w:cs="Calibri"/>
        </w:rPr>
      </w:pPr>
    </w:p>
    <w:p w:rsidR="00A21EA8" w:rsidRPr="003463EC" w:rsidRDefault="00A21EA8" w:rsidP="00A21EA8">
      <w:pPr>
        <w:numPr>
          <w:ilvl w:val="0"/>
          <w:numId w:val="34"/>
        </w:numPr>
        <w:ind w:left="360"/>
        <w:contextualSpacing/>
        <w:jc w:val="both"/>
        <w:rPr>
          <w:rFonts w:eastAsia="Calibri" w:cs="Calibri"/>
        </w:rPr>
      </w:pPr>
      <w:r w:rsidRPr="003463EC">
        <w:rPr>
          <w:rFonts w:eastAsia="Calibri" w:cs="Calibri"/>
        </w:rPr>
        <w:t xml:space="preserve">Az </w:t>
      </w:r>
      <w:r w:rsidRPr="003463EC">
        <w:rPr>
          <w:rFonts w:eastAsia="Calibri" w:cs="Calibri"/>
          <w:bCs/>
          <w:iCs/>
        </w:rPr>
        <w:t>Észak-Alföldi Regionális Fejlesztési Ügynökség Nonprofit Kft. „v.a.”</w:t>
      </w:r>
      <w:r w:rsidRPr="003463EC">
        <w:rPr>
          <w:rFonts w:eastAsia="Calibri" w:cs="Calibri"/>
        </w:rPr>
        <w:t xml:space="preserve"> megszüntetéséhez kapcsolódó intézkedések</w:t>
      </w:r>
    </w:p>
    <w:p w:rsidR="00A21EA8" w:rsidRPr="003463EC" w:rsidRDefault="00A21EA8" w:rsidP="00A21EA8">
      <w:pPr>
        <w:pStyle w:val="Listaszerbekezds"/>
        <w:spacing w:after="0" w:line="240" w:lineRule="auto"/>
        <w:ind w:left="0"/>
        <w:jc w:val="both"/>
        <w:rPr>
          <w:rFonts w:cs="Calibri"/>
          <w:sz w:val="24"/>
          <w:szCs w:val="24"/>
        </w:rPr>
      </w:pPr>
    </w:p>
    <w:p w:rsidR="00A21EA8" w:rsidRPr="003463EC" w:rsidRDefault="00A21EA8" w:rsidP="00A21EA8">
      <w:pPr>
        <w:numPr>
          <w:ilvl w:val="0"/>
          <w:numId w:val="34"/>
        </w:numPr>
        <w:ind w:left="360"/>
        <w:contextualSpacing/>
        <w:jc w:val="both"/>
        <w:rPr>
          <w:rFonts w:eastAsia="Calibri" w:cs="Calibri"/>
        </w:rPr>
      </w:pPr>
      <w:r w:rsidRPr="003463EC">
        <w:rPr>
          <w:rFonts w:eastAsia="Calibri" w:cs="Calibri"/>
        </w:rPr>
        <w:t>A megyei területrendezési terv módosítása megalapozó dokumentumának elfogadása</w:t>
      </w:r>
    </w:p>
    <w:p w:rsidR="00A21EA8" w:rsidRPr="003463EC" w:rsidRDefault="00A21EA8" w:rsidP="00A21EA8">
      <w:pPr>
        <w:ind w:left="360"/>
        <w:contextualSpacing/>
        <w:rPr>
          <w:rFonts w:eastAsia="Calibri" w:cs="Calibri"/>
        </w:rPr>
      </w:pPr>
    </w:p>
    <w:p w:rsidR="00A21EA8" w:rsidRPr="003463EC" w:rsidRDefault="00A21EA8" w:rsidP="00A21EA8">
      <w:pPr>
        <w:numPr>
          <w:ilvl w:val="0"/>
          <w:numId w:val="34"/>
        </w:numPr>
        <w:ind w:left="360"/>
        <w:contextualSpacing/>
        <w:jc w:val="both"/>
        <w:rPr>
          <w:rFonts w:eastAsia="Calibri" w:cs="Calibri"/>
        </w:rPr>
      </w:pPr>
      <w:r w:rsidRPr="003463EC">
        <w:rPr>
          <w:rFonts w:eastAsia="Calibri" w:cs="Calibri"/>
        </w:rPr>
        <w:t xml:space="preserve">Tájékoztató a Hajdú-Bihar Megyei Önkormányzat Integrált Területi Programjának végrehajtásáról </w:t>
      </w:r>
    </w:p>
    <w:p w:rsidR="00A21EA8" w:rsidRPr="003463EC" w:rsidRDefault="00A21EA8" w:rsidP="00A21EA8">
      <w:pPr>
        <w:ind w:firstLine="360"/>
        <w:rPr>
          <w:bCs/>
        </w:rPr>
      </w:pPr>
    </w:p>
    <w:p w:rsidR="00A21EA8" w:rsidRPr="003463EC" w:rsidRDefault="00A21EA8" w:rsidP="00A21EA8">
      <w:pPr>
        <w:numPr>
          <w:ilvl w:val="0"/>
          <w:numId w:val="34"/>
        </w:numPr>
        <w:ind w:left="360"/>
        <w:contextualSpacing/>
        <w:jc w:val="both"/>
        <w:rPr>
          <w:rFonts w:eastAsia="Calibri" w:cs="Calibri"/>
        </w:rPr>
      </w:pPr>
      <w:r w:rsidRPr="003463EC">
        <w:rPr>
          <w:rFonts w:eastAsia="Calibri" w:cs="Calibri"/>
        </w:rPr>
        <w:lastRenderedPageBreak/>
        <w:t xml:space="preserve">Részvétel Interreg Europe és Norvég Alap által támogatott nemzetközi pályázatokban </w:t>
      </w:r>
    </w:p>
    <w:p w:rsidR="00A21EA8" w:rsidRPr="003463EC" w:rsidRDefault="00A21EA8" w:rsidP="00A21EA8">
      <w:pPr>
        <w:ind w:firstLine="360"/>
      </w:pPr>
    </w:p>
    <w:p w:rsidR="00A21EA8" w:rsidRPr="003463EC" w:rsidRDefault="00A21EA8" w:rsidP="00A21EA8">
      <w:pPr>
        <w:numPr>
          <w:ilvl w:val="0"/>
          <w:numId w:val="34"/>
        </w:numPr>
        <w:ind w:left="360"/>
        <w:contextualSpacing/>
        <w:jc w:val="both"/>
        <w:rPr>
          <w:rFonts w:eastAsia="Calibri" w:cs="Calibri"/>
        </w:rPr>
      </w:pPr>
      <w:r w:rsidRPr="003463EC">
        <w:rPr>
          <w:rFonts w:eastAsia="Calibri" w:cs="Calibri"/>
        </w:rPr>
        <w:t>A Hajdú-Bihar Megyei Önkormányzat Közgyűlése által alapított kitüntető díjak 2018. évi adományozása (zárt ülés)</w:t>
      </w:r>
    </w:p>
    <w:p w:rsidR="00A21EA8" w:rsidRPr="003463EC" w:rsidRDefault="00A21EA8" w:rsidP="00A21EA8">
      <w:pPr>
        <w:pStyle w:val="Listaszerbekezds"/>
        <w:jc w:val="both"/>
        <w:rPr>
          <w:rFonts w:cs="Calibri"/>
          <w:sz w:val="24"/>
          <w:szCs w:val="24"/>
        </w:rPr>
      </w:pPr>
    </w:p>
    <w:p w:rsidR="00A21EA8" w:rsidRPr="003463EC" w:rsidRDefault="00A21EA8" w:rsidP="00A21EA8">
      <w:pPr>
        <w:pStyle w:val="Listaszerbekezds"/>
        <w:numPr>
          <w:ilvl w:val="0"/>
          <w:numId w:val="34"/>
        </w:numPr>
        <w:tabs>
          <w:tab w:val="left" w:pos="0"/>
        </w:tabs>
        <w:ind w:left="360" w:right="70"/>
        <w:jc w:val="both"/>
        <w:rPr>
          <w:rFonts w:ascii="Times New Roman" w:hAnsi="Times New Roman"/>
          <w:sz w:val="24"/>
          <w:szCs w:val="24"/>
        </w:rPr>
      </w:pPr>
      <w:r w:rsidRPr="003463EC">
        <w:rPr>
          <w:rFonts w:ascii="Times New Roman" w:hAnsi="Times New Roman"/>
          <w:sz w:val="24"/>
          <w:szCs w:val="24"/>
        </w:rPr>
        <w:t xml:space="preserve">Előterjesztés a Terület- és Településfejlesztési Operatív Program döntés-előkészítő bizottságának az Irányító Hatóság által megküldött döntési javaslata tárgyában </w:t>
      </w:r>
      <w:r w:rsidRPr="008A1100">
        <w:rPr>
          <w:rFonts w:ascii="Times New Roman" w:hAnsi="Times New Roman"/>
          <w:sz w:val="24"/>
          <w:szCs w:val="24"/>
        </w:rPr>
        <w:t>(zárt ülés)</w:t>
      </w:r>
    </w:p>
    <w:p w:rsidR="00F3652B" w:rsidRDefault="00F3652B" w:rsidP="00F3652B">
      <w:pPr>
        <w:rPr>
          <w:b/>
          <w:u w:val="single"/>
        </w:rPr>
      </w:pPr>
    </w:p>
    <w:p w:rsidR="00F3652B" w:rsidRPr="0022363D" w:rsidRDefault="00F3652B" w:rsidP="00F3652B">
      <w:pPr>
        <w:rPr>
          <w:b/>
        </w:rPr>
      </w:pPr>
      <w:r w:rsidRPr="0022363D">
        <w:rPr>
          <w:b/>
        </w:rPr>
        <w:t>Különfélék</w:t>
      </w:r>
    </w:p>
    <w:p w:rsidR="00F3652B" w:rsidRDefault="00F3652B" w:rsidP="00F3652B">
      <w:pPr>
        <w:rPr>
          <w:b/>
          <w:u w:val="single"/>
        </w:rPr>
      </w:pPr>
    </w:p>
    <w:p w:rsidR="00302F66" w:rsidRPr="00F42492" w:rsidRDefault="00302F66" w:rsidP="0058737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02F66" w:rsidRPr="00302F66" w:rsidRDefault="00BF6015" w:rsidP="00302F66">
      <w:pPr>
        <w:jc w:val="both"/>
      </w:pPr>
      <w:r>
        <w:t>Elmondja, a jelentéshez kiosztásra került egy kiegészítés, kéri, hogy a II. határozati javaslatot a</w:t>
      </w:r>
      <w:r w:rsidR="009E6385">
        <w:t xml:space="preserve">z abban foglaltak alapján fogadja el a közgyűlés. </w:t>
      </w:r>
      <w:r w:rsidR="00BB6F79">
        <w:t xml:space="preserve">Kéri a közgyűlés tagjait, tegyék meg hozzászólásukat a lejárt határidejű határozatokról szóló jelentéshez. </w:t>
      </w:r>
      <w:r w:rsidR="003D07F0">
        <w:t>M</w:t>
      </w:r>
      <w:r w:rsidR="00081C11">
        <w:t>egállapítja, hogy hozzászólás, javaslat nincs.</w:t>
      </w:r>
    </w:p>
    <w:p w:rsidR="00302F66" w:rsidRDefault="00302F66" w:rsidP="00FE5EDE">
      <w:pPr>
        <w:rPr>
          <w:b/>
        </w:rPr>
      </w:pPr>
    </w:p>
    <w:p w:rsidR="009B1AAB" w:rsidRDefault="009B1AAB" w:rsidP="009B1AAB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t xml:space="preserve">Szavazásra teszi fel a lejárt határidejű határozatok végrehajtásáról szóló jelentést, </w:t>
      </w:r>
      <w:r w:rsidR="006427DB">
        <w:rPr>
          <w:rFonts w:eastAsia="Times New Roman"/>
          <w:b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8A325A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="00302F66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Száma: 18.09.28/0/0/A/KT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 xml:space="preserve">Ideje: 2018 szeptember 28 09:12 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Típusa: Nyílt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9E6385">
        <w:rPr>
          <w:b/>
          <w:bCs/>
          <w:color w:val="000000"/>
          <w:szCs w:val="24"/>
        </w:rPr>
        <w:t>Határozat;</w:t>
      </w:r>
      <w:r w:rsidRPr="009E6385">
        <w:rPr>
          <w:b/>
          <w:bCs/>
          <w:color w:val="000000"/>
          <w:szCs w:val="24"/>
        </w:rPr>
        <w:tab/>
        <w:t>Elfogadva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Egyszerű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9E6385">
        <w:rPr>
          <w:b/>
          <w:bCs/>
          <w:color w:val="000000"/>
          <w:szCs w:val="24"/>
          <w:u w:val="single"/>
        </w:rPr>
        <w:t>Eredménye</w:t>
      </w:r>
      <w:r w:rsidRPr="009E6385">
        <w:rPr>
          <w:b/>
          <w:bCs/>
          <w:color w:val="000000"/>
          <w:szCs w:val="24"/>
          <w:u w:val="single"/>
        </w:rPr>
        <w:tab/>
        <w:t>Voks:</w:t>
      </w:r>
      <w:r w:rsidRPr="009E6385">
        <w:rPr>
          <w:b/>
          <w:bCs/>
          <w:color w:val="000000"/>
          <w:szCs w:val="24"/>
          <w:u w:val="single"/>
        </w:rPr>
        <w:tab/>
        <w:t xml:space="preserve">Szav% </w:t>
      </w:r>
      <w:r w:rsidRPr="009E6385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Igen</w:t>
      </w:r>
      <w:r w:rsidRPr="009E6385">
        <w:rPr>
          <w:color w:val="000000"/>
          <w:szCs w:val="24"/>
        </w:rPr>
        <w:tab/>
        <w:t>17</w:t>
      </w:r>
      <w:r w:rsidRPr="009E6385">
        <w:rPr>
          <w:color w:val="000000"/>
          <w:szCs w:val="24"/>
        </w:rPr>
        <w:tab/>
        <w:t>100.00</w:t>
      </w:r>
      <w:r w:rsidRPr="009E6385">
        <w:rPr>
          <w:color w:val="000000"/>
          <w:szCs w:val="24"/>
        </w:rPr>
        <w:tab/>
        <w:t>70.83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Nem</w:t>
      </w:r>
      <w:r w:rsidRPr="009E6385">
        <w:rPr>
          <w:color w:val="000000"/>
          <w:szCs w:val="24"/>
        </w:rPr>
        <w:tab/>
        <w:t>0</w:t>
      </w:r>
      <w:r w:rsidRPr="009E6385">
        <w:rPr>
          <w:color w:val="000000"/>
          <w:szCs w:val="24"/>
        </w:rPr>
        <w:tab/>
        <w:t>0.00</w:t>
      </w:r>
      <w:r w:rsidRPr="009E6385">
        <w:rPr>
          <w:color w:val="000000"/>
          <w:szCs w:val="24"/>
        </w:rPr>
        <w:tab/>
        <w:t>0.00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E6385">
        <w:rPr>
          <w:color w:val="000000"/>
          <w:szCs w:val="24"/>
          <w:u w:val="single"/>
        </w:rPr>
        <w:t>Tartózkodik</w:t>
      </w:r>
      <w:r w:rsidRPr="009E6385">
        <w:rPr>
          <w:color w:val="000000"/>
          <w:szCs w:val="24"/>
          <w:u w:val="single"/>
        </w:rPr>
        <w:tab/>
        <w:t>0</w:t>
      </w:r>
      <w:r w:rsidRPr="009E6385">
        <w:rPr>
          <w:color w:val="000000"/>
          <w:szCs w:val="24"/>
          <w:u w:val="single"/>
        </w:rPr>
        <w:tab/>
        <w:t>0.00</w:t>
      </w:r>
      <w:r w:rsidRPr="009E6385">
        <w:rPr>
          <w:color w:val="000000"/>
          <w:szCs w:val="24"/>
          <w:u w:val="single"/>
        </w:rPr>
        <w:tab/>
        <w:t>0.00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9E6385">
        <w:rPr>
          <w:b/>
          <w:bCs/>
          <w:color w:val="000000"/>
          <w:szCs w:val="24"/>
          <w:u w:val="single"/>
        </w:rPr>
        <w:t>Szavazott</w:t>
      </w:r>
      <w:r w:rsidRPr="009E6385">
        <w:rPr>
          <w:b/>
          <w:bCs/>
          <w:color w:val="000000"/>
          <w:szCs w:val="24"/>
          <w:u w:val="single"/>
        </w:rPr>
        <w:tab/>
        <w:t>17</w:t>
      </w:r>
      <w:r w:rsidRPr="009E6385">
        <w:rPr>
          <w:b/>
          <w:bCs/>
          <w:color w:val="000000"/>
          <w:szCs w:val="24"/>
          <w:u w:val="single"/>
        </w:rPr>
        <w:tab/>
        <w:t>100.00</w:t>
      </w:r>
      <w:r w:rsidRPr="009E6385">
        <w:rPr>
          <w:b/>
          <w:bCs/>
          <w:color w:val="000000"/>
          <w:szCs w:val="24"/>
          <w:u w:val="single"/>
        </w:rPr>
        <w:tab/>
        <w:t>70.83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Nem szavazott</w:t>
      </w:r>
      <w:r w:rsidRPr="009E6385">
        <w:rPr>
          <w:color w:val="000000"/>
          <w:szCs w:val="24"/>
        </w:rPr>
        <w:tab/>
        <w:t>0</w:t>
      </w:r>
      <w:r w:rsidRPr="009E6385">
        <w:rPr>
          <w:color w:val="000000"/>
          <w:szCs w:val="24"/>
        </w:rPr>
        <w:tab/>
        <w:t xml:space="preserve"> </w:t>
      </w:r>
      <w:r w:rsidRPr="009E6385">
        <w:rPr>
          <w:color w:val="000000"/>
          <w:szCs w:val="24"/>
        </w:rPr>
        <w:tab/>
        <w:t>0.00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E6385">
        <w:rPr>
          <w:color w:val="000000"/>
          <w:szCs w:val="24"/>
          <w:u w:val="single"/>
        </w:rPr>
        <w:t>Távol</w:t>
      </w:r>
      <w:r w:rsidRPr="009E6385">
        <w:rPr>
          <w:color w:val="000000"/>
          <w:szCs w:val="24"/>
          <w:u w:val="single"/>
        </w:rPr>
        <w:tab/>
        <w:t>7</w:t>
      </w:r>
      <w:r w:rsidRPr="009E6385">
        <w:rPr>
          <w:color w:val="000000"/>
          <w:szCs w:val="24"/>
          <w:u w:val="single"/>
        </w:rPr>
        <w:tab/>
        <w:t xml:space="preserve"> </w:t>
      </w:r>
      <w:r w:rsidRPr="009E6385">
        <w:rPr>
          <w:color w:val="000000"/>
          <w:szCs w:val="24"/>
          <w:u w:val="single"/>
        </w:rPr>
        <w:tab/>
        <w:t>29.17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9E6385">
        <w:rPr>
          <w:b/>
          <w:bCs/>
          <w:color w:val="000000"/>
          <w:szCs w:val="24"/>
        </w:rPr>
        <w:t>Összesen</w:t>
      </w:r>
      <w:r w:rsidRPr="009E6385">
        <w:rPr>
          <w:b/>
          <w:bCs/>
          <w:color w:val="000000"/>
          <w:szCs w:val="24"/>
        </w:rPr>
        <w:tab/>
        <w:t>24</w:t>
      </w:r>
      <w:r w:rsidRPr="009E6385">
        <w:rPr>
          <w:b/>
          <w:bCs/>
          <w:color w:val="000000"/>
          <w:szCs w:val="24"/>
        </w:rPr>
        <w:tab/>
        <w:t xml:space="preserve"> </w:t>
      </w:r>
      <w:r w:rsidRPr="009E6385">
        <w:rPr>
          <w:b/>
          <w:bCs/>
          <w:color w:val="000000"/>
          <w:szCs w:val="24"/>
        </w:rPr>
        <w:tab/>
        <w:t>100.00</w:t>
      </w:r>
    </w:p>
    <w:p w:rsidR="008A325A" w:rsidRDefault="008A325A" w:rsidP="008A325A">
      <w:pPr>
        <w:rPr>
          <w:b/>
          <w:u w:val="single"/>
        </w:rPr>
      </w:pPr>
    </w:p>
    <w:p w:rsidR="008A325A" w:rsidRDefault="008A325A" w:rsidP="008A325A">
      <w:pPr>
        <w:rPr>
          <w:b/>
          <w:u w:val="single"/>
        </w:rPr>
      </w:pPr>
      <w:r>
        <w:rPr>
          <w:b/>
          <w:u w:val="single"/>
        </w:rPr>
        <w:t>61/2018. (IX. 28.) MÖK határozat</w:t>
      </w:r>
    </w:p>
    <w:p w:rsidR="008A325A" w:rsidRDefault="008A325A" w:rsidP="008A325A">
      <w:pPr>
        <w:rPr>
          <w:b/>
          <w:u w:val="single"/>
        </w:rPr>
      </w:pPr>
    </w:p>
    <w:p w:rsidR="008A325A" w:rsidRPr="00BD35A3" w:rsidRDefault="008A325A" w:rsidP="009E6385">
      <w:pPr>
        <w:jc w:val="both"/>
      </w:pPr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8A325A" w:rsidRPr="00BD35A3" w:rsidRDefault="008A325A" w:rsidP="008A325A"/>
    <w:p w:rsidR="008A325A" w:rsidRPr="00BD35A3" w:rsidRDefault="008A325A" w:rsidP="001E6809">
      <w:pPr>
        <w:jc w:val="both"/>
      </w:pPr>
      <w:r w:rsidRPr="004B5921">
        <w:t>22/2018. (II. 23.) MÖK határozat</w:t>
      </w:r>
      <w:r>
        <w:t xml:space="preserve">, </w:t>
      </w:r>
      <w:r w:rsidRPr="004B5921">
        <w:t>31/2018. (IV. 20.) MÖK határozat</w:t>
      </w:r>
      <w:r>
        <w:t xml:space="preserve">, </w:t>
      </w:r>
      <w:r w:rsidRPr="00BD35A3">
        <w:t>55/2018. (VI. 22.) M</w:t>
      </w:r>
      <w:bookmarkStart w:id="0" w:name="_GoBack"/>
      <w:bookmarkEnd w:id="0"/>
      <w:r w:rsidRPr="00BD35A3">
        <w:t>ÖK határozat,</w:t>
      </w:r>
      <w:r>
        <w:t xml:space="preserve"> </w:t>
      </w:r>
      <w:r w:rsidRPr="00C768B5">
        <w:t>56/2018. (VI. 22.) MÖK határozat</w:t>
      </w:r>
      <w:r>
        <w:t>.</w:t>
      </w:r>
    </w:p>
    <w:p w:rsidR="006B73D6" w:rsidRDefault="006B73D6" w:rsidP="00F3652B">
      <w:pPr>
        <w:rPr>
          <w:b/>
          <w:u w:val="single"/>
        </w:rPr>
      </w:pPr>
    </w:p>
    <w:p w:rsidR="008A325A" w:rsidRDefault="008A325A" w:rsidP="008A325A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szCs w:val="24"/>
          <w:u w:val="single"/>
          <w:lang w:eastAsia="hu-HU"/>
        </w:rPr>
        <w:t>Szavazásra teszi fel a</w:t>
      </w:r>
      <w:r>
        <w:rPr>
          <w:rFonts w:eastAsia="Times New Roman"/>
          <w:b/>
          <w:szCs w:val="24"/>
          <w:u w:val="single"/>
          <w:lang w:eastAsia="hu-HU"/>
        </w:rPr>
        <w:t>z alapítványok támogatásáról</w:t>
      </w:r>
      <w:r w:rsidRPr="00F42492">
        <w:rPr>
          <w:rFonts w:eastAsia="Times New Roman"/>
          <w:b/>
          <w:szCs w:val="24"/>
          <w:u w:val="single"/>
          <w:lang w:eastAsia="hu-HU"/>
        </w:rPr>
        <w:t xml:space="preserve"> szóló</w:t>
      </w:r>
      <w:r>
        <w:rPr>
          <w:rFonts w:eastAsia="Times New Roman"/>
          <w:b/>
          <w:szCs w:val="24"/>
          <w:u w:val="single"/>
          <w:lang w:eastAsia="hu-HU"/>
        </w:rPr>
        <w:t xml:space="preserve"> </w:t>
      </w:r>
      <w:r w:rsidR="00E76D0F">
        <w:rPr>
          <w:rFonts w:eastAsia="Times New Roman"/>
          <w:b/>
          <w:szCs w:val="24"/>
          <w:u w:val="single"/>
          <w:lang w:eastAsia="hu-HU"/>
        </w:rPr>
        <w:t xml:space="preserve">II. </w:t>
      </w:r>
      <w:r>
        <w:rPr>
          <w:rFonts w:eastAsia="Times New Roman"/>
          <w:b/>
          <w:szCs w:val="24"/>
          <w:u w:val="single"/>
          <w:lang w:eastAsia="hu-HU"/>
        </w:rPr>
        <w:t>határozati javaslatot</w:t>
      </w:r>
      <w:r w:rsidRPr="00F42492">
        <w:rPr>
          <w:rFonts w:eastAsia="Times New Roman"/>
          <w:b/>
          <w:szCs w:val="24"/>
          <w:u w:val="single"/>
          <w:lang w:eastAsia="hu-HU"/>
        </w:rPr>
        <w:t xml:space="preserve">, </w:t>
      </w:r>
      <w:r>
        <w:rPr>
          <w:rFonts w:eastAsia="Times New Roman"/>
          <w:b/>
          <w:szCs w:val="24"/>
          <w:u w:val="single"/>
          <w:lang w:eastAsia="hu-HU"/>
        </w:rPr>
        <w:t>melyet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17 </w:t>
      </w:r>
      <w:r w:rsidRPr="00F42492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 szavazattal, 0 tartózkodás mellett elfogadva a következő határozatot hozza: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Száma: 18.09.28/0/0/A/KT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 xml:space="preserve">Ideje: 2018 szeptember 28 09:13 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Típusa: Nyílt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9E6385">
        <w:rPr>
          <w:b/>
          <w:bCs/>
          <w:color w:val="000000"/>
          <w:szCs w:val="24"/>
        </w:rPr>
        <w:t>Határozat;</w:t>
      </w:r>
      <w:r w:rsidRPr="009E6385">
        <w:rPr>
          <w:b/>
          <w:bCs/>
          <w:color w:val="000000"/>
          <w:szCs w:val="24"/>
        </w:rPr>
        <w:tab/>
        <w:t>Elfogadva</w:t>
      </w:r>
    </w:p>
    <w:p w:rsidR="009E6385" w:rsidRPr="009E6385" w:rsidRDefault="009E6385" w:rsidP="009E6385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Minősített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9E6385">
        <w:rPr>
          <w:b/>
          <w:bCs/>
          <w:color w:val="000000"/>
          <w:szCs w:val="24"/>
          <w:u w:val="single"/>
        </w:rPr>
        <w:t>Eredménye</w:t>
      </w:r>
      <w:r w:rsidRPr="009E6385">
        <w:rPr>
          <w:b/>
          <w:bCs/>
          <w:color w:val="000000"/>
          <w:szCs w:val="24"/>
          <w:u w:val="single"/>
        </w:rPr>
        <w:tab/>
        <w:t>Voks:</w:t>
      </w:r>
      <w:r w:rsidRPr="009E6385">
        <w:rPr>
          <w:b/>
          <w:bCs/>
          <w:color w:val="000000"/>
          <w:szCs w:val="24"/>
          <w:u w:val="single"/>
        </w:rPr>
        <w:tab/>
        <w:t xml:space="preserve">Szav% </w:t>
      </w:r>
      <w:r w:rsidRPr="009E6385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Igen</w:t>
      </w:r>
      <w:r w:rsidRPr="009E6385">
        <w:rPr>
          <w:color w:val="000000"/>
          <w:szCs w:val="24"/>
        </w:rPr>
        <w:tab/>
        <w:t>17</w:t>
      </w:r>
      <w:r w:rsidRPr="009E6385">
        <w:rPr>
          <w:color w:val="000000"/>
          <w:szCs w:val="24"/>
        </w:rPr>
        <w:tab/>
        <w:t>100.00</w:t>
      </w:r>
      <w:r w:rsidRPr="009E6385">
        <w:rPr>
          <w:color w:val="000000"/>
          <w:szCs w:val="24"/>
        </w:rPr>
        <w:tab/>
        <w:t>70.83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Nem</w:t>
      </w:r>
      <w:r w:rsidRPr="009E6385">
        <w:rPr>
          <w:color w:val="000000"/>
          <w:szCs w:val="24"/>
        </w:rPr>
        <w:tab/>
        <w:t>0</w:t>
      </w:r>
      <w:r w:rsidRPr="009E6385">
        <w:rPr>
          <w:color w:val="000000"/>
          <w:szCs w:val="24"/>
        </w:rPr>
        <w:tab/>
        <w:t>0.00</w:t>
      </w:r>
      <w:r w:rsidRPr="009E6385">
        <w:rPr>
          <w:color w:val="000000"/>
          <w:szCs w:val="24"/>
        </w:rPr>
        <w:tab/>
        <w:t>0.00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E6385">
        <w:rPr>
          <w:color w:val="000000"/>
          <w:szCs w:val="24"/>
          <w:u w:val="single"/>
        </w:rPr>
        <w:t>Tartózkodik</w:t>
      </w:r>
      <w:r w:rsidRPr="009E6385">
        <w:rPr>
          <w:color w:val="000000"/>
          <w:szCs w:val="24"/>
          <w:u w:val="single"/>
        </w:rPr>
        <w:tab/>
        <w:t>0</w:t>
      </w:r>
      <w:r w:rsidRPr="009E6385">
        <w:rPr>
          <w:color w:val="000000"/>
          <w:szCs w:val="24"/>
          <w:u w:val="single"/>
        </w:rPr>
        <w:tab/>
        <w:t>0.00</w:t>
      </w:r>
      <w:r w:rsidRPr="009E6385">
        <w:rPr>
          <w:color w:val="000000"/>
          <w:szCs w:val="24"/>
          <w:u w:val="single"/>
        </w:rPr>
        <w:tab/>
        <w:t>0.00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9E6385">
        <w:rPr>
          <w:b/>
          <w:bCs/>
          <w:color w:val="000000"/>
          <w:szCs w:val="24"/>
          <w:u w:val="single"/>
        </w:rPr>
        <w:t>Szavazott</w:t>
      </w:r>
      <w:r w:rsidRPr="009E6385">
        <w:rPr>
          <w:b/>
          <w:bCs/>
          <w:color w:val="000000"/>
          <w:szCs w:val="24"/>
          <w:u w:val="single"/>
        </w:rPr>
        <w:tab/>
        <w:t>17</w:t>
      </w:r>
      <w:r w:rsidRPr="009E6385">
        <w:rPr>
          <w:b/>
          <w:bCs/>
          <w:color w:val="000000"/>
          <w:szCs w:val="24"/>
          <w:u w:val="single"/>
        </w:rPr>
        <w:tab/>
        <w:t>100.00</w:t>
      </w:r>
      <w:r w:rsidRPr="009E6385">
        <w:rPr>
          <w:b/>
          <w:bCs/>
          <w:color w:val="000000"/>
          <w:szCs w:val="24"/>
          <w:u w:val="single"/>
        </w:rPr>
        <w:tab/>
        <w:t>70.83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E6385">
        <w:rPr>
          <w:color w:val="000000"/>
          <w:szCs w:val="24"/>
        </w:rPr>
        <w:t>Nem szavazott</w:t>
      </w:r>
      <w:r w:rsidRPr="009E6385">
        <w:rPr>
          <w:color w:val="000000"/>
          <w:szCs w:val="24"/>
        </w:rPr>
        <w:tab/>
        <w:t>0</w:t>
      </w:r>
      <w:r w:rsidRPr="009E6385">
        <w:rPr>
          <w:color w:val="000000"/>
          <w:szCs w:val="24"/>
        </w:rPr>
        <w:tab/>
        <w:t xml:space="preserve"> </w:t>
      </w:r>
      <w:r w:rsidRPr="009E6385">
        <w:rPr>
          <w:color w:val="000000"/>
          <w:szCs w:val="24"/>
        </w:rPr>
        <w:tab/>
        <w:t>0.00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E6385">
        <w:rPr>
          <w:color w:val="000000"/>
          <w:szCs w:val="24"/>
          <w:u w:val="single"/>
        </w:rPr>
        <w:t>Távol</w:t>
      </w:r>
      <w:r w:rsidRPr="009E6385">
        <w:rPr>
          <w:color w:val="000000"/>
          <w:szCs w:val="24"/>
          <w:u w:val="single"/>
        </w:rPr>
        <w:tab/>
        <w:t>7</w:t>
      </w:r>
      <w:r w:rsidRPr="009E6385">
        <w:rPr>
          <w:color w:val="000000"/>
          <w:szCs w:val="24"/>
          <w:u w:val="single"/>
        </w:rPr>
        <w:tab/>
        <w:t xml:space="preserve"> </w:t>
      </w:r>
      <w:r w:rsidRPr="009E6385">
        <w:rPr>
          <w:color w:val="000000"/>
          <w:szCs w:val="24"/>
          <w:u w:val="single"/>
        </w:rPr>
        <w:tab/>
        <w:t>29.17</w:t>
      </w:r>
    </w:p>
    <w:p w:rsidR="009E6385" w:rsidRPr="009E6385" w:rsidRDefault="009E6385" w:rsidP="009E6385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9E6385">
        <w:rPr>
          <w:b/>
          <w:bCs/>
          <w:color w:val="000000"/>
          <w:szCs w:val="24"/>
        </w:rPr>
        <w:t>Összesen</w:t>
      </w:r>
      <w:r w:rsidRPr="009E6385">
        <w:rPr>
          <w:b/>
          <w:bCs/>
          <w:color w:val="000000"/>
          <w:szCs w:val="24"/>
        </w:rPr>
        <w:tab/>
        <w:t>24</w:t>
      </w:r>
      <w:r w:rsidRPr="009E6385">
        <w:rPr>
          <w:b/>
          <w:bCs/>
          <w:color w:val="000000"/>
          <w:szCs w:val="24"/>
        </w:rPr>
        <w:tab/>
        <w:t xml:space="preserve"> </w:t>
      </w:r>
      <w:r w:rsidRPr="009E6385">
        <w:rPr>
          <w:b/>
          <w:bCs/>
          <w:color w:val="000000"/>
          <w:szCs w:val="24"/>
        </w:rPr>
        <w:tab/>
        <w:t>100.00</w:t>
      </w:r>
    </w:p>
    <w:p w:rsidR="009E6385" w:rsidRDefault="009E6385" w:rsidP="008A325A">
      <w:pPr>
        <w:rPr>
          <w:b/>
          <w:u w:val="single"/>
        </w:rPr>
      </w:pPr>
    </w:p>
    <w:p w:rsidR="009E6385" w:rsidRDefault="009E6385" w:rsidP="008A325A">
      <w:pPr>
        <w:rPr>
          <w:b/>
          <w:u w:val="single"/>
        </w:rPr>
      </w:pPr>
    </w:p>
    <w:p w:rsidR="008A325A" w:rsidRDefault="008A325A" w:rsidP="008A325A">
      <w:pPr>
        <w:rPr>
          <w:b/>
          <w:u w:val="single"/>
        </w:rPr>
      </w:pPr>
      <w:r>
        <w:rPr>
          <w:b/>
          <w:u w:val="single"/>
        </w:rPr>
        <w:t>62/2018. (IX. 28.) MÖK határozat</w:t>
      </w:r>
    </w:p>
    <w:p w:rsidR="008A325A" w:rsidRDefault="008A325A" w:rsidP="008A325A">
      <w:pPr>
        <w:rPr>
          <w:b/>
          <w:u w:val="single"/>
        </w:rPr>
      </w:pPr>
    </w:p>
    <w:p w:rsidR="008A325A" w:rsidRPr="00BD35A3" w:rsidRDefault="008A325A" w:rsidP="008A325A">
      <w:pPr>
        <w:ind w:left="53"/>
      </w:pPr>
      <w:r w:rsidRPr="00BD35A3">
        <w:t xml:space="preserve">A Hajdú-Bihar Megyei Önkormányzat Közgyűlése a Magyarország helyi önkormányzatairól szóló 2011. évi CLXXXIX. törvény 42. § 4. pontja alapján </w:t>
      </w:r>
    </w:p>
    <w:p w:rsidR="008A325A" w:rsidRPr="00BD35A3" w:rsidRDefault="008A325A" w:rsidP="008A325A">
      <w:pPr>
        <w:ind w:left="53"/>
      </w:pPr>
    </w:p>
    <w:p w:rsidR="008A325A" w:rsidRPr="002B7CE7" w:rsidRDefault="008A325A" w:rsidP="008A325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B7CE7">
        <w:rPr>
          <w:rFonts w:ascii="Times New Roman" w:hAnsi="Times New Roman"/>
          <w:sz w:val="24"/>
          <w:szCs w:val="24"/>
          <w:lang w:eastAsia="hu-HU"/>
        </w:rPr>
        <w:t xml:space="preserve">/a következő alapítványokat támogatja: </w:t>
      </w:r>
    </w:p>
    <w:p w:rsidR="008A325A" w:rsidRPr="00BD35A3" w:rsidRDefault="008A325A" w:rsidP="008A325A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8A325A" w:rsidRPr="00BD35A3" w:rsidTr="007B413B">
        <w:trPr>
          <w:jc w:val="center"/>
        </w:trPr>
        <w:tc>
          <w:tcPr>
            <w:tcW w:w="6941" w:type="dxa"/>
            <w:shd w:val="clear" w:color="auto" w:fill="auto"/>
          </w:tcPr>
          <w:p w:rsidR="008A325A" w:rsidRPr="00BD35A3" w:rsidRDefault="008A325A" w:rsidP="007B413B">
            <w:pPr>
              <w:jc w:val="center"/>
              <w:rPr>
                <w:b/>
              </w:rPr>
            </w:pPr>
            <w:r w:rsidRPr="00BD35A3">
              <w:rPr>
                <w:b/>
              </w:rPr>
              <w:t>Kedvezményezett szervezet</w:t>
            </w:r>
          </w:p>
        </w:tc>
        <w:tc>
          <w:tcPr>
            <w:tcW w:w="2126" w:type="dxa"/>
            <w:shd w:val="clear" w:color="auto" w:fill="auto"/>
          </w:tcPr>
          <w:p w:rsidR="008A325A" w:rsidRPr="00BD35A3" w:rsidRDefault="008A325A" w:rsidP="007B413B">
            <w:pPr>
              <w:jc w:val="center"/>
              <w:rPr>
                <w:b/>
              </w:rPr>
            </w:pPr>
            <w:r w:rsidRPr="00BD35A3">
              <w:rPr>
                <w:b/>
              </w:rPr>
              <w:t>Támogatási összeg</w:t>
            </w:r>
          </w:p>
        </w:tc>
      </w:tr>
      <w:tr w:rsidR="008A325A" w:rsidRPr="00BD35A3" w:rsidTr="007B413B">
        <w:trPr>
          <w:jc w:val="center"/>
        </w:trPr>
        <w:tc>
          <w:tcPr>
            <w:tcW w:w="6941" w:type="dxa"/>
            <w:shd w:val="clear" w:color="auto" w:fill="auto"/>
          </w:tcPr>
          <w:p w:rsidR="008A325A" w:rsidRPr="00BD35A3" w:rsidRDefault="008A325A" w:rsidP="007B413B">
            <w:r w:rsidRPr="00BD35A3">
              <w:t>„Kézenfogva Testvéreinkkel” Sárrétudvari Alapítvány (Sárrétudvari)</w:t>
            </w:r>
          </w:p>
        </w:tc>
        <w:tc>
          <w:tcPr>
            <w:tcW w:w="2126" w:type="dxa"/>
            <w:shd w:val="clear" w:color="auto" w:fill="auto"/>
          </w:tcPr>
          <w:p w:rsidR="008A325A" w:rsidRPr="00BD35A3" w:rsidRDefault="008A325A" w:rsidP="007B413B">
            <w:pPr>
              <w:jc w:val="right"/>
            </w:pPr>
            <w:r w:rsidRPr="00BD35A3">
              <w:t>50 000 Ft</w:t>
            </w:r>
          </w:p>
        </w:tc>
      </w:tr>
      <w:tr w:rsidR="008A325A" w:rsidRPr="00BD35A3" w:rsidTr="007B413B">
        <w:trPr>
          <w:jc w:val="center"/>
        </w:trPr>
        <w:tc>
          <w:tcPr>
            <w:tcW w:w="6941" w:type="dxa"/>
            <w:shd w:val="clear" w:color="auto" w:fill="auto"/>
          </w:tcPr>
          <w:p w:rsidR="008A325A" w:rsidRPr="00BD35A3" w:rsidRDefault="008A325A" w:rsidP="007B413B">
            <w:r w:rsidRPr="00BD35A3">
              <w:t>Corvinák Alapítvány (Berettyóújfalu)</w:t>
            </w:r>
          </w:p>
        </w:tc>
        <w:tc>
          <w:tcPr>
            <w:tcW w:w="2126" w:type="dxa"/>
            <w:shd w:val="clear" w:color="auto" w:fill="auto"/>
          </w:tcPr>
          <w:p w:rsidR="008A325A" w:rsidRPr="00BD35A3" w:rsidRDefault="008A325A" w:rsidP="007B413B">
            <w:pPr>
              <w:jc w:val="right"/>
            </w:pPr>
            <w:r w:rsidRPr="00BD35A3">
              <w:t>50 000 Ft</w:t>
            </w:r>
          </w:p>
        </w:tc>
      </w:tr>
      <w:tr w:rsidR="008A325A" w:rsidRPr="00BD35A3" w:rsidTr="007B413B">
        <w:trPr>
          <w:jc w:val="center"/>
        </w:trPr>
        <w:tc>
          <w:tcPr>
            <w:tcW w:w="6941" w:type="dxa"/>
            <w:shd w:val="clear" w:color="auto" w:fill="auto"/>
          </w:tcPr>
          <w:p w:rsidR="008A325A" w:rsidRPr="00BD35A3" w:rsidRDefault="008A325A" w:rsidP="007B413B">
            <w:r w:rsidRPr="00BD35A3">
              <w:rPr>
                <w:bCs/>
              </w:rPr>
              <w:t>Bojt Községéért Alapítvány (Bojt)</w:t>
            </w:r>
          </w:p>
        </w:tc>
        <w:tc>
          <w:tcPr>
            <w:tcW w:w="2126" w:type="dxa"/>
            <w:shd w:val="clear" w:color="auto" w:fill="auto"/>
          </w:tcPr>
          <w:p w:rsidR="008A325A" w:rsidRPr="00BD35A3" w:rsidRDefault="008A325A" w:rsidP="007B413B">
            <w:pPr>
              <w:jc w:val="right"/>
            </w:pPr>
            <w:r w:rsidRPr="00BD35A3">
              <w:t>50 000 Ft</w:t>
            </w:r>
          </w:p>
        </w:tc>
      </w:tr>
      <w:tr w:rsidR="008A325A" w:rsidRPr="00BD35A3" w:rsidTr="007B413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5A" w:rsidRPr="00BD35A3" w:rsidRDefault="008A325A" w:rsidP="007B413B">
            <w:pPr>
              <w:rPr>
                <w:bCs/>
              </w:rPr>
            </w:pPr>
            <w:r w:rsidRPr="00BD35A3">
              <w:rPr>
                <w:bCs/>
              </w:rPr>
              <w:t>Fúvószenekarért Alapítvány (Berettyóújfalu)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5A" w:rsidRPr="00BD35A3" w:rsidRDefault="008A325A" w:rsidP="007B413B">
            <w:pPr>
              <w:jc w:val="right"/>
            </w:pPr>
            <w:r w:rsidRPr="00BD35A3">
              <w:t>50 000 Ft</w:t>
            </w:r>
          </w:p>
        </w:tc>
      </w:tr>
      <w:tr w:rsidR="008A325A" w:rsidRPr="00BD35A3" w:rsidTr="007B413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5A" w:rsidRPr="00BD35A3" w:rsidRDefault="008A325A" w:rsidP="007B413B">
            <w:pPr>
              <w:rPr>
                <w:bCs/>
              </w:rPr>
            </w:pPr>
            <w:r>
              <w:rPr>
                <w:bCs/>
              </w:rPr>
              <w:t xml:space="preserve">„Gyermekeink Jövőjéért” Alapítvány </w:t>
            </w:r>
            <w:r w:rsidRPr="00BD35A3">
              <w:rPr>
                <w:bCs/>
              </w:rPr>
              <w:t>(Berettyóújfalu)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25A" w:rsidRPr="00BD35A3" w:rsidRDefault="008A325A" w:rsidP="007B413B">
            <w:pPr>
              <w:jc w:val="right"/>
            </w:pPr>
            <w:r w:rsidRPr="00BD35A3">
              <w:t>50 000 Ft</w:t>
            </w:r>
          </w:p>
        </w:tc>
      </w:tr>
    </w:tbl>
    <w:p w:rsidR="008A325A" w:rsidRPr="00BD35A3" w:rsidRDefault="008A325A" w:rsidP="008A325A"/>
    <w:p w:rsidR="008A325A" w:rsidRPr="00BD35A3" w:rsidRDefault="008A325A" w:rsidP="009E6385">
      <w:pPr>
        <w:jc w:val="both"/>
      </w:pPr>
      <w:r w:rsidRPr="00BD35A3">
        <w:t>2./A támogatás fedezete a Hajdú-Bihar Megyei Önkormányzat 2018. évi költségvetéséről szóló 1/2018. (I. 30.) önkormányzati rendelet 7. mellékletének Jogi, Ügyrendi és Társadalmi Kapcsolatok Bizottság</w:t>
      </w:r>
      <w:r>
        <w:t>a</w:t>
      </w:r>
      <w:r w:rsidRPr="00BD35A3">
        <w:t xml:space="preserve"> hatáskörében felhasználható keret.</w:t>
      </w:r>
    </w:p>
    <w:p w:rsidR="008A325A" w:rsidRPr="00BD35A3" w:rsidRDefault="008A325A" w:rsidP="008A325A"/>
    <w:p w:rsidR="008A325A" w:rsidRPr="00BD35A3" w:rsidRDefault="008A325A" w:rsidP="008A325A">
      <w:r w:rsidRPr="00BD35A3">
        <w:t>3./ A közgyűlés felkéri elnökét a támogatási szerződés</w:t>
      </w:r>
      <w:r>
        <w:t>ek</w:t>
      </w:r>
      <w:r w:rsidRPr="00BD35A3">
        <w:t xml:space="preserve"> aláírására.</w:t>
      </w:r>
    </w:p>
    <w:p w:rsidR="008A325A" w:rsidRPr="00BD35A3" w:rsidRDefault="008A325A" w:rsidP="008A325A"/>
    <w:p w:rsidR="008A325A" w:rsidRPr="00BD35A3" w:rsidRDefault="008A325A" w:rsidP="008A325A">
      <w:r w:rsidRPr="00BD35A3">
        <w:rPr>
          <w:b/>
          <w:u w:val="single"/>
        </w:rPr>
        <w:t>Végrehajtásért felelős:</w:t>
      </w:r>
      <w:r w:rsidRPr="00BD35A3">
        <w:rPr>
          <w:b/>
        </w:rPr>
        <w:tab/>
      </w:r>
      <w:r w:rsidRPr="00BD35A3">
        <w:t>Pajna Zoltán, a megyei közgyűlés elnöke</w:t>
      </w:r>
    </w:p>
    <w:p w:rsidR="008A325A" w:rsidRPr="00BD35A3" w:rsidRDefault="008A325A" w:rsidP="008A325A">
      <w:r w:rsidRPr="00BD35A3">
        <w:rPr>
          <w:b/>
          <w:u w:val="single"/>
        </w:rPr>
        <w:t>Határidő</w:t>
      </w:r>
      <w:r w:rsidRPr="00BD35A3">
        <w:rPr>
          <w:b/>
        </w:rPr>
        <w:t>:</w:t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t>2018. október 10.</w:t>
      </w:r>
    </w:p>
    <w:p w:rsidR="003A509B" w:rsidRDefault="003A509B" w:rsidP="006846AF">
      <w:pPr>
        <w:rPr>
          <w:rFonts w:eastAsia="Times New Roman"/>
          <w:b/>
          <w:szCs w:val="24"/>
          <w:u w:val="single"/>
          <w:lang w:eastAsia="hu-HU"/>
        </w:rPr>
      </w:pPr>
    </w:p>
    <w:p w:rsidR="001A2B00" w:rsidRDefault="001A2B00" w:rsidP="00B334C1"/>
    <w:p w:rsidR="003178C2" w:rsidRPr="00F42492" w:rsidRDefault="003178C2" w:rsidP="003178C2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6F1FF9" w:rsidRPr="00F42492" w:rsidRDefault="006F1FF9" w:rsidP="000E6514">
      <w:pPr>
        <w:ind w:left="142"/>
        <w:contextualSpacing/>
        <w:jc w:val="center"/>
        <w:rPr>
          <w:i/>
          <w:szCs w:val="24"/>
          <w:u w:val="single"/>
        </w:rPr>
      </w:pPr>
      <w:r w:rsidRPr="00F42492">
        <w:rPr>
          <w:bCs/>
          <w:kern w:val="32"/>
          <w:szCs w:val="24"/>
        </w:rPr>
        <w:t>„</w:t>
      </w:r>
      <w:r w:rsidR="000E6514" w:rsidRPr="003463EC">
        <w:rPr>
          <w:rFonts w:eastAsia="Calibri"/>
          <w:bCs/>
        </w:rPr>
        <w:t>A kitüntető díjak alapításáról és adományozásáról szóló rendelet módosítása</w:t>
      </w:r>
      <w:r w:rsidRPr="00F42492">
        <w:rPr>
          <w:szCs w:val="24"/>
        </w:rPr>
        <w:t>”</w:t>
      </w:r>
    </w:p>
    <w:p w:rsidR="006F1FF9" w:rsidRPr="00F42492" w:rsidRDefault="006F1FF9" w:rsidP="006F1FF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6F1FF9" w:rsidRPr="00F42492" w:rsidRDefault="006F1FF9" w:rsidP="006F1FF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C205EB" w:rsidRPr="0043526D" w:rsidRDefault="0043526D" w:rsidP="006F1FF9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43526D">
        <w:rPr>
          <w:rFonts w:eastAsia="Times New Roman"/>
          <w:color w:val="000000"/>
          <w:szCs w:val="24"/>
          <w:lang w:eastAsia="hu-HU"/>
        </w:rPr>
        <w:t>A rendelet módosításának a</w:t>
      </w:r>
      <w:r>
        <w:rPr>
          <w:rFonts w:eastAsia="Times New Roman"/>
          <w:color w:val="000000"/>
          <w:szCs w:val="24"/>
          <w:lang w:eastAsia="hu-HU"/>
        </w:rPr>
        <w:t>z a</w:t>
      </w:r>
      <w:r w:rsidRPr="0043526D">
        <w:rPr>
          <w:rFonts w:eastAsia="Times New Roman"/>
          <w:color w:val="000000"/>
          <w:szCs w:val="24"/>
          <w:lang w:eastAsia="hu-HU"/>
        </w:rPr>
        <w:t xml:space="preserve"> célja, </w:t>
      </w:r>
      <w:r>
        <w:rPr>
          <w:rFonts w:eastAsia="Times New Roman"/>
          <w:color w:val="000000"/>
          <w:szCs w:val="24"/>
          <w:lang w:eastAsia="hu-HU"/>
        </w:rPr>
        <w:t>hogy</w:t>
      </w:r>
      <w:r w:rsidRPr="0043526D">
        <w:rPr>
          <w:rFonts w:eastAsia="Times New Roman"/>
          <w:color w:val="000000"/>
          <w:szCs w:val="24"/>
          <w:lang w:eastAsia="hu-HU"/>
        </w:rPr>
        <w:t xml:space="preserve"> legyen lehetőség arra, hogy a közgyűlés a korábban meghatározott díjak számát</w:t>
      </w:r>
      <w:r>
        <w:rPr>
          <w:rFonts w:eastAsia="Times New Roman"/>
          <w:color w:val="000000"/>
          <w:szCs w:val="24"/>
          <w:lang w:eastAsia="hu-HU"/>
        </w:rPr>
        <w:t xml:space="preserve"> megemelhesse, </w:t>
      </w:r>
      <w:r w:rsidRPr="0043526D">
        <w:rPr>
          <w:rFonts w:eastAsia="Times New Roman"/>
          <w:color w:val="000000"/>
          <w:szCs w:val="24"/>
          <w:lang w:eastAsia="hu-HU"/>
        </w:rPr>
        <w:t xml:space="preserve">amennyiben </w:t>
      </w:r>
      <w:r>
        <w:rPr>
          <w:rFonts w:eastAsia="Times New Roman"/>
          <w:color w:val="000000"/>
          <w:szCs w:val="24"/>
          <w:lang w:eastAsia="hu-HU"/>
        </w:rPr>
        <w:t xml:space="preserve">az </w:t>
      </w:r>
      <w:r w:rsidRPr="0043526D">
        <w:rPr>
          <w:rFonts w:eastAsia="Times New Roman"/>
          <w:color w:val="000000"/>
          <w:szCs w:val="24"/>
          <w:lang w:eastAsia="hu-HU"/>
        </w:rPr>
        <w:t>indokolt</w:t>
      </w:r>
      <w:r>
        <w:rPr>
          <w:rFonts w:eastAsia="Times New Roman"/>
          <w:color w:val="000000"/>
          <w:szCs w:val="24"/>
          <w:lang w:eastAsia="hu-HU"/>
        </w:rPr>
        <w:t>.</w:t>
      </w:r>
      <w:r w:rsidRPr="0043526D">
        <w:rPr>
          <w:rFonts w:eastAsia="Times New Roman"/>
          <w:color w:val="000000"/>
          <w:szCs w:val="24"/>
          <w:lang w:eastAsia="hu-HU"/>
        </w:rPr>
        <w:t xml:space="preserve"> </w:t>
      </w:r>
      <w:r w:rsidR="004E4659">
        <w:rPr>
          <w:rFonts w:eastAsia="Times New Roman"/>
          <w:color w:val="000000"/>
          <w:szCs w:val="24"/>
          <w:lang w:eastAsia="hu-HU"/>
        </w:rPr>
        <w:t xml:space="preserve">Korábban több díj volt adományozható, ennek számát maguk csökkentették le, hogy a díjak presztízse megmaradjon. </w:t>
      </w:r>
    </w:p>
    <w:p w:rsidR="003A509B" w:rsidRPr="00F42492" w:rsidRDefault="003A509B" w:rsidP="00C53BC4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az előterjesztéshez hozzászólás, javaslat nincs. </w:t>
      </w:r>
    </w:p>
    <w:p w:rsidR="003A509B" w:rsidRDefault="003A509B" w:rsidP="003A509B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6F1FF9" w:rsidRDefault="006F1FF9" w:rsidP="006F1FF9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3F1DF9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a </w:t>
      </w:r>
      <w:r w:rsidR="00020094" w:rsidRPr="00020094">
        <w:rPr>
          <w:rFonts w:eastAsia="Calibri"/>
          <w:b/>
          <w:bCs/>
          <w:u w:val="single"/>
        </w:rPr>
        <w:t>kitüntető díjak alapításáról és adományozásáról szóló rendelet módosítás</w:t>
      </w:r>
      <w:r w:rsidR="00020094">
        <w:rPr>
          <w:rFonts w:eastAsia="Calibri"/>
          <w:b/>
          <w:bCs/>
          <w:u w:val="single"/>
        </w:rPr>
        <w:t>áról</w:t>
      </w:r>
      <w:r w:rsidR="00020094" w:rsidRPr="003F1DF9">
        <w:rPr>
          <w:b/>
          <w:u w:val="single"/>
        </w:rPr>
        <w:t xml:space="preserve"> </w:t>
      </w:r>
      <w:r w:rsidRPr="003F1DF9">
        <w:rPr>
          <w:b/>
          <w:u w:val="single"/>
        </w:rPr>
        <w:t xml:space="preserve">szóló </w:t>
      </w:r>
      <w:r w:rsidR="00020094">
        <w:rPr>
          <w:b/>
          <w:u w:val="single"/>
        </w:rPr>
        <w:t>rendelet-tervezetet</w:t>
      </w:r>
      <w:r w:rsidRPr="00CE145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CE145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6F0076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="00C75150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CE145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igen, 0 nem szavazattal, </w:t>
      </w:r>
      <w:r w:rsidR="00EF42C2">
        <w:rPr>
          <w:rFonts w:eastAsia="Times New Roman"/>
          <w:b/>
          <w:bCs/>
          <w:color w:val="000000"/>
          <w:szCs w:val="24"/>
          <w:u w:val="single"/>
          <w:lang w:eastAsia="hu-HU"/>
        </w:rPr>
        <w:t>0</w:t>
      </w:r>
      <w:r w:rsidRPr="00CE145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tartózkodás mellett elfogadva a következő </w:t>
      </w:r>
      <w:r w:rsidR="00B17A3E">
        <w:rPr>
          <w:rFonts w:eastAsia="Times New Roman"/>
          <w:b/>
          <w:bCs/>
          <w:color w:val="000000"/>
          <w:szCs w:val="24"/>
          <w:u w:val="single"/>
          <w:lang w:eastAsia="hu-HU"/>
        </w:rPr>
        <w:t>rendeletet</w:t>
      </w:r>
      <w:r w:rsidRPr="00CE145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EF42C2">
        <w:rPr>
          <w:rFonts w:eastAsia="Times New Roman"/>
          <w:b/>
          <w:bCs/>
          <w:color w:val="000000"/>
          <w:szCs w:val="24"/>
          <w:u w:val="single"/>
          <w:lang w:eastAsia="hu-HU"/>
        </w:rPr>
        <w:t>hozza:</w:t>
      </w:r>
    </w:p>
    <w:p w:rsidR="00CA3DC2" w:rsidRDefault="00CA3DC2" w:rsidP="00B17A3E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B17A3E" w:rsidRPr="00B17A3E" w:rsidRDefault="00B17A3E" w:rsidP="00B17A3E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>Száma: 18.09.28/1/0/A/KT</w:t>
      </w:r>
    </w:p>
    <w:p w:rsidR="00B17A3E" w:rsidRPr="00B17A3E" w:rsidRDefault="00B17A3E" w:rsidP="00B17A3E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 xml:space="preserve">Ideje: 2018 szeptember 28 09:14 </w:t>
      </w:r>
    </w:p>
    <w:p w:rsidR="00B17A3E" w:rsidRPr="00B17A3E" w:rsidRDefault="00B17A3E" w:rsidP="00B17A3E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>Típusa: Nyílt</w:t>
      </w:r>
    </w:p>
    <w:p w:rsidR="00B17A3E" w:rsidRPr="00B17A3E" w:rsidRDefault="00B17A3E" w:rsidP="00B17A3E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Rendelet</w:t>
      </w:r>
      <w:r w:rsidRPr="00B17A3E">
        <w:rPr>
          <w:b/>
          <w:bCs/>
          <w:color w:val="000000"/>
          <w:szCs w:val="24"/>
        </w:rPr>
        <w:t>;</w:t>
      </w:r>
      <w:r w:rsidRPr="00B17A3E">
        <w:rPr>
          <w:b/>
          <w:bCs/>
          <w:color w:val="000000"/>
          <w:szCs w:val="24"/>
        </w:rPr>
        <w:tab/>
        <w:t>Elfogadva</w:t>
      </w:r>
    </w:p>
    <w:p w:rsidR="00B17A3E" w:rsidRPr="00B17A3E" w:rsidRDefault="00B17A3E" w:rsidP="00B17A3E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>Minősített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17A3E">
        <w:rPr>
          <w:b/>
          <w:bCs/>
          <w:color w:val="000000"/>
          <w:szCs w:val="24"/>
          <w:u w:val="single"/>
        </w:rPr>
        <w:t>Eredménye</w:t>
      </w:r>
      <w:r w:rsidRPr="00B17A3E">
        <w:rPr>
          <w:b/>
          <w:bCs/>
          <w:color w:val="000000"/>
          <w:szCs w:val="24"/>
          <w:u w:val="single"/>
        </w:rPr>
        <w:tab/>
        <w:t>Voks:</w:t>
      </w:r>
      <w:r w:rsidRPr="00B17A3E">
        <w:rPr>
          <w:b/>
          <w:bCs/>
          <w:color w:val="000000"/>
          <w:szCs w:val="24"/>
          <w:u w:val="single"/>
        </w:rPr>
        <w:tab/>
        <w:t xml:space="preserve">Szav% </w:t>
      </w:r>
      <w:r w:rsidRPr="00B17A3E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>Igen</w:t>
      </w:r>
      <w:r w:rsidRPr="00B17A3E">
        <w:rPr>
          <w:color w:val="000000"/>
          <w:szCs w:val="24"/>
        </w:rPr>
        <w:tab/>
        <w:t>17</w:t>
      </w:r>
      <w:r w:rsidRPr="00B17A3E">
        <w:rPr>
          <w:color w:val="000000"/>
          <w:szCs w:val="24"/>
        </w:rPr>
        <w:tab/>
        <w:t>100.00</w:t>
      </w:r>
      <w:r w:rsidRPr="00B17A3E">
        <w:rPr>
          <w:color w:val="000000"/>
          <w:szCs w:val="24"/>
        </w:rPr>
        <w:tab/>
        <w:t>70.83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>Nem</w:t>
      </w:r>
      <w:r w:rsidRPr="00B17A3E">
        <w:rPr>
          <w:color w:val="000000"/>
          <w:szCs w:val="24"/>
        </w:rPr>
        <w:tab/>
        <w:t>0</w:t>
      </w:r>
      <w:r w:rsidRPr="00B17A3E">
        <w:rPr>
          <w:color w:val="000000"/>
          <w:szCs w:val="24"/>
        </w:rPr>
        <w:tab/>
        <w:t>0.00</w:t>
      </w:r>
      <w:r w:rsidRPr="00B17A3E">
        <w:rPr>
          <w:color w:val="000000"/>
          <w:szCs w:val="24"/>
        </w:rPr>
        <w:tab/>
        <w:t>0.00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17A3E">
        <w:rPr>
          <w:color w:val="000000"/>
          <w:szCs w:val="24"/>
          <w:u w:val="single"/>
        </w:rPr>
        <w:t>Tartózkodik</w:t>
      </w:r>
      <w:r w:rsidRPr="00B17A3E">
        <w:rPr>
          <w:color w:val="000000"/>
          <w:szCs w:val="24"/>
          <w:u w:val="single"/>
        </w:rPr>
        <w:tab/>
        <w:t>0</w:t>
      </w:r>
      <w:r w:rsidRPr="00B17A3E">
        <w:rPr>
          <w:color w:val="000000"/>
          <w:szCs w:val="24"/>
          <w:u w:val="single"/>
        </w:rPr>
        <w:tab/>
        <w:t>0.00</w:t>
      </w:r>
      <w:r w:rsidRPr="00B17A3E">
        <w:rPr>
          <w:color w:val="000000"/>
          <w:szCs w:val="24"/>
          <w:u w:val="single"/>
        </w:rPr>
        <w:tab/>
        <w:t>0.00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B17A3E">
        <w:rPr>
          <w:b/>
          <w:bCs/>
          <w:color w:val="000000"/>
          <w:szCs w:val="24"/>
          <w:u w:val="single"/>
        </w:rPr>
        <w:t>Szavazott</w:t>
      </w:r>
      <w:r w:rsidRPr="00B17A3E">
        <w:rPr>
          <w:b/>
          <w:bCs/>
          <w:color w:val="000000"/>
          <w:szCs w:val="24"/>
          <w:u w:val="single"/>
        </w:rPr>
        <w:tab/>
        <w:t>17</w:t>
      </w:r>
      <w:r w:rsidRPr="00B17A3E">
        <w:rPr>
          <w:b/>
          <w:bCs/>
          <w:color w:val="000000"/>
          <w:szCs w:val="24"/>
          <w:u w:val="single"/>
        </w:rPr>
        <w:tab/>
        <w:t>100.00</w:t>
      </w:r>
      <w:r w:rsidRPr="00B17A3E">
        <w:rPr>
          <w:b/>
          <w:bCs/>
          <w:color w:val="000000"/>
          <w:szCs w:val="24"/>
          <w:u w:val="single"/>
        </w:rPr>
        <w:tab/>
        <w:t>70.83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B17A3E">
        <w:rPr>
          <w:color w:val="000000"/>
          <w:szCs w:val="24"/>
        </w:rPr>
        <w:t>Nem szavazott</w:t>
      </w:r>
      <w:r w:rsidRPr="00B17A3E">
        <w:rPr>
          <w:color w:val="000000"/>
          <w:szCs w:val="24"/>
        </w:rPr>
        <w:tab/>
        <w:t>0</w:t>
      </w:r>
      <w:r w:rsidRPr="00B17A3E">
        <w:rPr>
          <w:color w:val="000000"/>
          <w:szCs w:val="24"/>
        </w:rPr>
        <w:tab/>
        <w:t xml:space="preserve"> </w:t>
      </w:r>
      <w:r w:rsidRPr="00B17A3E">
        <w:rPr>
          <w:color w:val="000000"/>
          <w:szCs w:val="24"/>
        </w:rPr>
        <w:tab/>
        <w:t>0.00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B17A3E">
        <w:rPr>
          <w:color w:val="000000"/>
          <w:szCs w:val="24"/>
          <w:u w:val="single"/>
        </w:rPr>
        <w:t>Távol</w:t>
      </w:r>
      <w:r w:rsidRPr="00B17A3E">
        <w:rPr>
          <w:color w:val="000000"/>
          <w:szCs w:val="24"/>
          <w:u w:val="single"/>
        </w:rPr>
        <w:tab/>
        <w:t>7</w:t>
      </w:r>
      <w:r w:rsidRPr="00B17A3E">
        <w:rPr>
          <w:color w:val="000000"/>
          <w:szCs w:val="24"/>
          <w:u w:val="single"/>
        </w:rPr>
        <w:tab/>
        <w:t xml:space="preserve"> </w:t>
      </w:r>
      <w:r w:rsidRPr="00B17A3E">
        <w:rPr>
          <w:color w:val="000000"/>
          <w:szCs w:val="24"/>
          <w:u w:val="single"/>
        </w:rPr>
        <w:tab/>
        <w:t>29.17</w:t>
      </w:r>
    </w:p>
    <w:p w:rsidR="00B17A3E" w:rsidRPr="00B17A3E" w:rsidRDefault="00B17A3E" w:rsidP="00B17A3E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B17A3E">
        <w:rPr>
          <w:b/>
          <w:bCs/>
          <w:color w:val="000000"/>
          <w:szCs w:val="24"/>
        </w:rPr>
        <w:t>Összesen</w:t>
      </w:r>
      <w:r w:rsidRPr="00B17A3E">
        <w:rPr>
          <w:b/>
          <w:bCs/>
          <w:color w:val="000000"/>
          <w:szCs w:val="24"/>
        </w:rPr>
        <w:tab/>
        <w:t>24</w:t>
      </w:r>
      <w:r w:rsidRPr="00B17A3E">
        <w:rPr>
          <w:b/>
          <w:bCs/>
          <w:color w:val="000000"/>
          <w:szCs w:val="24"/>
        </w:rPr>
        <w:tab/>
        <w:t xml:space="preserve"> </w:t>
      </w:r>
      <w:r w:rsidRPr="00B17A3E">
        <w:rPr>
          <w:b/>
          <w:bCs/>
          <w:color w:val="000000"/>
          <w:szCs w:val="24"/>
        </w:rPr>
        <w:tab/>
        <w:t>100.00</w:t>
      </w:r>
    </w:p>
    <w:p w:rsidR="00B17A3E" w:rsidRDefault="00B17A3E" w:rsidP="006F1FF9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CA3DC2" w:rsidRDefault="00CA3DC2" w:rsidP="006F1FF9">
      <w:pPr>
        <w:widowControl w:val="0"/>
        <w:autoSpaceDE w:val="0"/>
        <w:autoSpaceDN w:val="0"/>
        <w:adjustRightInd w:val="0"/>
        <w:spacing w:after="16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66623B" w:rsidRDefault="0066623B" w:rsidP="00EF42C2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020094" w:rsidRPr="00CB6CBD" w:rsidRDefault="00020094" w:rsidP="00020094">
      <w:pPr>
        <w:jc w:val="center"/>
        <w:rPr>
          <w:b/>
          <w:bCs/>
        </w:rPr>
      </w:pPr>
      <w:r w:rsidRPr="00CB6CBD">
        <w:rPr>
          <w:b/>
          <w:bCs/>
        </w:rPr>
        <w:t>Hajdú-Bihar Megyei Önkormányzat Közgyűlésének</w:t>
      </w:r>
    </w:p>
    <w:p w:rsidR="00020094" w:rsidRPr="00CB6CBD" w:rsidRDefault="00020094" w:rsidP="00020094">
      <w:pPr>
        <w:jc w:val="center"/>
        <w:rPr>
          <w:b/>
          <w:bCs/>
          <w:i/>
        </w:rPr>
      </w:pPr>
      <w:r>
        <w:rPr>
          <w:b/>
          <w:bCs/>
        </w:rPr>
        <w:t>6/2018. (IX. 28.</w:t>
      </w:r>
      <w:r w:rsidRPr="00CB6CBD">
        <w:rPr>
          <w:b/>
          <w:bCs/>
        </w:rPr>
        <w:t>) önkormányzati rendelete</w:t>
      </w:r>
    </w:p>
    <w:p w:rsidR="00020094" w:rsidRPr="005C0D80" w:rsidRDefault="00020094" w:rsidP="00020094">
      <w:pPr>
        <w:jc w:val="center"/>
        <w:rPr>
          <w:rFonts w:eastAsia="Times New Roman"/>
          <w:b/>
          <w:lang w:eastAsia="hu-HU"/>
        </w:rPr>
      </w:pPr>
      <w:r w:rsidRPr="002851AD">
        <w:rPr>
          <w:rFonts w:eastAsia="Times New Roman"/>
          <w:b/>
          <w:lang w:eastAsia="hu-HU"/>
        </w:rPr>
        <w:t>a</w:t>
      </w:r>
      <w:r w:rsidRPr="002851AD">
        <w:rPr>
          <w:b/>
        </w:rPr>
        <w:t xml:space="preserve"> kitüntető díjak alapításáról és adományozásáról </w:t>
      </w:r>
      <w:r w:rsidRPr="005C0D80">
        <w:rPr>
          <w:rFonts w:eastAsia="Times New Roman"/>
          <w:b/>
          <w:lang w:eastAsia="hu-HU"/>
        </w:rPr>
        <w:t xml:space="preserve">szóló </w:t>
      </w:r>
      <w:r w:rsidRPr="002851AD">
        <w:rPr>
          <w:b/>
        </w:rPr>
        <w:t xml:space="preserve">7/2016. (VI. 27.) önkormányzati rendelet módosításáról </w:t>
      </w:r>
    </w:p>
    <w:p w:rsidR="00020094" w:rsidRPr="00CB6CBD" w:rsidRDefault="00020094" w:rsidP="00020094">
      <w:pPr>
        <w:jc w:val="center"/>
        <w:rPr>
          <w:b/>
          <w:bCs/>
        </w:rPr>
      </w:pPr>
    </w:p>
    <w:p w:rsidR="00020094" w:rsidRDefault="00020094" w:rsidP="00020094">
      <w:pPr>
        <w:jc w:val="both"/>
        <w:rPr>
          <w:rFonts w:eastAsia="Times New Roman"/>
          <w:lang w:eastAsia="hu-HU"/>
        </w:rPr>
      </w:pPr>
      <w:r w:rsidRPr="0028336D">
        <w:rPr>
          <w:rFonts w:cstheme="minorHAnsi"/>
          <w:szCs w:val="22"/>
        </w:rPr>
        <w:t>A Hajdú-Bihar Megyei Önkormányzat Közgyűlése a Magyarország címerének és zászlajának használatáról, valamint állami kitüntetéseiről szóló 2011. évi CCII. törvény 24. § (9) bekezdésében kapott felhatalmazás alapján, az Alaptörvény 32. cikk (1) bekezdés i) pontjában meghatározott feladatkörében eljárva</w:t>
      </w:r>
      <w:r>
        <w:rPr>
          <w:rFonts w:cstheme="minorHAnsi"/>
          <w:szCs w:val="22"/>
        </w:rPr>
        <w:t xml:space="preserve"> </w:t>
      </w:r>
      <w:r w:rsidRPr="00CB6CBD">
        <w:rPr>
          <w:rFonts w:eastAsia="Times New Roman"/>
          <w:lang w:eastAsia="hu-HU"/>
        </w:rPr>
        <w:t>a következőket rendeli el:</w:t>
      </w:r>
    </w:p>
    <w:p w:rsidR="00020094" w:rsidRPr="00CB6CBD" w:rsidRDefault="00020094" w:rsidP="00020094">
      <w:pPr>
        <w:jc w:val="both"/>
        <w:rPr>
          <w:rFonts w:eastAsia="Times New Roman"/>
          <w:lang w:eastAsia="hu-HU"/>
        </w:rPr>
      </w:pPr>
    </w:p>
    <w:p w:rsidR="00020094" w:rsidRPr="00CB6CBD" w:rsidRDefault="00020094" w:rsidP="00020094">
      <w:pPr>
        <w:jc w:val="both"/>
        <w:rPr>
          <w:rFonts w:eastAsia="Times New Roman"/>
          <w:lang w:eastAsia="hu-HU"/>
        </w:rPr>
      </w:pPr>
    </w:p>
    <w:p w:rsidR="00020094" w:rsidRPr="00CB6CBD" w:rsidRDefault="00020094" w:rsidP="00020094">
      <w:pPr>
        <w:numPr>
          <w:ilvl w:val="0"/>
          <w:numId w:val="38"/>
        </w:numPr>
        <w:jc w:val="center"/>
        <w:rPr>
          <w:b/>
          <w:color w:val="000000"/>
        </w:rPr>
      </w:pPr>
      <w:r w:rsidRPr="00CB6CBD">
        <w:rPr>
          <w:b/>
        </w:rPr>
        <w:t>§</w:t>
      </w:r>
    </w:p>
    <w:p w:rsidR="00020094" w:rsidRDefault="00020094" w:rsidP="00020094">
      <w:pPr>
        <w:jc w:val="both"/>
        <w:rPr>
          <w:rFonts w:cstheme="minorHAnsi"/>
          <w:szCs w:val="22"/>
        </w:rPr>
      </w:pPr>
      <w:r w:rsidRPr="00132EB2">
        <w:rPr>
          <w:rFonts w:cstheme="minorHAnsi"/>
          <w:szCs w:val="22"/>
        </w:rPr>
        <w:t xml:space="preserve">A </w:t>
      </w:r>
      <w:r w:rsidRPr="00132EB2">
        <w:rPr>
          <w:rFonts w:eastAsia="Times New Roman"/>
          <w:lang w:eastAsia="hu-HU"/>
        </w:rPr>
        <w:t xml:space="preserve">kitüntető díjak alapításáról és adományozásáról </w:t>
      </w:r>
      <w:r>
        <w:rPr>
          <w:rFonts w:eastAsia="Times New Roman"/>
          <w:lang w:eastAsia="hu-HU"/>
        </w:rPr>
        <w:t xml:space="preserve">szóló </w:t>
      </w:r>
      <w:r w:rsidRPr="00132EB2">
        <w:rPr>
          <w:rFonts w:eastAsia="Times New Roman"/>
          <w:lang w:eastAsia="hu-HU"/>
        </w:rPr>
        <w:t>7/2016. (</w:t>
      </w:r>
      <w:r>
        <w:rPr>
          <w:rFonts w:eastAsia="Times New Roman"/>
          <w:lang w:eastAsia="hu-HU"/>
        </w:rPr>
        <w:t xml:space="preserve">VI. 27.) önkormányzati rendelet </w:t>
      </w:r>
      <w:r w:rsidRPr="00132EB2">
        <w:rPr>
          <w:rFonts w:cstheme="minorHAnsi"/>
          <w:szCs w:val="22"/>
        </w:rPr>
        <w:t>(a továbbiakban: Rendelet)</w:t>
      </w:r>
      <w:r>
        <w:rPr>
          <w:rFonts w:cstheme="minorHAnsi"/>
          <w:szCs w:val="22"/>
        </w:rPr>
        <w:t xml:space="preserve"> 4. § (13) bekezdése</w:t>
      </w:r>
      <w:r>
        <w:t xml:space="preserve"> helyébe a következő rendelkezés lép</w:t>
      </w:r>
      <w:r>
        <w:rPr>
          <w:rFonts w:cstheme="minorHAnsi"/>
          <w:szCs w:val="22"/>
        </w:rPr>
        <w:t>:</w:t>
      </w:r>
    </w:p>
    <w:p w:rsidR="00020094" w:rsidRPr="00132EB2" w:rsidRDefault="00020094" w:rsidP="00020094">
      <w:pPr>
        <w:jc w:val="both"/>
        <w:rPr>
          <w:rFonts w:eastAsia="Times New Roman"/>
          <w:lang w:eastAsia="hu-HU"/>
        </w:rPr>
      </w:pPr>
    </w:p>
    <w:p w:rsidR="00020094" w:rsidRDefault="00020094" w:rsidP="00020094">
      <w:pPr>
        <w:pStyle w:val="Szvegtrzs"/>
        <w:jc w:val="both"/>
        <w:rPr>
          <w:rFonts w:ascii="Times New Roman" w:hAnsi="Times New Roman"/>
          <w:i/>
          <w:sz w:val="24"/>
          <w:szCs w:val="24"/>
        </w:rPr>
      </w:pPr>
      <w:r w:rsidRPr="00020094">
        <w:rPr>
          <w:rFonts w:ascii="Times New Roman" w:hAnsi="Times New Roman"/>
          <w:sz w:val="24"/>
          <w:szCs w:val="24"/>
        </w:rPr>
        <w:t xml:space="preserve">„(13) A Rendelet 1. §-ának a) és f) pontjaiban meghatározott díjakból évente egy-egy, az 1. § b) - e) pontjaiban meghatározott díjakból évente két-két, az 1. § g) pontjában meghatározott díjból évente legfeljebb tíz adományozható. </w:t>
      </w:r>
      <w:r w:rsidRPr="00020094">
        <w:rPr>
          <w:rFonts w:ascii="Times New Roman" w:hAnsi="Times New Roman"/>
          <w:i/>
          <w:sz w:val="24"/>
          <w:szCs w:val="24"/>
        </w:rPr>
        <w:t>A kitüntetésre javasolt személyek, közösségek szakmai életútjára, tevékenységére tekintettel a tárgyévben kiadható díjak számát a közgyűlés díjanként legfeljebb kettővel megemelheti.”</w:t>
      </w:r>
    </w:p>
    <w:p w:rsidR="00CA3DC2" w:rsidRPr="00020094" w:rsidRDefault="00CA3DC2" w:rsidP="00020094">
      <w:pPr>
        <w:pStyle w:val="Szvegtrzs"/>
        <w:jc w:val="both"/>
        <w:rPr>
          <w:rFonts w:ascii="Times New Roman" w:hAnsi="Times New Roman"/>
          <w:i/>
          <w:sz w:val="24"/>
          <w:szCs w:val="24"/>
        </w:rPr>
      </w:pPr>
    </w:p>
    <w:p w:rsidR="00020094" w:rsidRPr="00132EB2" w:rsidRDefault="00020094" w:rsidP="00020094">
      <w:pPr>
        <w:jc w:val="both"/>
        <w:rPr>
          <w:rFonts w:cstheme="minorHAnsi"/>
          <w:b/>
          <w:szCs w:val="22"/>
        </w:rPr>
      </w:pPr>
    </w:p>
    <w:p w:rsidR="00020094" w:rsidRPr="006F0076" w:rsidRDefault="00020094" w:rsidP="006F0076">
      <w:pPr>
        <w:pStyle w:val="Listaszerbekezds"/>
        <w:numPr>
          <w:ilvl w:val="0"/>
          <w:numId w:val="38"/>
        </w:numPr>
        <w:jc w:val="center"/>
        <w:rPr>
          <w:rFonts w:ascii="Times New Roman" w:hAnsi="Times New Roman"/>
          <w:b/>
          <w:sz w:val="24"/>
          <w:szCs w:val="24"/>
        </w:rPr>
      </w:pPr>
      <w:r w:rsidRPr="006F0076">
        <w:rPr>
          <w:rFonts w:ascii="Times New Roman" w:hAnsi="Times New Roman"/>
          <w:b/>
          <w:sz w:val="24"/>
          <w:szCs w:val="24"/>
        </w:rPr>
        <w:t>§</w:t>
      </w:r>
    </w:p>
    <w:p w:rsidR="006F0076" w:rsidRPr="006F0076" w:rsidRDefault="006F0076" w:rsidP="006F0076">
      <w:pPr>
        <w:jc w:val="center"/>
        <w:rPr>
          <w:rFonts w:cstheme="minorHAnsi"/>
          <w:b/>
        </w:rPr>
      </w:pPr>
    </w:p>
    <w:p w:rsidR="00020094" w:rsidRDefault="00020094" w:rsidP="00020094">
      <w:pPr>
        <w:jc w:val="both"/>
        <w:rPr>
          <w:rFonts w:cstheme="minorHAnsi"/>
          <w:szCs w:val="22"/>
        </w:rPr>
      </w:pPr>
      <w:r w:rsidRPr="00132EB2">
        <w:rPr>
          <w:rFonts w:cstheme="minorHAnsi"/>
          <w:szCs w:val="22"/>
        </w:rPr>
        <w:t xml:space="preserve">Ez a rendelet </w:t>
      </w:r>
      <w:r>
        <w:rPr>
          <w:rFonts w:cstheme="minorHAnsi"/>
          <w:szCs w:val="22"/>
        </w:rPr>
        <w:t xml:space="preserve">2018. szeptember 28. napján 9.30 órakor </w:t>
      </w:r>
      <w:r w:rsidRPr="00132EB2">
        <w:rPr>
          <w:rFonts w:cstheme="minorHAnsi"/>
          <w:szCs w:val="22"/>
        </w:rPr>
        <w:t>lép hatályba.</w:t>
      </w:r>
    </w:p>
    <w:p w:rsidR="00020094" w:rsidRPr="00132EB2" w:rsidRDefault="00020094" w:rsidP="00020094">
      <w:pPr>
        <w:jc w:val="both"/>
        <w:rPr>
          <w:rFonts w:cstheme="minorHAnsi"/>
          <w:szCs w:val="22"/>
        </w:rPr>
      </w:pPr>
    </w:p>
    <w:p w:rsidR="00020094" w:rsidRDefault="00020094" w:rsidP="00020094">
      <w:pPr>
        <w:jc w:val="both"/>
        <w:rPr>
          <w:rFonts w:cstheme="minorHAnsi"/>
          <w:szCs w:val="22"/>
        </w:rPr>
      </w:pPr>
    </w:p>
    <w:p w:rsidR="00020094" w:rsidRPr="00132EB2" w:rsidRDefault="00020094" w:rsidP="00020094">
      <w:pPr>
        <w:jc w:val="both"/>
        <w:rPr>
          <w:rFonts w:cstheme="minorHAnsi"/>
          <w:szCs w:val="22"/>
        </w:rPr>
      </w:pPr>
    </w:p>
    <w:p w:rsidR="00020094" w:rsidRDefault="00020094" w:rsidP="00614B4D">
      <w:pPr>
        <w:tabs>
          <w:tab w:val="left" w:pos="0"/>
        </w:tabs>
        <w:ind w:left="851" w:hanging="720"/>
        <w:rPr>
          <w:rFonts w:cstheme="minorHAnsi"/>
          <w:b/>
          <w:szCs w:val="22"/>
        </w:rPr>
      </w:pPr>
      <w:r w:rsidRPr="00132EB2">
        <w:rPr>
          <w:rFonts w:cstheme="minorHAnsi"/>
          <w:b/>
          <w:szCs w:val="22"/>
        </w:rPr>
        <w:t>Dr. Dobi Csaba</w:t>
      </w:r>
      <w:r>
        <w:rPr>
          <w:rFonts w:cstheme="minorHAnsi"/>
          <w:b/>
          <w:szCs w:val="22"/>
        </w:rPr>
        <w:t xml:space="preserve"> sk.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="00614B4D">
        <w:rPr>
          <w:rFonts w:cstheme="minorHAnsi"/>
          <w:b/>
          <w:szCs w:val="22"/>
        </w:rPr>
        <w:t xml:space="preserve">          </w:t>
      </w:r>
      <w:r w:rsidRPr="00132EB2">
        <w:rPr>
          <w:rFonts w:cstheme="minorHAnsi"/>
          <w:b/>
          <w:szCs w:val="22"/>
        </w:rPr>
        <w:t>Pajna Zoltán</w:t>
      </w:r>
      <w:r>
        <w:rPr>
          <w:rFonts w:cstheme="minorHAnsi"/>
          <w:b/>
          <w:szCs w:val="22"/>
        </w:rPr>
        <w:t xml:space="preserve"> sk.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  <w:t xml:space="preserve">            </w:t>
      </w:r>
      <w:r w:rsidR="00614B4D">
        <w:rPr>
          <w:rFonts w:cstheme="minorHAnsi"/>
          <w:b/>
          <w:szCs w:val="22"/>
        </w:rPr>
        <w:t xml:space="preserve">                           </w:t>
      </w:r>
      <w:r>
        <w:rPr>
          <w:rFonts w:cstheme="minorHAnsi"/>
          <w:b/>
          <w:szCs w:val="22"/>
        </w:rPr>
        <w:t>jegyző</w:t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>
        <w:rPr>
          <w:rFonts w:cstheme="minorHAnsi"/>
          <w:b/>
          <w:szCs w:val="22"/>
        </w:rPr>
        <w:tab/>
      </w:r>
      <w:r w:rsidR="00614B4D">
        <w:rPr>
          <w:rFonts w:cstheme="minorHAnsi"/>
          <w:b/>
          <w:szCs w:val="22"/>
        </w:rPr>
        <w:t xml:space="preserve">    </w:t>
      </w:r>
      <w:r>
        <w:rPr>
          <w:rFonts w:cstheme="minorHAnsi"/>
          <w:b/>
          <w:szCs w:val="22"/>
        </w:rPr>
        <w:t xml:space="preserve"> </w:t>
      </w:r>
      <w:r w:rsidRPr="00132EB2">
        <w:rPr>
          <w:rFonts w:cstheme="minorHAnsi"/>
          <w:b/>
          <w:szCs w:val="22"/>
        </w:rPr>
        <w:t>megyei közgyűlés elnöke</w:t>
      </w:r>
    </w:p>
    <w:p w:rsidR="006F0076" w:rsidRDefault="006F0076" w:rsidP="00614B4D">
      <w:pPr>
        <w:tabs>
          <w:tab w:val="left" w:pos="0"/>
        </w:tabs>
        <w:ind w:left="851" w:hanging="720"/>
        <w:rPr>
          <w:rFonts w:cstheme="minorHAnsi"/>
          <w:b/>
          <w:szCs w:val="22"/>
        </w:rPr>
      </w:pPr>
    </w:p>
    <w:p w:rsidR="006F0076" w:rsidRPr="00132EB2" w:rsidRDefault="006F0076" w:rsidP="00614B4D">
      <w:pPr>
        <w:tabs>
          <w:tab w:val="left" w:pos="0"/>
        </w:tabs>
        <w:ind w:left="851" w:hanging="720"/>
        <w:rPr>
          <w:rFonts w:cstheme="minorHAnsi"/>
          <w:b/>
          <w:szCs w:val="22"/>
        </w:rPr>
      </w:pPr>
    </w:p>
    <w:p w:rsidR="00020094" w:rsidRPr="00132EB2" w:rsidRDefault="00020094" w:rsidP="00020094">
      <w:pPr>
        <w:rPr>
          <w:rFonts w:cstheme="minorHAnsi"/>
          <w:szCs w:val="22"/>
        </w:rPr>
      </w:pPr>
    </w:p>
    <w:p w:rsidR="00CB6EBF" w:rsidRPr="00F42492" w:rsidRDefault="00CB6EB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142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A3523C" w:rsidRPr="00F42492" w:rsidRDefault="00A3523C" w:rsidP="000E6514">
      <w:pPr>
        <w:ind w:left="142"/>
        <w:contextualSpacing/>
        <w:jc w:val="center"/>
        <w:rPr>
          <w:szCs w:val="24"/>
        </w:rPr>
      </w:pPr>
      <w:r w:rsidRPr="00F3652B">
        <w:rPr>
          <w:szCs w:val="24"/>
        </w:rPr>
        <w:t>„</w:t>
      </w:r>
      <w:r w:rsidR="000E6514" w:rsidRPr="003463EC">
        <w:rPr>
          <w:rFonts w:eastAsia="Calibri" w:cs="Calibri"/>
        </w:rPr>
        <w:t xml:space="preserve">Az </w:t>
      </w:r>
      <w:r w:rsidR="000E6514" w:rsidRPr="003463EC">
        <w:rPr>
          <w:rFonts w:eastAsia="Calibri" w:cs="Calibri"/>
          <w:bCs/>
          <w:iCs/>
        </w:rPr>
        <w:t>Észak-Alföldi Regionális Fejlesztési Ügynökség Nonprofit Kft. „v.a.”</w:t>
      </w:r>
      <w:r w:rsidR="000E6514" w:rsidRPr="003463EC">
        <w:rPr>
          <w:rFonts w:eastAsia="Calibri" w:cs="Calibri"/>
        </w:rPr>
        <w:t xml:space="preserve"> megszüntetéséhez kapcsolódó intézkedések</w:t>
      </w:r>
      <w:r w:rsidRPr="00F42492">
        <w:rPr>
          <w:szCs w:val="24"/>
        </w:rPr>
        <w:t>”</w:t>
      </w:r>
    </w:p>
    <w:p w:rsidR="00A3523C" w:rsidRPr="00F42492" w:rsidRDefault="00A3523C" w:rsidP="00A3523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hu-HU"/>
        </w:rPr>
      </w:pPr>
    </w:p>
    <w:p w:rsidR="00982385" w:rsidRPr="00F42492" w:rsidRDefault="00982385" w:rsidP="0098238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846B2B" w:rsidRDefault="006F0076" w:rsidP="002676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Két éve döntött arról a közgyűlés, hogy a társaságot végelszámolással megszünteti, azonban a folyamatban lévő perek miatt erre nem kerülhetett sor.  Azóta ezek a perek ugyan lezáródtak, de nagy meglepetésükre egy cég újabb követeléssel állt elő, így újabb bírósági eljárás kezdődik. A </w:t>
      </w:r>
      <w:r w:rsidR="00846B2B">
        <w:rPr>
          <w:rFonts w:eastAsia="Times New Roman"/>
          <w:color w:val="000000"/>
          <w:szCs w:val="24"/>
          <w:lang w:eastAsia="hu-HU"/>
        </w:rPr>
        <w:t>legutóbbi taggyűlés</w:t>
      </w:r>
      <w:r w:rsidR="0025771F">
        <w:rPr>
          <w:rFonts w:eastAsia="Times New Roman"/>
          <w:color w:val="000000"/>
          <w:szCs w:val="24"/>
          <w:lang w:eastAsia="hu-HU"/>
        </w:rPr>
        <w:t>e</w:t>
      </w:r>
      <w:r w:rsidR="00846B2B">
        <w:rPr>
          <w:rFonts w:eastAsia="Times New Roman"/>
          <w:color w:val="000000"/>
          <w:szCs w:val="24"/>
          <w:lang w:eastAsia="hu-HU"/>
        </w:rPr>
        <w:t xml:space="preserve">n a </w:t>
      </w:r>
      <w:r>
        <w:rPr>
          <w:rFonts w:eastAsia="Times New Roman"/>
          <w:color w:val="000000"/>
          <w:szCs w:val="24"/>
          <w:lang w:eastAsia="hu-HU"/>
        </w:rPr>
        <w:t>három érintett megye képviselői által olyan döntés született,</w:t>
      </w:r>
      <w:r w:rsidR="004E4778">
        <w:rPr>
          <w:rFonts w:eastAsia="Times New Roman"/>
          <w:color w:val="000000"/>
          <w:szCs w:val="24"/>
          <w:lang w:eastAsia="hu-HU"/>
        </w:rPr>
        <w:t xml:space="preserve"> hogy maguk </w:t>
      </w:r>
    </w:p>
    <w:p w:rsidR="006F0076" w:rsidRDefault="004E4778" w:rsidP="002676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kezdeményezzék a felszámolási eljárást.</w:t>
      </w:r>
      <w:r w:rsidR="00DC45FB">
        <w:rPr>
          <w:rFonts w:eastAsia="Times New Roman"/>
          <w:color w:val="000000"/>
          <w:szCs w:val="24"/>
          <w:lang w:eastAsia="hu-HU"/>
        </w:rPr>
        <w:t xml:space="preserve"> A társaság számláján jelenleg kb. 66 E Ft van, a felszámolási eljárás megkezdéséhez viszont további készpénzállomány szükséges. Pótbefizetésre nincs lehetőség, ahhoz szükséges lenne módosítani a társasági szerződést, ezért a tulajdonos önkormányzatok egyenként 99.999 Ft összegben tagi kölcsön nyújtását javasolják. Amennyiben a két másik önkormányzat közgyűlése is elfogadja ezt a döntést, akkor október végén megkezdődhet a felszámolási eljárás. </w:t>
      </w:r>
      <w:r w:rsidR="00B97C04">
        <w:rPr>
          <w:rFonts w:eastAsia="Times New Roman"/>
          <w:color w:val="000000"/>
          <w:szCs w:val="24"/>
          <w:lang w:eastAsia="hu-HU"/>
        </w:rPr>
        <w:t>Sajnos hiába szerették volna végelszámolással megszüntetni a céget, az 2019. áprilisig elhúzódna, közben pedig további költségek keletkeznének</w:t>
      </w:r>
      <w:r w:rsidR="00CA3DC2">
        <w:rPr>
          <w:rFonts w:eastAsia="Times New Roman"/>
          <w:color w:val="000000"/>
          <w:szCs w:val="24"/>
          <w:lang w:eastAsia="hu-HU"/>
        </w:rPr>
        <w:t>,</w:t>
      </w:r>
      <w:r w:rsidR="00B97C04">
        <w:rPr>
          <w:rFonts w:eastAsia="Times New Roman"/>
          <w:color w:val="000000"/>
          <w:szCs w:val="24"/>
          <w:lang w:eastAsia="hu-HU"/>
        </w:rPr>
        <w:t xml:space="preserve"> havonta az irattár bérleti díja, a könyvelői díj, illetve a végelszámolói díj, melyek kifizetése nem biztosított.</w:t>
      </w:r>
    </w:p>
    <w:p w:rsidR="002B4713" w:rsidRPr="00F42492" w:rsidRDefault="0026762F" w:rsidP="00CA3DC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>Kéri a közgyűlés tagjait tegyék meg hozzászólásaikat.</w:t>
      </w:r>
      <w:r w:rsidR="002B4713">
        <w:rPr>
          <w:rFonts w:eastAsia="Times New Roman"/>
          <w:color w:val="000000"/>
          <w:szCs w:val="24"/>
          <w:lang w:eastAsia="hu-HU"/>
        </w:rPr>
        <w:t xml:space="preserve"> </w:t>
      </w:r>
      <w:r w:rsidR="002B4713" w:rsidRPr="00F42492">
        <w:rPr>
          <w:rFonts w:eastAsia="Times New Roman"/>
          <w:color w:val="000000"/>
          <w:szCs w:val="24"/>
          <w:lang w:eastAsia="hu-HU"/>
        </w:rPr>
        <w:t xml:space="preserve">Megállapítja, hogy az előterjesztéshez hozzászólás, javaslat nincs. </w:t>
      </w:r>
    </w:p>
    <w:p w:rsidR="00CA3DC2" w:rsidRDefault="00CA3DC2" w:rsidP="00CA3DC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A3523C" w:rsidRPr="00F3652B" w:rsidRDefault="00A3523C" w:rsidP="00CA3DC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7D2901">
        <w:rPr>
          <w:rFonts w:eastAsia="Times New Roman"/>
          <w:b/>
          <w:bCs/>
          <w:color w:val="000000"/>
          <w:szCs w:val="24"/>
          <w:u w:val="single"/>
          <w:lang w:eastAsia="hu-HU"/>
        </w:rPr>
        <w:t>Szavazásra teszi fel a</w:t>
      </w:r>
      <w:r w:rsidR="007D2901" w:rsidRPr="007D2901">
        <w:rPr>
          <w:rFonts w:eastAsia="Times New Roman"/>
          <w:b/>
          <w:bCs/>
          <w:color w:val="000000"/>
          <w:szCs w:val="24"/>
          <w:u w:val="single"/>
          <w:lang w:eastAsia="hu-HU"/>
        </w:rPr>
        <w:t>z</w:t>
      </w:r>
      <w:r w:rsidRPr="007D2901">
        <w:rPr>
          <w:b/>
          <w:szCs w:val="24"/>
          <w:u w:val="single"/>
        </w:rPr>
        <w:t xml:space="preserve"> </w:t>
      </w:r>
      <w:r w:rsidR="007D2901" w:rsidRPr="007D2901">
        <w:rPr>
          <w:b/>
          <w:u w:val="single"/>
        </w:rPr>
        <w:t xml:space="preserve">ÉARFÜ Észak-Alföldi Regionális Fejlesztési Ügynökség Közhasznú Nonprofit Kft. „v.a.” részére tagi kölcsön nyújtásáról </w:t>
      </w:r>
      <w:r w:rsidRPr="007D2901">
        <w:rPr>
          <w:b/>
          <w:u w:val="single"/>
        </w:rPr>
        <w:t>szóló határozati javaslatot</w:t>
      </w:r>
      <w:r w:rsidRPr="007D2901">
        <w:rPr>
          <w:rFonts w:eastAsia="Times New Roman"/>
          <w:b/>
          <w:bCs/>
          <w:color w:val="000000"/>
          <w:szCs w:val="24"/>
          <w:u w:val="single"/>
          <w:lang w:eastAsia="hu-HU"/>
        </w:rPr>
        <w:t>, melyet a közgyűlés</w:t>
      </w:r>
      <w:r w:rsidR="00CD093F" w:rsidRPr="007D290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="007D2901">
        <w:rPr>
          <w:rFonts w:eastAsia="Times New Roman"/>
          <w:b/>
          <w:bCs/>
          <w:color w:val="000000"/>
          <w:szCs w:val="24"/>
          <w:u w:val="single"/>
          <w:lang w:eastAsia="hu-HU"/>
        </w:rPr>
        <w:t>17</w:t>
      </w:r>
      <w:r w:rsidRPr="007D2901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 szavazattal, 0 tartózkodás mellett elfogadva a következő határozatot</w:t>
      </w:r>
      <w:r w:rsidRPr="00F3652B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hozza:</w:t>
      </w:r>
    </w:p>
    <w:p w:rsidR="0025771F" w:rsidRDefault="0025771F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Száma: 18.09.28/2/0/A/KT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 xml:space="preserve">Ideje: 2018 szeptember 28 09:19 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Típusa: Nyílt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B413B">
        <w:rPr>
          <w:b/>
          <w:bCs/>
          <w:color w:val="000000"/>
          <w:szCs w:val="24"/>
        </w:rPr>
        <w:t>Határozat;</w:t>
      </w:r>
      <w:r w:rsidRPr="007B413B">
        <w:rPr>
          <w:b/>
          <w:bCs/>
          <w:color w:val="000000"/>
          <w:szCs w:val="24"/>
        </w:rPr>
        <w:tab/>
        <w:t>Elfogadva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Minősített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B413B">
        <w:rPr>
          <w:b/>
          <w:bCs/>
          <w:color w:val="000000"/>
          <w:szCs w:val="24"/>
          <w:u w:val="single"/>
        </w:rPr>
        <w:t>Eredménye</w:t>
      </w:r>
      <w:r w:rsidRPr="007B413B">
        <w:rPr>
          <w:b/>
          <w:bCs/>
          <w:color w:val="000000"/>
          <w:szCs w:val="24"/>
          <w:u w:val="single"/>
        </w:rPr>
        <w:tab/>
        <w:t>Voks:</w:t>
      </w:r>
      <w:r w:rsidRPr="007B413B">
        <w:rPr>
          <w:b/>
          <w:bCs/>
          <w:color w:val="000000"/>
          <w:szCs w:val="24"/>
          <w:u w:val="single"/>
        </w:rPr>
        <w:tab/>
        <w:t xml:space="preserve">Szav% </w:t>
      </w:r>
      <w:r w:rsidRPr="007B413B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Igen</w:t>
      </w:r>
      <w:r w:rsidRPr="007B413B">
        <w:rPr>
          <w:color w:val="000000"/>
          <w:szCs w:val="24"/>
        </w:rPr>
        <w:tab/>
        <w:t>17</w:t>
      </w:r>
      <w:r w:rsidRPr="007B413B">
        <w:rPr>
          <w:color w:val="000000"/>
          <w:szCs w:val="24"/>
        </w:rPr>
        <w:tab/>
        <w:t>100.00</w:t>
      </w:r>
      <w:r w:rsidRPr="007B413B">
        <w:rPr>
          <w:color w:val="000000"/>
          <w:szCs w:val="24"/>
        </w:rPr>
        <w:tab/>
        <w:t>70.83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Nem</w:t>
      </w:r>
      <w:r w:rsidRPr="007B413B">
        <w:rPr>
          <w:color w:val="000000"/>
          <w:szCs w:val="24"/>
        </w:rPr>
        <w:tab/>
        <w:t>0</w:t>
      </w:r>
      <w:r w:rsidRPr="007B413B">
        <w:rPr>
          <w:color w:val="000000"/>
          <w:szCs w:val="24"/>
        </w:rPr>
        <w:tab/>
        <w:t>0.00</w:t>
      </w:r>
      <w:r w:rsidRPr="007B413B">
        <w:rPr>
          <w:color w:val="000000"/>
          <w:szCs w:val="24"/>
        </w:rPr>
        <w:tab/>
        <w:t>0.00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7B413B">
        <w:rPr>
          <w:color w:val="000000"/>
          <w:szCs w:val="24"/>
          <w:u w:val="single"/>
        </w:rPr>
        <w:t>Tartózkodik</w:t>
      </w:r>
      <w:r w:rsidRPr="007B413B">
        <w:rPr>
          <w:color w:val="000000"/>
          <w:szCs w:val="24"/>
          <w:u w:val="single"/>
        </w:rPr>
        <w:tab/>
        <w:t>0</w:t>
      </w:r>
      <w:r w:rsidRPr="007B413B">
        <w:rPr>
          <w:color w:val="000000"/>
          <w:szCs w:val="24"/>
          <w:u w:val="single"/>
        </w:rPr>
        <w:tab/>
        <w:t>0.00</w:t>
      </w:r>
      <w:r w:rsidRPr="007B413B">
        <w:rPr>
          <w:color w:val="000000"/>
          <w:szCs w:val="24"/>
          <w:u w:val="single"/>
        </w:rPr>
        <w:tab/>
        <w:t>0.00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B413B">
        <w:rPr>
          <w:b/>
          <w:bCs/>
          <w:color w:val="000000"/>
          <w:szCs w:val="24"/>
          <w:u w:val="single"/>
        </w:rPr>
        <w:t>Szavazott</w:t>
      </w:r>
      <w:r w:rsidRPr="007B413B">
        <w:rPr>
          <w:b/>
          <w:bCs/>
          <w:color w:val="000000"/>
          <w:szCs w:val="24"/>
          <w:u w:val="single"/>
        </w:rPr>
        <w:tab/>
        <w:t>17</w:t>
      </w:r>
      <w:r w:rsidRPr="007B413B">
        <w:rPr>
          <w:b/>
          <w:bCs/>
          <w:color w:val="000000"/>
          <w:szCs w:val="24"/>
          <w:u w:val="single"/>
        </w:rPr>
        <w:tab/>
        <w:t>100.00</w:t>
      </w:r>
      <w:r w:rsidRPr="007B413B">
        <w:rPr>
          <w:b/>
          <w:bCs/>
          <w:color w:val="000000"/>
          <w:szCs w:val="24"/>
          <w:u w:val="single"/>
        </w:rPr>
        <w:tab/>
        <w:t>70.83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Nem szavazott</w:t>
      </w:r>
      <w:r w:rsidRPr="007B413B">
        <w:rPr>
          <w:color w:val="000000"/>
          <w:szCs w:val="24"/>
        </w:rPr>
        <w:tab/>
        <w:t>0</w:t>
      </w:r>
      <w:r w:rsidRPr="007B413B">
        <w:rPr>
          <w:color w:val="000000"/>
          <w:szCs w:val="24"/>
        </w:rPr>
        <w:tab/>
        <w:t xml:space="preserve"> </w:t>
      </w:r>
      <w:r w:rsidRPr="007B413B">
        <w:rPr>
          <w:color w:val="000000"/>
          <w:szCs w:val="24"/>
        </w:rPr>
        <w:tab/>
        <w:t>0.00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7B413B">
        <w:rPr>
          <w:color w:val="000000"/>
          <w:szCs w:val="24"/>
          <w:u w:val="single"/>
        </w:rPr>
        <w:t>Távol</w:t>
      </w:r>
      <w:r w:rsidRPr="007B413B">
        <w:rPr>
          <w:color w:val="000000"/>
          <w:szCs w:val="24"/>
          <w:u w:val="single"/>
        </w:rPr>
        <w:tab/>
        <w:t>7</w:t>
      </w:r>
      <w:r w:rsidRPr="007B413B">
        <w:rPr>
          <w:color w:val="000000"/>
          <w:szCs w:val="24"/>
          <w:u w:val="single"/>
        </w:rPr>
        <w:tab/>
        <w:t xml:space="preserve"> </w:t>
      </w:r>
      <w:r w:rsidRPr="007B413B">
        <w:rPr>
          <w:color w:val="000000"/>
          <w:szCs w:val="24"/>
          <w:u w:val="single"/>
        </w:rPr>
        <w:tab/>
        <w:t>29.17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B413B">
        <w:rPr>
          <w:b/>
          <w:bCs/>
          <w:color w:val="000000"/>
          <w:szCs w:val="24"/>
        </w:rPr>
        <w:t>Összesen</w:t>
      </w:r>
      <w:r w:rsidRPr="007B413B">
        <w:rPr>
          <w:b/>
          <w:bCs/>
          <w:color w:val="000000"/>
          <w:szCs w:val="24"/>
        </w:rPr>
        <w:tab/>
        <w:t>24</w:t>
      </w:r>
      <w:r w:rsidRPr="007B413B">
        <w:rPr>
          <w:b/>
          <w:bCs/>
          <w:color w:val="000000"/>
          <w:szCs w:val="24"/>
        </w:rPr>
        <w:tab/>
        <w:t xml:space="preserve"> </w:t>
      </w:r>
      <w:r w:rsidRPr="007B413B">
        <w:rPr>
          <w:b/>
          <w:bCs/>
          <w:color w:val="000000"/>
          <w:szCs w:val="24"/>
        </w:rPr>
        <w:tab/>
        <w:t>100.00</w:t>
      </w:r>
    </w:p>
    <w:p w:rsidR="00F3652B" w:rsidRPr="00450468" w:rsidRDefault="00F3652B" w:rsidP="0026762F">
      <w:pPr>
        <w:jc w:val="both"/>
        <w:rPr>
          <w:sz w:val="23"/>
          <w:szCs w:val="23"/>
        </w:rPr>
      </w:pPr>
    </w:p>
    <w:p w:rsidR="007D2901" w:rsidRDefault="007D2901" w:rsidP="007D2901">
      <w:pPr>
        <w:rPr>
          <w:b/>
          <w:u w:val="single"/>
        </w:rPr>
      </w:pPr>
      <w:r>
        <w:rPr>
          <w:b/>
          <w:u w:val="single"/>
        </w:rPr>
        <w:t>63/2018. (IX. 28.) MÖK határozat</w:t>
      </w:r>
    </w:p>
    <w:p w:rsidR="007D2901" w:rsidRDefault="007D2901" w:rsidP="007D2901">
      <w:pPr>
        <w:rPr>
          <w:b/>
          <w:u w:val="single"/>
        </w:rPr>
      </w:pPr>
    </w:p>
    <w:p w:rsidR="007D2901" w:rsidRDefault="007D2901" w:rsidP="007D2901">
      <w:pPr>
        <w:jc w:val="both"/>
      </w:pPr>
      <w:r w:rsidRPr="0014355C">
        <w:rPr>
          <w:bCs/>
          <w:iCs/>
        </w:rPr>
        <w:t xml:space="preserve">A </w:t>
      </w:r>
      <w:r w:rsidRPr="0014355C">
        <w:rPr>
          <w:iCs/>
        </w:rPr>
        <w:t xml:space="preserve">Hajdú-Bihar </w:t>
      </w:r>
      <w:r w:rsidRPr="0014355C">
        <w:rPr>
          <w:bCs/>
          <w:iCs/>
        </w:rPr>
        <w:t xml:space="preserve">Megyei Önkormányzat Közgyűlése </w:t>
      </w:r>
      <w:r w:rsidRPr="0014355C">
        <w:rPr>
          <w:bCs/>
        </w:rPr>
        <w:t xml:space="preserve">a területfejlesztésről és a területrendezésről szóló 1996. évi XXI. törvény </w:t>
      </w:r>
      <w:r>
        <w:rPr>
          <w:bCs/>
        </w:rPr>
        <w:t xml:space="preserve">2012. január 1-jén hatályos </w:t>
      </w:r>
      <w:r w:rsidRPr="0014355C">
        <w:rPr>
          <w:bCs/>
        </w:rPr>
        <w:t xml:space="preserve">29. § (2)-(3) bekezdése alapján </w:t>
      </w:r>
      <w:r w:rsidRPr="0014355C">
        <w:t xml:space="preserve">– mint </w:t>
      </w:r>
      <w:r w:rsidRPr="0014355C">
        <w:rPr>
          <w:bCs/>
        </w:rPr>
        <w:t>az</w:t>
      </w:r>
      <w:r w:rsidRPr="0014355C">
        <w:t xml:space="preserve"> </w:t>
      </w:r>
      <w:r w:rsidRPr="0014355C">
        <w:rPr>
          <w:bCs/>
        </w:rPr>
        <w:t xml:space="preserve">ÉARFÜ Észak-Alföldi Regionális Fejlesztési Ügynökség Közhasznú Nonprofit Korlátolt Felelősségű Társaság </w:t>
      </w:r>
      <w:r>
        <w:rPr>
          <w:bCs/>
        </w:rPr>
        <w:t xml:space="preserve">„v. a.” (a </w:t>
      </w:r>
      <w:r w:rsidRPr="0014355C">
        <w:t>továbbiakban: Társaság) egyik tulajdonosa -, figyelemmel a Polgári Törvénykönyvrő</w:t>
      </w:r>
      <w:r>
        <w:t>l szóló 2013. évi V. törvény 3:</w:t>
      </w:r>
      <w:r w:rsidRPr="0014355C">
        <w:t>109. §</w:t>
      </w:r>
      <w:r>
        <w:t xml:space="preserve"> (2) bekezdésére, valamint a csődeljárásról és a felszámolási eljárásról szóló 1991. évi XLIX. törvény 8. § (1) bekezdésére, 22. § (1) bekezdés b) pontjára és 23. § (1) bekezdésére</w:t>
      </w:r>
    </w:p>
    <w:p w:rsidR="007D2901" w:rsidRPr="0014355C" w:rsidRDefault="007D2901" w:rsidP="007D2901">
      <w:pPr>
        <w:jc w:val="both"/>
      </w:pPr>
    </w:p>
    <w:p w:rsidR="007D2901" w:rsidRDefault="007D2901" w:rsidP="007D2901">
      <w:pPr>
        <w:jc w:val="both"/>
      </w:pPr>
      <w:r w:rsidRPr="0014355C">
        <w:t xml:space="preserve">1./ </w:t>
      </w:r>
      <w:r>
        <w:t xml:space="preserve">99.999,- Ft összegű tagi kölcsönt nyújt az ÉARFÜ Észak-Alföldi Regionális Fejlesztési Ügynökség Közhasznú Nonprofit Kft. „v.a.” részére a 2018. évi költségvetés terhére. </w:t>
      </w:r>
    </w:p>
    <w:p w:rsidR="007D2901" w:rsidRDefault="007D2901" w:rsidP="007D2901">
      <w:pPr>
        <w:jc w:val="both"/>
      </w:pPr>
    </w:p>
    <w:p w:rsidR="007D2901" w:rsidRDefault="007D2901" w:rsidP="007D2901">
      <w:pPr>
        <w:jc w:val="both"/>
      </w:pPr>
      <w:r>
        <w:t>2./ A kamatmentes kölcsön utalása egy összegben történik, visszafizetésének határidejét 2018. december 1. napjában határozza meg.</w:t>
      </w:r>
    </w:p>
    <w:p w:rsidR="007D2901" w:rsidRPr="0014355C" w:rsidRDefault="007D2901" w:rsidP="007D2901">
      <w:pPr>
        <w:jc w:val="both"/>
      </w:pPr>
    </w:p>
    <w:p w:rsidR="007D2901" w:rsidRDefault="007D2901" w:rsidP="007D2901">
      <w:pPr>
        <w:jc w:val="both"/>
      </w:pPr>
      <w:r w:rsidRPr="0014355C">
        <w:t xml:space="preserve">2./ </w:t>
      </w:r>
      <w:r>
        <w:t>A Társaság pénzügyi helyzetére tekintettel, egyetért azzal, hogy a Társaság önmagával szemben felszámolási eljárás megindítását kezdeményezze az illetékes cégbíróságnál.</w:t>
      </w:r>
    </w:p>
    <w:p w:rsidR="007D2901" w:rsidRPr="0014355C" w:rsidRDefault="007D2901" w:rsidP="007D2901">
      <w:pPr>
        <w:jc w:val="both"/>
      </w:pPr>
      <w:r w:rsidRPr="0014355C">
        <w:t xml:space="preserve"> </w:t>
      </w:r>
    </w:p>
    <w:p w:rsidR="007D2901" w:rsidRPr="00A64D6E" w:rsidRDefault="007D2901" w:rsidP="007D2901">
      <w:pPr>
        <w:jc w:val="both"/>
      </w:pPr>
      <w:r w:rsidRPr="00A64D6E">
        <w:t xml:space="preserve">3./ </w:t>
      </w:r>
      <w:r>
        <w:t>A</w:t>
      </w:r>
      <w:r w:rsidRPr="00A64D6E">
        <w:t xml:space="preserve"> 2./ pontban </w:t>
      </w:r>
      <w:r>
        <w:t>rögzítettekre figyelemmel, felhatalmazza a közgyűlés elnökét, hogy</w:t>
      </w:r>
      <w:r w:rsidRPr="00A64D6E">
        <w:t xml:space="preserve"> az ÉARFÜ Nkft. „v.a.” taggyűlésén a Társaság </w:t>
      </w:r>
      <w:r>
        <w:t>felszámolási eljárásának kezdeményezéséhez szükséges döntéseket meghozza</w:t>
      </w:r>
      <w:r w:rsidRPr="00A64D6E">
        <w:t xml:space="preserve">, továbbá felhatalmazza a kapcsolódó egyéb intézkedések megtételére. </w:t>
      </w:r>
    </w:p>
    <w:p w:rsidR="007D2901" w:rsidRDefault="007D2901" w:rsidP="007D2901">
      <w:pPr>
        <w:rPr>
          <w:b/>
          <w:u w:val="single"/>
        </w:rPr>
      </w:pPr>
    </w:p>
    <w:p w:rsidR="007D2901" w:rsidRPr="0014355C" w:rsidRDefault="007D2901" w:rsidP="007D2901">
      <w:r w:rsidRPr="0014355C">
        <w:rPr>
          <w:b/>
          <w:u w:val="single"/>
        </w:rPr>
        <w:t>Végrehajtásért felelős:</w:t>
      </w:r>
      <w:r w:rsidRPr="0014355C">
        <w:tab/>
        <w:t>Pajna Zoltán, a megyei közgyűlés elnöke</w:t>
      </w:r>
    </w:p>
    <w:p w:rsidR="007D2901" w:rsidRPr="0014355C" w:rsidRDefault="007D2901" w:rsidP="007D2901">
      <w:r w:rsidRPr="0014355C">
        <w:rPr>
          <w:b/>
          <w:u w:val="single"/>
        </w:rPr>
        <w:t>Határidő:</w:t>
      </w:r>
      <w:r>
        <w:tab/>
      </w:r>
      <w:r>
        <w:tab/>
      </w:r>
      <w:r>
        <w:tab/>
        <w:t>2018</w:t>
      </w:r>
      <w:r w:rsidRPr="0014355C">
        <w:t>.</w:t>
      </w:r>
      <w:r>
        <w:t xml:space="preserve"> december 31</w:t>
      </w:r>
      <w:r w:rsidRPr="0014355C">
        <w:t>.</w:t>
      </w:r>
    </w:p>
    <w:p w:rsidR="007D2901" w:rsidRDefault="007D2901" w:rsidP="007D2901"/>
    <w:p w:rsidR="001A2B00" w:rsidRDefault="001A2B00" w:rsidP="00CD093F"/>
    <w:p w:rsidR="00CB6EBF" w:rsidRPr="00B20466" w:rsidRDefault="00CB6EBF" w:rsidP="0069555D">
      <w:pPr>
        <w:pStyle w:val="Listaszerbekezds"/>
        <w:numPr>
          <w:ilvl w:val="0"/>
          <w:numId w:val="3"/>
        </w:numPr>
        <w:pBdr>
          <w:top w:val="single" w:sz="12" w:space="1" w:color="FF0000"/>
        </w:pBdr>
        <w:spacing w:after="160"/>
        <w:ind w:left="142" w:firstLine="0"/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hu-HU"/>
        </w:rPr>
      </w:pPr>
      <w:r w:rsidRPr="00B20466">
        <w:rPr>
          <w:rFonts w:ascii="Times New Roman" w:hAnsi="Times New Roman"/>
          <w:b/>
          <w:i/>
          <w:color w:val="FF0000"/>
          <w:sz w:val="24"/>
          <w:szCs w:val="24"/>
          <w:lang w:eastAsia="hu-HU"/>
        </w:rPr>
        <w:t>napirendi pont</w:t>
      </w:r>
    </w:p>
    <w:p w:rsidR="00BF0446" w:rsidRDefault="00BF0446" w:rsidP="000E6514">
      <w:pPr>
        <w:ind w:left="142"/>
        <w:contextualSpacing/>
        <w:jc w:val="center"/>
        <w:rPr>
          <w:bCs/>
          <w:szCs w:val="24"/>
        </w:rPr>
      </w:pPr>
      <w:r w:rsidRPr="004060BA">
        <w:rPr>
          <w:bCs/>
          <w:szCs w:val="24"/>
        </w:rPr>
        <w:t>„</w:t>
      </w:r>
      <w:r w:rsidR="000E6514" w:rsidRPr="003463EC">
        <w:rPr>
          <w:rFonts w:eastAsia="Calibri" w:cs="Calibri"/>
        </w:rPr>
        <w:t>A megyei területrendezési terv módosítása megalapozó dokumentumának elfogadása</w:t>
      </w:r>
      <w:r w:rsidR="004060BA" w:rsidRPr="004060BA">
        <w:rPr>
          <w:szCs w:val="24"/>
        </w:rPr>
        <w:t>”</w:t>
      </w:r>
    </w:p>
    <w:p w:rsidR="00BD6B5B" w:rsidRDefault="00BD6B5B" w:rsidP="000A519D">
      <w:pPr>
        <w:pStyle w:val="Listaszerbekezds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BD6B5B" w:rsidRPr="00BD6B5B" w:rsidRDefault="00BD6B5B" w:rsidP="00BD6B5B">
      <w:pPr>
        <w:pStyle w:val="Listaszerbekezds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BD6B5B">
        <w:rPr>
          <w:rFonts w:ascii="Times New Roman" w:hAnsi="Times New Roman"/>
          <w:b/>
          <w:bCs/>
          <w:sz w:val="24"/>
          <w:szCs w:val="24"/>
          <w:u w:val="single"/>
        </w:rPr>
        <w:t>Pajna Zoltán</w:t>
      </w:r>
    </w:p>
    <w:p w:rsidR="002B4713" w:rsidRDefault="002B4713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Felkéri Gonda-Magyar Andrea főépítészt tegye meg szóbeli kiegészítését.</w:t>
      </w:r>
    </w:p>
    <w:p w:rsidR="0025771F" w:rsidRDefault="0025771F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2B4713" w:rsidRPr="002B4713" w:rsidRDefault="002B4713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2B4713">
        <w:rPr>
          <w:rFonts w:eastAsia="Times New Roman"/>
          <w:b/>
          <w:color w:val="000000"/>
          <w:szCs w:val="24"/>
          <w:u w:val="single"/>
          <w:lang w:eastAsia="hu-HU"/>
        </w:rPr>
        <w:t>Gonda-Magyar Andrea</w:t>
      </w:r>
    </w:p>
    <w:p w:rsidR="002B4713" w:rsidRDefault="002B4713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Főépítész</w:t>
      </w:r>
      <w:r w:rsidR="00512CD5">
        <w:rPr>
          <w:rFonts w:eastAsia="Times New Roman"/>
          <w:color w:val="000000"/>
          <w:szCs w:val="24"/>
          <w:lang w:eastAsia="hu-HU"/>
        </w:rPr>
        <w:t>i szempontból</w:t>
      </w:r>
      <w:r>
        <w:rPr>
          <w:rFonts w:eastAsia="Times New Roman"/>
          <w:color w:val="000000"/>
          <w:szCs w:val="24"/>
          <w:lang w:eastAsia="hu-HU"/>
        </w:rPr>
        <w:t xml:space="preserve"> nem kívánja </w:t>
      </w:r>
      <w:r w:rsidR="00512CD5">
        <w:rPr>
          <w:rFonts w:eastAsia="Times New Roman"/>
          <w:color w:val="000000"/>
          <w:szCs w:val="24"/>
          <w:lang w:eastAsia="hu-HU"/>
        </w:rPr>
        <w:t xml:space="preserve">kiegészíteni </w:t>
      </w:r>
      <w:r>
        <w:rPr>
          <w:rFonts w:eastAsia="Times New Roman"/>
          <w:color w:val="000000"/>
          <w:szCs w:val="24"/>
          <w:lang w:eastAsia="hu-HU"/>
        </w:rPr>
        <w:t>az előterjesztést, felkéri Ongjert Richárd urat, a Magyar Urbanisztikai Tudásközpont vezető-tervezőjét, ismertesse az eddigi tapasztalatokat.</w:t>
      </w:r>
    </w:p>
    <w:p w:rsidR="002B4713" w:rsidRDefault="002B4713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B4713" w:rsidRPr="002B4713" w:rsidRDefault="002B4713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2B4713">
        <w:rPr>
          <w:rFonts w:eastAsia="Times New Roman"/>
          <w:b/>
          <w:color w:val="000000"/>
          <w:szCs w:val="24"/>
          <w:u w:val="single"/>
          <w:lang w:eastAsia="hu-HU"/>
        </w:rPr>
        <w:t>Ongjert Richárd</w:t>
      </w:r>
    </w:p>
    <w:p w:rsidR="00763027" w:rsidRPr="00864A93" w:rsidRDefault="006A3476" w:rsidP="00CA3DC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Mindenkihez eljuttatták azt a 200 oldalas anyagot, amelyet röviden ismertetni fog. Bízik benne, hogy </w:t>
      </w:r>
      <w:r w:rsidR="00CA3DC2">
        <w:rPr>
          <w:rFonts w:eastAsia="Times New Roman"/>
          <w:color w:val="000000"/>
          <w:szCs w:val="24"/>
          <w:lang w:eastAsia="hu-HU"/>
        </w:rPr>
        <w:t xml:space="preserve">előadása gondolatindító és </w:t>
      </w:r>
      <w:r>
        <w:rPr>
          <w:rFonts w:eastAsia="Times New Roman"/>
          <w:color w:val="000000"/>
          <w:szCs w:val="24"/>
          <w:lang w:eastAsia="hu-HU"/>
        </w:rPr>
        <w:t xml:space="preserve">további javaslatokat kap majd a jelenlévőktől. </w:t>
      </w:r>
      <w:r w:rsidR="00C24038">
        <w:rPr>
          <w:rFonts w:eastAsia="Times New Roman"/>
          <w:color w:val="000000"/>
          <w:szCs w:val="24"/>
          <w:lang w:eastAsia="hu-HU"/>
        </w:rPr>
        <w:t xml:space="preserve">A </w:t>
      </w:r>
      <w:r w:rsidR="00CA3DC2">
        <w:rPr>
          <w:rFonts w:eastAsia="Times New Roman"/>
          <w:color w:val="000000"/>
          <w:szCs w:val="24"/>
          <w:lang w:eastAsia="hu-HU"/>
        </w:rPr>
        <w:t xml:space="preserve">terv a </w:t>
      </w:r>
      <w:r w:rsidR="00C24038">
        <w:rPr>
          <w:rFonts w:eastAsia="Times New Roman"/>
          <w:color w:val="000000"/>
          <w:szCs w:val="24"/>
          <w:lang w:eastAsia="hu-HU"/>
        </w:rPr>
        <w:t xml:space="preserve">jogszabályi előírásokon felül kiváló lehetőséget ad </w:t>
      </w:r>
      <w:r w:rsidR="00CA3DC2">
        <w:rPr>
          <w:rFonts w:eastAsia="Times New Roman"/>
          <w:color w:val="000000"/>
          <w:szCs w:val="24"/>
          <w:lang w:eastAsia="hu-HU"/>
        </w:rPr>
        <w:t xml:space="preserve">a megyének </w:t>
      </w:r>
      <w:r w:rsidR="00C24038">
        <w:rPr>
          <w:rFonts w:eastAsia="Times New Roman"/>
          <w:color w:val="000000"/>
          <w:szCs w:val="24"/>
          <w:lang w:eastAsia="hu-HU"/>
        </w:rPr>
        <w:t>arra, hogy a koordinációs feladatainak eleget tegyen, és ezzel segítse a megyében lévő településeket. A tervezés lépései közül a megalapozó vizsgálatokkal jól haladnak, viszont bizonytalansági tényező, hogy a megyei területrendezési terv alapjául szolgáló országos területrendezési terv módosításáról még nem döntött az Országgyűlés. 2018. májusában született meg a szerződés a megyei önkormányzat, illetve a Magyar Urbanisztikai Tudásközpont között. Hogy mi történt eddig, az</w:t>
      </w:r>
      <w:r w:rsidR="00CA3DC2">
        <w:rPr>
          <w:rFonts w:eastAsia="Times New Roman"/>
          <w:color w:val="000000"/>
          <w:szCs w:val="24"/>
          <w:lang w:eastAsia="hu-HU"/>
        </w:rPr>
        <w:t>t</w:t>
      </w:r>
      <w:r w:rsidR="00C24038">
        <w:rPr>
          <w:rFonts w:eastAsia="Times New Roman"/>
          <w:color w:val="000000"/>
          <w:szCs w:val="24"/>
          <w:lang w:eastAsia="hu-HU"/>
        </w:rPr>
        <w:t xml:space="preserve"> a dián </w:t>
      </w:r>
      <w:r w:rsidR="00CA3DC2">
        <w:rPr>
          <w:rFonts w:eastAsia="Times New Roman"/>
          <w:color w:val="000000"/>
          <w:szCs w:val="24"/>
          <w:lang w:eastAsia="hu-HU"/>
        </w:rPr>
        <w:t>láthatják felsorolva</w:t>
      </w:r>
      <w:r w:rsidR="00C24038">
        <w:rPr>
          <w:rFonts w:eastAsia="Times New Roman"/>
          <w:color w:val="000000"/>
          <w:szCs w:val="24"/>
          <w:lang w:eastAsia="hu-HU"/>
        </w:rPr>
        <w:t>. A legfontosabb megállapításokat az ország megyéinek 200</w:t>
      </w:r>
      <w:r w:rsidR="0025771F">
        <w:rPr>
          <w:rFonts w:eastAsia="Times New Roman"/>
          <w:color w:val="000000"/>
          <w:szCs w:val="24"/>
          <w:lang w:eastAsia="hu-HU"/>
        </w:rPr>
        <w:t>0</w:t>
      </w:r>
      <w:r w:rsidR="00C24038">
        <w:rPr>
          <w:rFonts w:eastAsia="Times New Roman"/>
          <w:color w:val="000000"/>
          <w:szCs w:val="24"/>
          <w:lang w:eastAsia="hu-HU"/>
        </w:rPr>
        <w:t xml:space="preserve">-2016 közötti GDP-jéből </w:t>
      </w:r>
      <w:r w:rsidR="00CA3DC2">
        <w:rPr>
          <w:rFonts w:eastAsia="Times New Roman"/>
          <w:color w:val="000000"/>
          <w:szCs w:val="24"/>
          <w:lang w:eastAsia="hu-HU"/>
        </w:rPr>
        <w:t>igyekezett</w:t>
      </w:r>
      <w:r w:rsidR="00C24038">
        <w:rPr>
          <w:rFonts w:eastAsia="Times New Roman"/>
          <w:color w:val="000000"/>
          <w:szCs w:val="24"/>
          <w:lang w:eastAsia="hu-HU"/>
        </w:rPr>
        <w:t xml:space="preserve"> bemutatni: </w:t>
      </w:r>
      <w:r w:rsidR="007C440B" w:rsidRPr="00C24038">
        <w:rPr>
          <w:rFonts w:eastAsia="Times New Roman"/>
          <w:color w:val="000000"/>
          <w:szCs w:val="24"/>
          <w:lang w:eastAsia="hu-HU"/>
        </w:rPr>
        <w:t>Hajdú-Bihar az ország megyéi között jövedelemtermelés szempontjából az alsó harmad tetején van</w:t>
      </w:r>
      <w:r w:rsidR="00C24038">
        <w:rPr>
          <w:rFonts w:eastAsia="Times New Roman"/>
          <w:color w:val="000000"/>
          <w:szCs w:val="24"/>
          <w:lang w:eastAsia="hu-HU"/>
        </w:rPr>
        <w:t xml:space="preserve">. </w:t>
      </w:r>
      <w:r w:rsidR="008D2C4D">
        <w:rPr>
          <w:rFonts w:eastAsia="Times New Roman"/>
          <w:color w:val="000000"/>
          <w:szCs w:val="24"/>
          <w:lang w:eastAsia="hu-HU"/>
        </w:rPr>
        <w:t xml:space="preserve">Ismert, hogy a BMW Debrecenben fogja felépíteni a gyárát. Látható, hogy azok a megyék a „gazdag” megyék, amelyeknek autógyára van. Általában a fejlett ipar játszik nagy szerepet a GDP termelésben, </w:t>
      </w:r>
      <w:r w:rsidR="008877DE">
        <w:rPr>
          <w:rFonts w:eastAsia="Times New Roman"/>
          <w:color w:val="000000"/>
          <w:szCs w:val="24"/>
          <w:lang w:eastAsia="hu-HU"/>
        </w:rPr>
        <w:t xml:space="preserve">jó példa erre Bács-Kiskun megye, ahol a Mercedes beruházását követően jelentős fejlődésnek indult a megye és hasonló várható Hajdú-Bihar megyében is a BMW beruházását követően. </w:t>
      </w:r>
      <w:r w:rsidR="00856866">
        <w:rPr>
          <w:rFonts w:eastAsia="Times New Roman"/>
          <w:color w:val="000000"/>
          <w:szCs w:val="24"/>
          <w:lang w:eastAsia="hu-HU"/>
        </w:rPr>
        <w:t>A megye h</w:t>
      </w:r>
      <w:r w:rsidR="00856866" w:rsidRPr="00C24038">
        <w:rPr>
          <w:rFonts w:eastAsia="Times New Roman"/>
          <w:color w:val="000000"/>
          <w:szCs w:val="24"/>
          <w:lang w:eastAsia="hu-HU"/>
        </w:rPr>
        <w:t>agyományosan agrárius megye, ahol a GDP-nek csak 10 %-át adja a mezőgazdaság, de a lakosság 55 %-a kötődik hozzá személyesen</w:t>
      </w:r>
      <w:r w:rsidR="00856866">
        <w:rPr>
          <w:rFonts w:eastAsia="Times New Roman"/>
          <w:color w:val="000000"/>
          <w:szCs w:val="24"/>
          <w:lang w:eastAsia="hu-HU"/>
        </w:rPr>
        <w:t xml:space="preserve">. </w:t>
      </w:r>
      <w:r w:rsidR="00856866" w:rsidRPr="00C24038">
        <w:rPr>
          <w:rFonts w:eastAsia="Times New Roman"/>
          <w:color w:val="000000"/>
          <w:szCs w:val="24"/>
          <w:lang w:eastAsia="hu-HU"/>
        </w:rPr>
        <w:t>A megye legtöbb hozzáadott értéke a kereskedelem-szolgáltatásból származik (60,5 %), az ipar csak 29,5 % (nem a kereskedelem sok, hanem az ipar kevés)</w:t>
      </w:r>
      <w:r w:rsidR="00856866">
        <w:rPr>
          <w:rFonts w:eastAsia="Times New Roman"/>
          <w:color w:val="000000"/>
          <w:szCs w:val="24"/>
          <w:lang w:eastAsia="hu-HU"/>
        </w:rPr>
        <w:t xml:space="preserve">. </w:t>
      </w:r>
      <w:r w:rsidR="007C3534">
        <w:rPr>
          <w:rFonts w:eastAsia="Times New Roman"/>
          <w:color w:val="000000"/>
          <w:szCs w:val="24"/>
          <w:lang w:eastAsia="hu-HU"/>
        </w:rPr>
        <w:t xml:space="preserve">Kérdőjelesen, de megemlíti, hogy Debrecen </w:t>
      </w:r>
      <w:r w:rsidR="00382667">
        <w:rPr>
          <w:rFonts w:eastAsia="Times New Roman"/>
          <w:color w:val="000000"/>
          <w:szCs w:val="24"/>
          <w:lang w:eastAsia="hu-HU"/>
        </w:rPr>
        <w:t>„v</w:t>
      </w:r>
      <w:r w:rsidR="007C440B" w:rsidRPr="007C3534">
        <w:rPr>
          <w:rFonts w:eastAsia="Times New Roman"/>
          <w:color w:val="000000"/>
          <w:szCs w:val="24"/>
          <w:lang w:eastAsia="hu-HU"/>
        </w:rPr>
        <w:t>ízfej</w:t>
      </w:r>
      <w:r w:rsidR="00382667">
        <w:rPr>
          <w:rFonts w:eastAsia="Times New Roman"/>
          <w:color w:val="000000"/>
          <w:szCs w:val="24"/>
          <w:lang w:eastAsia="hu-HU"/>
        </w:rPr>
        <w:t>”, mivel</w:t>
      </w:r>
      <w:r w:rsidR="007C440B" w:rsidRPr="007C3534">
        <w:rPr>
          <w:rFonts w:eastAsia="Times New Roman"/>
          <w:color w:val="000000"/>
          <w:szCs w:val="24"/>
          <w:lang w:eastAsia="hu-HU"/>
        </w:rPr>
        <w:t xml:space="preserve"> jelentős különbségek </w:t>
      </w:r>
      <w:r w:rsidR="00382667">
        <w:rPr>
          <w:rFonts w:eastAsia="Times New Roman"/>
          <w:color w:val="000000"/>
          <w:szCs w:val="24"/>
          <w:lang w:eastAsia="hu-HU"/>
        </w:rPr>
        <w:t xml:space="preserve">vannak </w:t>
      </w:r>
      <w:r w:rsidR="007C440B" w:rsidRPr="007C3534">
        <w:rPr>
          <w:rFonts w:eastAsia="Times New Roman"/>
          <w:color w:val="000000"/>
          <w:szCs w:val="24"/>
          <w:lang w:eastAsia="hu-HU"/>
        </w:rPr>
        <w:t>a megyében Debrecen és a többi település jövedelmi színvonala között</w:t>
      </w:r>
      <w:r w:rsidR="00382667">
        <w:rPr>
          <w:rFonts w:eastAsia="Times New Roman"/>
          <w:color w:val="000000"/>
          <w:szCs w:val="24"/>
          <w:lang w:eastAsia="hu-HU"/>
        </w:rPr>
        <w:t xml:space="preserve">. A lakosság kevésbé csökken, de erősen öregszik és az iskolázottsági mutatói is az országos átlag alatt vannak. Ebből is következik, hogy a havi átlag kereset jóval alacsonyabb a megyében, mint az országos átlag. </w:t>
      </w:r>
      <w:r w:rsidR="00FE0525">
        <w:rPr>
          <w:rFonts w:eastAsia="Times New Roman"/>
          <w:color w:val="000000"/>
          <w:szCs w:val="24"/>
          <w:lang w:eastAsia="hu-HU"/>
        </w:rPr>
        <w:t>A gazdaság n</w:t>
      </w:r>
      <w:r w:rsidR="007C440B" w:rsidRPr="00FE0525">
        <w:rPr>
          <w:rFonts w:eastAsia="Times New Roman"/>
          <w:color w:val="000000"/>
          <w:szCs w:val="24"/>
          <w:lang w:eastAsia="hu-HU"/>
        </w:rPr>
        <w:t>övekvő, de az országos átlagtól erősen, és egyre jobban elmaradó</w:t>
      </w:r>
      <w:r w:rsidR="00FE0525">
        <w:rPr>
          <w:rFonts w:eastAsia="Times New Roman"/>
          <w:color w:val="000000"/>
          <w:szCs w:val="24"/>
          <w:lang w:eastAsia="hu-HU"/>
        </w:rPr>
        <w:t xml:space="preserve">. </w:t>
      </w:r>
      <w:r w:rsidR="007C440B" w:rsidRPr="00FE0525">
        <w:rPr>
          <w:rFonts w:eastAsia="Times New Roman"/>
          <w:color w:val="000000"/>
          <w:szCs w:val="24"/>
          <w:lang w:eastAsia="hu-HU"/>
        </w:rPr>
        <w:t xml:space="preserve"> 2018. március 31-én a mezőgazdaságban 7.370 fő, azaz az összes foglalkoztatott 5,6 %-a, az iparban 36.412 fő, a foglalkoztatottak 27,6 %-a, a kereskedelemben és szolgáltatásokban 85.744 fő, az összes foglalkoztatott 65 %-a, míg a szakmai, tudományos</w:t>
      </w:r>
      <w:r w:rsidR="00870C9F">
        <w:rPr>
          <w:rFonts w:eastAsia="Times New Roman"/>
          <w:color w:val="000000"/>
          <w:szCs w:val="24"/>
          <w:lang w:eastAsia="hu-HU"/>
        </w:rPr>
        <w:t xml:space="preserve">, </w:t>
      </w:r>
      <w:r w:rsidR="007C440B" w:rsidRPr="00FE0525">
        <w:rPr>
          <w:rFonts w:eastAsia="Times New Roman"/>
          <w:color w:val="000000"/>
          <w:szCs w:val="24"/>
          <w:lang w:eastAsia="hu-HU"/>
        </w:rPr>
        <w:t>műszaki területen 2.355 fő, az összes foglalkoztatott 1,8 %-a dolgozott</w:t>
      </w:r>
      <w:r w:rsidR="00FE0525">
        <w:rPr>
          <w:rFonts w:eastAsia="Times New Roman"/>
          <w:color w:val="000000"/>
          <w:szCs w:val="24"/>
          <w:lang w:eastAsia="hu-HU"/>
        </w:rPr>
        <w:t>.</w:t>
      </w:r>
      <w:r w:rsidR="00C45482">
        <w:rPr>
          <w:rFonts w:eastAsia="Times New Roman"/>
          <w:color w:val="000000"/>
          <w:szCs w:val="24"/>
          <w:lang w:eastAsia="hu-HU"/>
        </w:rPr>
        <w:t xml:space="preserve"> Környezetileg hatalmas területek vannak védettség alatt, rengeteg természeti érték, műemlék található a megyében és ezek szerényen vannak bemutatva. Véleménye szerint határozottabb turisztikai irányra lenne szükség, hiszen személyes tapasztalata, hogy a Hortobágyra ellátogatva ugyanazt látta, mint 30 évvel ezelőtt, csak egy kicsit jobb állapotban. A turizmus vonatkozásában </w:t>
      </w:r>
      <w:r w:rsidR="00870C9F">
        <w:rPr>
          <w:rFonts w:eastAsia="Times New Roman"/>
          <w:color w:val="000000"/>
          <w:szCs w:val="24"/>
          <w:lang w:eastAsia="hu-HU"/>
        </w:rPr>
        <w:t>azt mondhatja el, hogy Hajdúszoboszlón kívül alig van a megyében turizmus.</w:t>
      </w:r>
      <w:r w:rsidR="00C45482">
        <w:rPr>
          <w:rFonts w:eastAsia="Times New Roman"/>
          <w:color w:val="000000"/>
          <w:szCs w:val="24"/>
          <w:lang w:eastAsia="hu-HU"/>
        </w:rPr>
        <w:t xml:space="preserve">  </w:t>
      </w:r>
      <w:r w:rsidR="00864A93">
        <w:rPr>
          <w:rFonts w:eastAsia="Times New Roman"/>
          <w:color w:val="000000"/>
          <w:szCs w:val="24"/>
          <w:lang w:eastAsia="hu-HU"/>
        </w:rPr>
        <w:t xml:space="preserve">Az eddigi tapasztalatok alapján négy pontba foglalták össze, melyek azok a feladatok, amelyek elősegíthetik a megye </w:t>
      </w:r>
      <w:r w:rsidR="00CA3DC2">
        <w:rPr>
          <w:rFonts w:eastAsia="Times New Roman"/>
          <w:color w:val="000000"/>
          <w:szCs w:val="24"/>
          <w:lang w:eastAsia="hu-HU"/>
        </w:rPr>
        <w:t xml:space="preserve">további </w:t>
      </w:r>
      <w:r w:rsidR="00864A93">
        <w:rPr>
          <w:rFonts w:eastAsia="Times New Roman"/>
          <w:color w:val="000000"/>
          <w:szCs w:val="24"/>
          <w:lang w:eastAsia="hu-HU"/>
        </w:rPr>
        <w:t xml:space="preserve">fejlődését: </w:t>
      </w:r>
    </w:p>
    <w:p w:rsidR="00763027" w:rsidRPr="00864A93" w:rsidRDefault="007C440B" w:rsidP="00CA3DC2">
      <w:pPr>
        <w:widowControl w:val="0"/>
        <w:numPr>
          <w:ilvl w:val="1"/>
          <w:numId w:val="42"/>
        </w:numPr>
        <w:tabs>
          <w:tab w:val="clear" w:pos="1440"/>
          <w:tab w:val="left" w:pos="0"/>
          <w:tab w:val="left" w:pos="1000"/>
          <w:tab w:val="num" w:pos="1134"/>
          <w:tab w:val="left" w:pos="6000"/>
          <w:tab w:val="left" w:pos="7400"/>
        </w:tabs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  <w:szCs w:val="24"/>
          <w:lang w:eastAsia="hu-HU"/>
        </w:rPr>
      </w:pPr>
      <w:r w:rsidRPr="00864A93">
        <w:rPr>
          <w:rFonts w:eastAsia="Times New Roman"/>
          <w:color w:val="000000"/>
          <w:szCs w:val="24"/>
          <w:lang w:eastAsia="hu-HU"/>
        </w:rPr>
        <w:t>segítse a távolabbi városok ipartelepítését, a kiegyensúlyozottabb gazdasági-jövedelmi viszonyok megteremtését, a befektetés</w:t>
      </w:r>
      <w:r w:rsidR="00864A93">
        <w:rPr>
          <w:rFonts w:eastAsia="Times New Roman"/>
          <w:color w:val="000000"/>
          <w:szCs w:val="24"/>
          <w:lang w:eastAsia="hu-HU"/>
        </w:rPr>
        <w:t xml:space="preserve"> </w:t>
      </w:r>
      <w:r w:rsidRPr="00864A93">
        <w:rPr>
          <w:rFonts w:eastAsia="Times New Roman"/>
          <w:color w:val="000000"/>
          <w:szCs w:val="24"/>
          <w:lang w:eastAsia="hu-HU"/>
        </w:rPr>
        <w:t>ösztönzést, a magasabb felkészültséget igénylő, vonzó, innovatív munkahelyeknek a térségbe vonzását;</w:t>
      </w:r>
    </w:p>
    <w:p w:rsidR="00763027" w:rsidRPr="00864A93" w:rsidRDefault="007C440B" w:rsidP="00CA3DC2">
      <w:pPr>
        <w:widowControl w:val="0"/>
        <w:numPr>
          <w:ilvl w:val="1"/>
          <w:numId w:val="42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  <w:szCs w:val="24"/>
          <w:lang w:eastAsia="hu-HU"/>
        </w:rPr>
      </w:pPr>
      <w:r w:rsidRPr="00864A93">
        <w:rPr>
          <w:rFonts w:eastAsia="Times New Roman"/>
          <w:color w:val="000000"/>
          <w:szCs w:val="24"/>
          <w:lang w:eastAsia="hu-HU"/>
        </w:rPr>
        <w:t>koordinálja a járástérségi turizmus fejlesztését, a megye és térségeinek összehangolt és hatékony márkaépítését és –terjesztését;</w:t>
      </w:r>
    </w:p>
    <w:p w:rsidR="00763027" w:rsidRPr="00864A93" w:rsidRDefault="007C440B" w:rsidP="00CA3DC2">
      <w:pPr>
        <w:widowControl w:val="0"/>
        <w:numPr>
          <w:ilvl w:val="1"/>
          <w:numId w:val="42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  <w:szCs w:val="24"/>
          <w:lang w:eastAsia="hu-HU"/>
        </w:rPr>
      </w:pPr>
      <w:r w:rsidRPr="00864A93">
        <w:rPr>
          <w:rFonts w:eastAsia="Times New Roman"/>
          <w:color w:val="000000"/>
          <w:szCs w:val="24"/>
          <w:lang w:eastAsia="hu-HU"/>
        </w:rPr>
        <w:t>segítse a víztakarékos mezőgazdálkodás, a K+F agrár-innováció megvalósítását és – más érintett megyékkel együtt – elterjesztését az érintettek körében.</w:t>
      </w:r>
    </w:p>
    <w:p w:rsidR="00763027" w:rsidRPr="00864A93" w:rsidRDefault="007C440B" w:rsidP="00CA3DC2">
      <w:pPr>
        <w:widowControl w:val="0"/>
        <w:numPr>
          <w:ilvl w:val="1"/>
          <w:numId w:val="42"/>
        </w:numPr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ind w:left="426"/>
        <w:jc w:val="both"/>
        <w:rPr>
          <w:rFonts w:eastAsia="Times New Roman"/>
          <w:color w:val="000000"/>
          <w:szCs w:val="24"/>
          <w:lang w:eastAsia="hu-HU"/>
        </w:rPr>
      </w:pPr>
      <w:r w:rsidRPr="00864A93">
        <w:rPr>
          <w:rFonts w:eastAsia="Times New Roman"/>
          <w:color w:val="000000"/>
          <w:szCs w:val="24"/>
          <w:lang w:eastAsia="hu-HU"/>
        </w:rPr>
        <w:t>segítse a roma integráció minden résztvevőtől jelentős elköteleződést, felkészültséget és kitartást igénylő szociális rehabilitációs munkáját.</w:t>
      </w:r>
    </w:p>
    <w:p w:rsidR="00763027" w:rsidRPr="00C24038" w:rsidRDefault="00BF3EF0" w:rsidP="0038266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Bízik abban, hogy jövő januárban elfogadásra kerül az országos területrendezési terv és azt követően a közgyűlés elé terjeszthetik a végleges megyei területrendezési tervet.</w:t>
      </w:r>
    </w:p>
    <w:p w:rsidR="00C24038" w:rsidRDefault="00C24038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4F7955" w:rsidRPr="00F42492" w:rsidRDefault="004F7955" w:rsidP="004F7955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4F7955" w:rsidRDefault="004F7955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Felhívja a figyelmet a megye társadalm</w:t>
      </w:r>
      <w:r w:rsidR="00193E57">
        <w:rPr>
          <w:rFonts w:eastAsia="Times New Roman"/>
          <w:color w:val="000000"/>
          <w:szCs w:val="24"/>
          <w:lang w:eastAsia="hu-HU"/>
        </w:rPr>
        <w:t>ának státusára, amely az iskolai végzettség viszonyaival jellemezhető és összefügg a jövedelemmel, illetve életmóddal</w:t>
      </w:r>
      <w:r w:rsidR="009B1704">
        <w:rPr>
          <w:rFonts w:eastAsia="Times New Roman"/>
          <w:color w:val="000000"/>
          <w:szCs w:val="24"/>
          <w:lang w:eastAsia="hu-HU"/>
        </w:rPr>
        <w:t>. A</w:t>
      </w:r>
      <w:r w:rsidR="00193E57">
        <w:rPr>
          <w:rFonts w:eastAsia="Times New Roman"/>
          <w:color w:val="000000"/>
          <w:szCs w:val="24"/>
          <w:lang w:eastAsia="hu-HU"/>
        </w:rPr>
        <w:t xml:space="preserve"> 2016-os adatok szerint a megyében az érettségivel, illetve felsőfokú végzettséggel rendelkező lakosok száma </w:t>
      </w:r>
      <w:r w:rsidR="009B1704">
        <w:rPr>
          <w:rFonts w:eastAsia="Times New Roman"/>
          <w:color w:val="000000"/>
          <w:szCs w:val="24"/>
          <w:lang w:eastAsia="hu-HU"/>
        </w:rPr>
        <w:t xml:space="preserve">nem éri el </w:t>
      </w:r>
      <w:r w:rsidR="00193E57">
        <w:rPr>
          <w:rFonts w:eastAsia="Times New Roman"/>
          <w:color w:val="000000"/>
          <w:szCs w:val="24"/>
          <w:lang w:eastAsia="hu-HU"/>
        </w:rPr>
        <w:t>az 50%-ot</w:t>
      </w:r>
      <w:r w:rsidR="008156BB">
        <w:rPr>
          <w:rFonts w:eastAsia="Times New Roman"/>
          <w:color w:val="000000"/>
          <w:szCs w:val="24"/>
          <w:lang w:eastAsia="hu-HU"/>
        </w:rPr>
        <w:t xml:space="preserve"> és az is látható, hogy járásonként magas azoknak a száma is, akik az általános iskolát sem végzik el. </w:t>
      </w:r>
      <w:r w:rsidR="008720BB">
        <w:rPr>
          <w:rFonts w:eastAsia="Times New Roman"/>
          <w:color w:val="000000"/>
          <w:szCs w:val="24"/>
          <w:lang w:eastAsia="hu-HU"/>
        </w:rPr>
        <w:t>A hátrányok csökkentése érdekében szükség van arra, hogy a lakosság képzésére nagyobb figyelmet fordítsanak</w:t>
      </w:r>
      <w:r w:rsidR="00CA3DC2">
        <w:rPr>
          <w:rFonts w:eastAsia="Times New Roman"/>
          <w:color w:val="000000"/>
          <w:szCs w:val="24"/>
          <w:lang w:eastAsia="hu-HU"/>
        </w:rPr>
        <w:t>,</w:t>
      </w:r>
      <w:r w:rsidR="008720BB">
        <w:rPr>
          <w:rFonts w:eastAsia="Times New Roman"/>
          <w:color w:val="000000"/>
          <w:szCs w:val="24"/>
          <w:lang w:eastAsia="hu-HU"/>
        </w:rPr>
        <w:t xml:space="preserve"> és a megye oktatás</w:t>
      </w:r>
      <w:r w:rsidR="00CA3DC2">
        <w:rPr>
          <w:rFonts w:eastAsia="Times New Roman"/>
          <w:color w:val="000000"/>
          <w:szCs w:val="24"/>
          <w:lang w:eastAsia="hu-HU"/>
        </w:rPr>
        <w:t>i</w:t>
      </w:r>
      <w:r w:rsidR="008720BB">
        <w:rPr>
          <w:rFonts w:eastAsia="Times New Roman"/>
          <w:color w:val="000000"/>
          <w:szCs w:val="24"/>
          <w:lang w:eastAsia="hu-HU"/>
        </w:rPr>
        <w:t xml:space="preserve"> helyzeté</w:t>
      </w:r>
      <w:r w:rsidR="00CA3DC2">
        <w:rPr>
          <w:rFonts w:eastAsia="Times New Roman"/>
          <w:color w:val="000000"/>
          <w:szCs w:val="24"/>
          <w:lang w:eastAsia="hu-HU"/>
        </w:rPr>
        <w:t>nek</w:t>
      </w:r>
      <w:r w:rsidR="008720BB">
        <w:rPr>
          <w:rFonts w:eastAsia="Times New Roman"/>
          <w:color w:val="000000"/>
          <w:szCs w:val="24"/>
          <w:lang w:eastAsia="hu-HU"/>
        </w:rPr>
        <w:t xml:space="preserve"> tárgyal</w:t>
      </w:r>
      <w:r w:rsidR="00CA3DC2">
        <w:rPr>
          <w:rFonts w:eastAsia="Times New Roman"/>
          <w:color w:val="000000"/>
          <w:szCs w:val="24"/>
          <w:lang w:eastAsia="hu-HU"/>
        </w:rPr>
        <w:t xml:space="preserve">ásakor </w:t>
      </w:r>
      <w:r w:rsidR="008720BB">
        <w:rPr>
          <w:rFonts w:eastAsia="Times New Roman"/>
          <w:color w:val="000000"/>
          <w:szCs w:val="24"/>
          <w:lang w:eastAsia="hu-HU"/>
        </w:rPr>
        <w:t>a közgyűlés</w:t>
      </w:r>
      <w:r w:rsidR="00CA3DC2">
        <w:rPr>
          <w:rFonts w:eastAsia="Times New Roman"/>
          <w:color w:val="000000"/>
          <w:szCs w:val="24"/>
          <w:lang w:eastAsia="hu-HU"/>
        </w:rPr>
        <w:t>nek</w:t>
      </w:r>
      <w:r w:rsidR="008720BB">
        <w:rPr>
          <w:rFonts w:eastAsia="Times New Roman"/>
          <w:color w:val="000000"/>
          <w:szCs w:val="24"/>
          <w:lang w:eastAsia="hu-HU"/>
        </w:rPr>
        <w:t xml:space="preserve"> </w:t>
      </w:r>
      <w:r w:rsidR="00635282">
        <w:rPr>
          <w:rFonts w:eastAsia="Times New Roman"/>
          <w:color w:val="000000"/>
          <w:szCs w:val="24"/>
          <w:lang w:eastAsia="hu-HU"/>
        </w:rPr>
        <w:t>vissza k</w:t>
      </w:r>
      <w:r w:rsidR="008720BB">
        <w:rPr>
          <w:rFonts w:eastAsia="Times New Roman"/>
          <w:color w:val="000000"/>
          <w:szCs w:val="24"/>
          <w:lang w:eastAsia="hu-HU"/>
        </w:rPr>
        <w:t xml:space="preserve">ell </w:t>
      </w:r>
      <w:r w:rsidR="00635282">
        <w:rPr>
          <w:rFonts w:eastAsia="Times New Roman"/>
          <w:color w:val="000000"/>
          <w:szCs w:val="24"/>
          <w:lang w:eastAsia="hu-HU"/>
        </w:rPr>
        <w:t>térni</w:t>
      </w:r>
      <w:r w:rsidR="00CA3DC2">
        <w:rPr>
          <w:rFonts w:eastAsia="Times New Roman"/>
          <w:color w:val="000000"/>
          <w:szCs w:val="24"/>
          <w:lang w:eastAsia="hu-HU"/>
        </w:rPr>
        <w:t>e ezekre a mutatókra.</w:t>
      </w:r>
      <w:r w:rsidR="008720BB">
        <w:rPr>
          <w:rFonts w:eastAsia="Times New Roman"/>
          <w:color w:val="000000"/>
          <w:szCs w:val="24"/>
          <w:lang w:eastAsia="hu-HU"/>
        </w:rPr>
        <w:t xml:space="preserve"> Sajnálatos, hogy az anyag elkészítésében</w:t>
      </w:r>
      <w:r w:rsidR="00CA3DC2">
        <w:rPr>
          <w:rFonts w:eastAsia="Times New Roman"/>
          <w:color w:val="000000"/>
          <w:szCs w:val="24"/>
          <w:lang w:eastAsia="hu-HU"/>
        </w:rPr>
        <w:t xml:space="preserve"> </w:t>
      </w:r>
      <w:r w:rsidR="008720BB">
        <w:rPr>
          <w:rFonts w:eastAsia="Times New Roman"/>
          <w:color w:val="000000"/>
          <w:szCs w:val="24"/>
          <w:lang w:eastAsia="hu-HU"/>
        </w:rPr>
        <w:t xml:space="preserve">a települések nem voltak aktívak. </w:t>
      </w:r>
      <w:r w:rsidR="00185217">
        <w:rPr>
          <w:rFonts w:eastAsia="Times New Roman"/>
          <w:color w:val="000000"/>
          <w:szCs w:val="24"/>
          <w:lang w:eastAsia="hu-HU"/>
        </w:rPr>
        <w:t>Természetesen ennek ellenére azt elküldik a települések vezetőinek, hogy lássák, milyen munkafolyamatok vannak és</w:t>
      </w:r>
      <w:r w:rsidR="00B3469A">
        <w:rPr>
          <w:rFonts w:eastAsia="Times New Roman"/>
          <w:color w:val="000000"/>
          <w:szCs w:val="24"/>
          <w:lang w:eastAsia="hu-HU"/>
        </w:rPr>
        <w:t xml:space="preserve"> amennyiben lesznek javaslatok, azokat még be tudják építeni a</w:t>
      </w:r>
      <w:r w:rsidR="004258EA">
        <w:rPr>
          <w:rFonts w:eastAsia="Times New Roman"/>
          <w:color w:val="000000"/>
          <w:szCs w:val="24"/>
          <w:lang w:eastAsia="hu-HU"/>
        </w:rPr>
        <w:t xml:space="preserve"> végleges változat elfogadása előtt.</w:t>
      </w:r>
      <w:r w:rsidR="00185217">
        <w:rPr>
          <w:rFonts w:eastAsia="Times New Roman"/>
          <w:color w:val="000000"/>
          <w:szCs w:val="24"/>
          <w:lang w:eastAsia="hu-HU"/>
        </w:rPr>
        <w:t xml:space="preserve"> </w:t>
      </w:r>
      <w:r w:rsidR="00B3469A">
        <w:rPr>
          <w:rFonts w:eastAsia="Times New Roman"/>
          <w:color w:val="000000"/>
          <w:szCs w:val="24"/>
          <w:lang w:eastAsia="hu-HU"/>
        </w:rPr>
        <w:t xml:space="preserve">Megköszöni az anyag elkészítésében résztvevők munkáját, elmondhatja, hogy egy igazi helyzetértékelést kaptak, ami ugyan nem túl fényes, de azon dolgoznak, hogy fényesebbé tegyék. </w:t>
      </w:r>
      <w:r w:rsidR="00E163AF">
        <w:rPr>
          <w:rFonts w:eastAsia="Times New Roman"/>
          <w:color w:val="000000"/>
          <w:szCs w:val="24"/>
          <w:lang w:eastAsia="hu-HU"/>
        </w:rPr>
        <w:t xml:space="preserve">Kéri a közgyűlés tagjait, </w:t>
      </w:r>
      <w:r w:rsidR="001C25D8" w:rsidRPr="00F42492">
        <w:rPr>
          <w:rFonts w:eastAsia="Times New Roman"/>
          <w:color w:val="000000"/>
          <w:szCs w:val="24"/>
          <w:lang w:eastAsia="hu-HU"/>
        </w:rPr>
        <w:t xml:space="preserve">tegyék meg hozzászólásaikat. </w:t>
      </w:r>
    </w:p>
    <w:p w:rsidR="004F7955" w:rsidRDefault="004F7955" w:rsidP="007E347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B4713" w:rsidRDefault="002B4713" w:rsidP="006F007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B4713" w:rsidRPr="00F42492" w:rsidRDefault="002B4713" w:rsidP="002B4713">
      <w:pPr>
        <w:pBdr>
          <w:top w:val="single" w:sz="12" w:space="1" w:color="FF0000"/>
        </w:pBdr>
        <w:spacing w:after="160"/>
        <w:ind w:left="360" w:right="192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Bizottsági vélemény</w:t>
      </w:r>
    </w:p>
    <w:p w:rsidR="002B4713" w:rsidRPr="00100EFD" w:rsidRDefault="002B4713" w:rsidP="002B4713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100EFD">
        <w:rPr>
          <w:rFonts w:eastAsia="Times New Roman"/>
          <w:b/>
          <w:color w:val="000000"/>
          <w:szCs w:val="24"/>
          <w:u w:val="single"/>
          <w:lang w:eastAsia="hu-HU"/>
        </w:rPr>
        <w:t>Ménes Andrea</w:t>
      </w:r>
    </w:p>
    <w:p w:rsidR="002B4713" w:rsidRPr="00F42492" w:rsidRDefault="008D2C82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Megköszöni az anyag elkészítőinek munkáját. </w:t>
      </w:r>
      <w:r w:rsidR="00635282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 xml:space="preserve">Régen találkoztak a megyét ilyen alaposan feltérképező anyaggal.  Fontos, hogy a megye fejlesztési elképzelései tartalmazzák a kisebb településcsoportok elképzeléseit és azok találkozzanak a megye fejlesztési elképzeléseivel. A nyár közepén megrendezésre kerülő rendezvényeket nagyon hasznosnak tartja. </w:t>
      </w:r>
      <w:r w:rsidR="002B4713" w:rsidRPr="00100EFD">
        <w:rPr>
          <w:rFonts w:eastAsia="Times New Roman"/>
          <w:color w:val="000000"/>
          <w:szCs w:val="24"/>
          <w:lang w:eastAsia="hu-HU"/>
        </w:rPr>
        <w:t xml:space="preserve">A </w:t>
      </w:r>
      <w:r w:rsidR="002B4713">
        <w:rPr>
          <w:rFonts w:eastAsia="Times New Roman"/>
          <w:color w:val="000000"/>
          <w:szCs w:val="24"/>
          <w:lang w:eastAsia="hu-HU"/>
        </w:rPr>
        <w:t xml:space="preserve">Fejlesztési, Tervezési és Stratégiai Bizottság az előterjesztés elfogadását javasolja. </w:t>
      </w:r>
    </w:p>
    <w:p w:rsidR="002B4713" w:rsidRDefault="002B4713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62D61" w:rsidRDefault="00A62D61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A62D61" w:rsidRPr="00F42492" w:rsidRDefault="00A62D61" w:rsidP="00A62D61">
      <w:pPr>
        <w:pBdr>
          <w:top w:val="single" w:sz="12" w:space="1" w:color="FF0000"/>
        </w:pBdr>
        <w:spacing w:after="160"/>
        <w:ind w:left="360" w:right="192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Hozzászólások</w:t>
      </w:r>
    </w:p>
    <w:p w:rsidR="00A62D61" w:rsidRDefault="00A62D61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F400F" w:rsidRDefault="007F400F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Gyula Ferencné</w:t>
      </w:r>
    </w:p>
    <w:p w:rsidR="005A4723" w:rsidRDefault="008D2C82" w:rsidP="008D2C82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8D2C82">
        <w:rPr>
          <w:rFonts w:eastAsia="Times New Roman"/>
          <w:color w:val="000000"/>
          <w:szCs w:val="24"/>
          <w:lang w:eastAsia="hu-HU"/>
        </w:rPr>
        <w:t>Sajnálatosnak tartja, hogy a települések nem érzik</w:t>
      </w:r>
      <w:r>
        <w:rPr>
          <w:rFonts w:eastAsia="Times New Roman"/>
          <w:color w:val="000000"/>
          <w:szCs w:val="24"/>
          <w:lang w:eastAsia="hu-HU"/>
        </w:rPr>
        <w:t xml:space="preserve"> ennek fontosságát és kis létszámban vettek részt az anyag elkészítésében, pedig jó lehetőséget adott </w:t>
      </w:r>
      <w:r w:rsidR="00F425F2">
        <w:rPr>
          <w:rFonts w:eastAsia="Times New Roman"/>
          <w:color w:val="000000"/>
          <w:szCs w:val="24"/>
          <w:lang w:eastAsia="hu-HU"/>
        </w:rPr>
        <w:t xml:space="preserve">volna </w:t>
      </w:r>
      <w:r>
        <w:rPr>
          <w:rFonts w:eastAsia="Times New Roman"/>
          <w:color w:val="000000"/>
          <w:szCs w:val="24"/>
          <w:lang w:eastAsia="hu-HU"/>
        </w:rPr>
        <w:t xml:space="preserve">arra, hogy szembenézzenek a tényekkel. </w:t>
      </w:r>
      <w:r w:rsidR="0087557F">
        <w:rPr>
          <w:rFonts w:eastAsia="Times New Roman"/>
          <w:color w:val="000000"/>
          <w:szCs w:val="24"/>
          <w:lang w:eastAsia="hu-HU"/>
        </w:rPr>
        <w:t>Tanulság</w:t>
      </w:r>
      <w:r w:rsidR="005A4723">
        <w:rPr>
          <w:rFonts w:eastAsia="Times New Roman"/>
          <w:color w:val="000000"/>
          <w:szCs w:val="24"/>
          <w:lang w:eastAsia="hu-HU"/>
        </w:rPr>
        <w:t>ul</w:t>
      </w:r>
      <w:r w:rsidR="0087557F">
        <w:rPr>
          <w:rFonts w:eastAsia="Times New Roman"/>
          <w:color w:val="000000"/>
          <w:szCs w:val="24"/>
          <w:lang w:eastAsia="hu-HU"/>
        </w:rPr>
        <w:t xml:space="preserve"> szolgált számára</w:t>
      </w:r>
      <w:r w:rsidR="005A4723">
        <w:rPr>
          <w:rFonts w:eastAsia="Times New Roman"/>
          <w:color w:val="000000"/>
          <w:szCs w:val="24"/>
          <w:lang w:eastAsia="hu-HU"/>
        </w:rPr>
        <w:t xml:space="preserve"> is</w:t>
      </w:r>
      <w:r w:rsidR="0087557F">
        <w:rPr>
          <w:rFonts w:eastAsia="Times New Roman"/>
          <w:color w:val="000000"/>
          <w:szCs w:val="24"/>
          <w:lang w:eastAsia="hu-HU"/>
        </w:rPr>
        <w:t xml:space="preserve">, </w:t>
      </w:r>
      <w:r w:rsidR="005A4723">
        <w:rPr>
          <w:rFonts w:eastAsia="Times New Roman"/>
          <w:color w:val="000000"/>
          <w:szCs w:val="24"/>
          <w:lang w:eastAsia="hu-HU"/>
        </w:rPr>
        <w:t>miszerint a megye a harmadik harmad elején áll</w:t>
      </w:r>
      <w:r w:rsidR="00F425F2">
        <w:rPr>
          <w:rFonts w:eastAsia="Times New Roman"/>
          <w:color w:val="000000"/>
          <w:szCs w:val="24"/>
          <w:lang w:eastAsia="hu-HU"/>
        </w:rPr>
        <w:t>,</w:t>
      </w:r>
      <w:r w:rsidR="005A4723">
        <w:rPr>
          <w:rFonts w:eastAsia="Times New Roman"/>
          <w:color w:val="000000"/>
          <w:szCs w:val="24"/>
          <w:lang w:eastAsia="hu-HU"/>
        </w:rPr>
        <w:t xml:space="preserve"> és </w:t>
      </w:r>
      <w:r w:rsidR="00F425F2">
        <w:rPr>
          <w:rFonts w:eastAsia="Times New Roman"/>
          <w:color w:val="000000"/>
          <w:szCs w:val="24"/>
          <w:lang w:eastAsia="hu-HU"/>
        </w:rPr>
        <w:t xml:space="preserve">ha megnézik, </w:t>
      </w:r>
      <w:r w:rsidR="005A4723">
        <w:rPr>
          <w:rFonts w:eastAsia="Times New Roman"/>
          <w:color w:val="000000"/>
          <w:szCs w:val="24"/>
          <w:lang w:eastAsia="hu-HU"/>
        </w:rPr>
        <w:t xml:space="preserve">az utánuk következő megyék, mind alföldi megye, tehát a Nyugat-Magyarország, Kelet-Magyarország, Főváros konstrukció nem változott és ezt szomorúan kell tudomásul venniük. </w:t>
      </w:r>
      <w:r w:rsidR="001974C0">
        <w:rPr>
          <w:rFonts w:eastAsia="Times New Roman"/>
          <w:color w:val="000000"/>
          <w:szCs w:val="24"/>
          <w:lang w:eastAsia="hu-HU"/>
        </w:rPr>
        <w:t xml:space="preserve">Azon gondolkozott, hogy vajon az infrastrukturális fejlesztések segítenek-e </w:t>
      </w:r>
      <w:r w:rsidR="00F425F2">
        <w:rPr>
          <w:rFonts w:eastAsia="Times New Roman"/>
          <w:color w:val="000000"/>
          <w:szCs w:val="24"/>
          <w:lang w:eastAsia="hu-HU"/>
        </w:rPr>
        <w:t xml:space="preserve">majd </w:t>
      </w:r>
      <w:r w:rsidR="001974C0">
        <w:rPr>
          <w:rFonts w:eastAsia="Times New Roman"/>
          <w:color w:val="000000"/>
          <w:szCs w:val="24"/>
          <w:lang w:eastAsia="hu-HU"/>
        </w:rPr>
        <w:t>leküzdeni ezeket a különbségeket.</w:t>
      </w:r>
      <w:r w:rsidR="00EB4C4D">
        <w:rPr>
          <w:rFonts w:eastAsia="Times New Roman"/>
          <w:color w:val="000000"/>
          <w:szCs w:val="24"/>
          <w:lang w:eastAsia="hu-HU"/>
        </w:rPr>
        <w:t xml:space="preserve"> Bízik abban, hogy az ipar fejlesztésével sikerül csökkenteni a lemaradást. Az is elhangzott, hogy magas azoknak a száma, akik a 8. osztályt sem végezték el</w:t>
      </w:r>
      <w:r w:rsidR="00122C8A">
        <w:rPr>
          <w:rFonts w:eastAsia="Times New Roman"/>
          <w:color w:val="000000"/>
          <w:szCs w:val="24"/>
          <w:lang w:eastAsia="hu-HU"/>
        </w:rPr>
        <w:t xml:space="preserve"> és felmerül, ha magas az elvándorlás is, akkor kik fogják kiszolgálni az ide települő ipart. </w:t>
      </w:r>
      <w:r w:rsidR="00FF27F8">
        <w:rPr>
          <w:rFonts w:eastAsia="Times New Roman"/>
          <w:color w:val="000000"/>
          <w:szCs w:val="24"/>
          <w:lang w:eastAsia="hu-HU"/>
        </w:rPr>
        <w:t>Minden településvezetőnek el kell olvasnia az anyagot és a megye fejlődése érdekében együtt kell gondolkodni a fejlesztésekről.</w:t>
      </w:r>
      <w:r w:rsidR="00EB4C4D">
        <w:rPr>
          <w:rFonts w:eastAsia="Times New Roman"/>
          <w:color w:val="000000"/>
          <w:szCs w:val="24"/>
          <w:lang w:eastAsia="hu-HU"/>
        </w:rPr>
        <w:t xml:space="preserve">  </w:t>
      </w:r>
    </w:p>
    <w:p w:rsidR="008D2C82" w:rsidRDefault="008D2C82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F400F" w:rsidRDefault="007F400F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Simon Zoltán</w:t>
      </w:r>
    </w:p>
    <w:p w:rsidR="007F400F" w:rsidRPr="00D74F1E" w:rsidRDefault="00B17399" w:rsidP="00D74F1E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Jómaga agrárszakember és az anyagban általánosságként szerepelnek a megye adottságai, melyeket most szeretne kihangsúlyozni. A hajdú-bihari, a békési és a kis-alföldi löszhát a világ legkiválóbb termőterülettel bíró részei. A hajdúságban Tiszalöktől-Derecskéig 50 km-es szélességben és 150 km-es hosszúságban található</w:t>
      </w:r>
      <w:r w:rsidR="00F425F2">
        <w:rPr>
          <w:rFonts w:eastAsia="Times New Roman"/>
          <w:color w:val="000000"/>
          <w:szCs w:val="24"/>
          <w:lang w:eastAsia="hu-HU"/>
        </w:rPr>
        <w:t xml:space="preserve"> ez a terület</w:t>
      </w:r>
      <w:r>
        <w:rPr>
          <w:rFonts w:eastAsia="Times New Roman"/>
          <w:color w:val="000000"/>
          <w:szCs w:val="24"/>
          <w:lang w:eastAsia="hu-HU"/>
        </w:rPr>
        <w:t>.  Ez azért is fontos, mert egységnyi termékben a legkoncentráltabb bel tartalmat képesek megjeleníteni íz, zamat és bel tartalomban. Ebből kiindulva célszerű elgondolkodni azon, hogy jelenleg nem képesek a tengeren túlra szállítani, mivel nem rendelkeznek olyan komplex hűtőház kapacitással a megyében, mely ezt lehetővé tenné.</w:t>
      </w:r>
      <w:r w:rsidR="009F6AE0">
        <w:rPr>
          <w:rFonts w:eastAsia="Times New Roman"/>
          <w:color w:val="000000"/>
          <w:szCs w:val="24"/>
          <w:lang w:eastAsia="hu-HU"/>
        </w:rPr>
        <w:t xml:space="preserve"> </w:t>
      </w:r>
      <w:r w:rsidR="00A3165A">
        <w:rPr>
          <w:rFonts w:eastAsia="Times New Roman"/>
          <w:color w:val="000000"/>
          <w:szCs w:val="24"/>
          <w:lang w:eastAsia="hu-HU"/>
        </w:rPr>
        <w:t xml:space="preserve">Jelenleg ott tartanak, hogy a megjelenő piacaikat ezek hiánya miatt nem tudják kielégíteni. </w:t>
      </w:r>
      <w:r w:rsidR="001B33A6">
        <w:rPr>
          <w:rFonts w:eastAsia="Times New Roman"/>
          <w:color w:val="000000"/>
          <w:szCs w:val="24"/>
          <w:lang w:eastAsia="hu-HU"/>
        </w:rPr>
        <w:t xml:space="preserve">Ez grandiózus beruházást jelentene, melyet véleménye szerint meg kell </w:t>
      </w:r>
      <w:r w:rsidR="00F425F2">
        <w:rPr>
          <w:rFonts w:eastAsia="Times New Roman"/>
          <w:color w:val="000000"/>
          <w:szCs w:val="24"/>
          <w:lang w:eastAsia="hu-HU"/>
        </w:rPr>
        <w:t xml:space="preserve">valósítaniuk. </w:t>
      </w:r>
      <w:r w:rsidR="001B33A6">
        <w:rPr>
          <w:rFonts w:eastAsia="Times New Roman"/>
          <w:color w:val="000000"/>
          <w:szCs w:val="24"/>
          <w:lang w:eastAsia="hu-HU"/>
        </w:rPr>
        <w:t xml:space="preserve"> </w:t>
      </w:r>
      <w:r w:rsidR="00092C72">
        <w:rPr>
          <w:rFonts w:eastAsia="Times New Roman"/>
          <w:color w:val="000000"/>
          <w:szCs w:val="24"/>
          <w:lang w:eastAsia="hu-HU"/>
        </w:rPr>
        <w:t xml:space="preserve">Elhangzott, hogy  Debrecen lakosságának 40%-a állítja elő a megyei GDP 60%-át. </w:t>
      </w:r>
      <w:r w:rsidR="00F425F2">
        <w:rPr>
          <w:rFonts w:eastAsia="Times New Roman"/>
          <w:color w:val="000000"/>
          <w:szCs w:val="24"/>
          <w:lang w:eastAsia="hu-HU"/>
        </w:rPr>
        <w:t>E</w:t>
      </w:r>
      <w:r w:rsidR="00092C72">
        <w:rPr>
          <w:rFonts w:eastAsia="Times New Roman"/>
          <w:color w:val="000000"/>
          <w:szCs w:val="24"/>
          <w:lang w:eastAsia="hu-HU"/>
        </w:rPr>
        <w:t xml:space="preserve">nnek örülnek, de ez egy elvárás is, hiszen a megye lakosságának nagy része a nagyvárosokban dolgozik, ugyanakkor a vidék semmiféle kompenzációt nem kap azért cserébe, hogy elszármazottja ott </w:t>
      </w:r>
      <w:r w:rsidR="00F425F2">
        <w:rPr>
          <w:rFonts w:eastAsia="Times New Roman"/>
          <w:color w:val="000000"/>
          <w:szCs w:val="24"/>
          <w:lang w:eastAsia="hu-HU"/>
        </w:rPr>
        <w:t>dolgozik</w:t>
      </w:r>
      <w:r w:rsidR="00092C72">
        <w:rPr>
          <w:rFonts w:eastAsia="Times New Roman"/>
          <w:color w:val="000000"/>
          <w:szCs w:val="24"/>
          <w:lang w:eastAsia="hu-HU"/>
        </w:rPr>
        <w:t xml:space="preserve"> és ezen </w:t>
      </w:r>
      <w:r w:rsidR="00F425F2">
        <w:rPr>
          <w:rFonts w:eastAsia="Times New Roman"/>
          <w:color w:val="000000"/>
          <w:szCs w:val="24"/>
          <w:lang w:eastAsia="hu-HU"/>
        </w:rPr>
        <w:t xml:space="preserve">is </w:t>
      </w:r>
      <w:r w:rsidR="00092C72">
        <w:rPr>
          <w:rFonts w:eastAsia="Times New Roman"/>
          <w:color w:val="000000"/>
          <w:szCs w:val="24"/>
          <w:lang w:eastAsia="hu-HU"/>
        </w:rPr>
        <w:t>változtatni szükséges. Az oktatással kapcsolatosan elmondja, hogy ha az általános iskolából kikerülők 20%-a funkcionálisan analfabéta, akkor az</w:t>
      </w:r>
      <w:r w:rsidR="00F425F2">
        <w:rPr>
          <w:rFonts w:eastAsia="Times New Roman"/>
          <w:color w:val="000000"/>
          <w:szCs w:val="24"/>
          <w:lang w:eastAsia="hu-HU"/>
        </w:rPr>
        <w:t xml:space="preserve"> oktatás módszerein</w:t>
      </w:r>
      <w:r w:rsidR="00092C72">
        <w:rPr>
          <w:rFonts w:eastAsia="Times New Roman"/>
          <w:color w:val="000000"/>
          <w:szCs w:val="24"/>
          <w:lang w:eastAsia="hu-HU"/>
        </w:rPr>
        <w:t xml:space="preserve"> változtatni kell. </w:t>
      </w:r>
    </w:p>
    <w:p w:rsidR="00D74F1E" w:rsidRDefault="00D74F1E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F425F2" w:rsidRDefault="00F425F2" w:rsidP="00F408F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F408FC" w:rsidRPr="00F42492" w:rsidRDefault="00F408FC" w:rsidP="00F408F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F408FC" w:rsidRPr="00F408FC" w:rsidRDefault="00F425F2" w:rsidP="00F408FC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V</w:t>
      </w:r>
      <w:r w:rsidRPr="00F408FC">
        <w:rPr>
          <w:rFonts w:eastAsia="Times New Roman"/>
          <w:color w:val="000000"/>
          <w:szCs w:val="24"/>
          <w:lang w:eastAsia="hu-HU"/>
        </w:rPr>
        <w:t>éleménye szerint</w:t>
      </w:r>
      <w:r>
        <w:rPr>
          <w:rFonts w:eastAsia="Times New Roman"/>
          <w:color w:val="000000"/>
          <w:szCs w:val="24"/>
          <w:lang w:eastAsia="hu-HU"/>
        </w:rPr>
        <w:t xml:space="preserve"> a funkcionális analfabetizmus a</w:t>
      </w:r>
      <w:r w:rsidR="00F408FC" w:rsidRPr="00F408FC">
        <w:rPr>
          <w:rFonts w:eastAsia="Times New Roman"/>
          <w:color w:val="000000"/>
          <w:szCs w:val="24"/>
          <w:lang w:eastAsia="hu-HU"/>
        </w:rPr>
        <w:t xml:space="preserve"> mélységi társadalmi problémá</w:t>
      </w:r>
      <w:r>
        <w:rPr>
          <w:rFonts w:eastAsia="Times New Roman"/>
          <w:color w:val="000000"/>
          <w:szCs w:val="24"/>
          <w:lang w:eastAsia="hu-HU"/>
        </w:rPr>
        <w:t>k</w:t>
      </w:r>
      <w:r w:rsidR="00F408FC" w:rsidRPr="00F408FC">
        <w:rPr>
          <w:rFonts w:eastAsia="Times New Roman"/>
          <w:color w:val="000000"/>
          <w:szCs w:val="24"/>
          <w:lang w:eastAsia="hu-HU"/>
        </w:rPr>
        <w:t xml:space="preserve"> egyik jele.</w:t>
      </w:r>
      <w:r w:rsidR="00F408FC">
        <w:rPr>
          <w:rFonts w:eastAsia="Times New Roman"/>
          <w:color w:val="000000"/>
          <w:szCs w:val="24"/>
          <w:lang w:eastAsia="hu-HU"/>
        </w:rPr>
        <w:t xml:space="preserve"> </w:t>
      </w:r>
    </w:p>
    <w:p w:rsidR="00F408FC" w:rsidRDefault="00F408FC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F400F" w:rsidRDefault="007F400F" w:rsidP="0005483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Kiss Attila</w:t>
      </w:r>
    </w:p>
    <w:p w:rsidR="0025771F" w:rsidRDefault="003161E0" w:rsidP="00EA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M</w:t>
      </w:r>
      <w:r w:rsidRPr="003161E0">
        <w:rPr>
          <w:rFonts w:eastAsia="Times New Roman"/>
          <w:color w:val="000000"/>
          <w:szCs w:val="24"/>
          <w:lang w:eastAsia="hu-HU"/>
        </w:rPr>
        <w:t>egköszöni az anyag készítőinek munkáját</w:t>
      </w:r>
      <w:r>
        <w:rPr>
          <w:rFonts w:eastAsia="Times New Roman"/>
          <w:color w:val="000000"/>
          <w:szCs w:val="24"/>
          <w:lang w:eastAsia="hu-HU"/>
        </w:rPr>
        <w:t xml:space="preserve">. </w:t>
      </w:r>
      <w:r w:rsidR="005C3F49">
        <w:rPr>
          <w:rFonts w:eastAsia="Times New Roman"/>
          <w:color w:val="000000"/>
          <w:szCs w:val="24"/>
          <w:lang w:eastAsia="hu-HU"/>
        </w:rPr>
        <w:t>Nagyon tartalmas és érdekes anyagot kaptak</w:t>
      </w:r>
      <w:r w:rsidR="00583F46">
        <w:rPr>
          <w:rFonts w:eastAsia="Times New Roman"/>
          <w:color w:val="000000"/>
          <w:szCs w:val="24"/>
          <w:lang w:eastAsia="hu-HU"/>
        </w:rPr>
        <w:t xml:space="preserve"> 200 oldalon keresztül és mindenki</w:t>
      </w:r>
      <w:r w:rsidR="00F425F2">
        <w:rPr>
          <w:rFonts w:eastAsia="Times New Roman"/>
          <w:color w:val="000000"/>
          <w:szCs w:val="24"/>
          <w:lang w:eastAsia="hu-HU"/>
        </w:rPr>
        <w:t>nek</w:t>
      </w:r>
      <w:r w:rsidR="00583F46">
        <w:rPr>
          <w:rFonts w:eastAsia="Times New Roman"/>
          <w:color w:val="000000"/>
          <w:szCs w:val="24"/>
          <w:lang w:eastAsia="hu-HU"/>
        </w:rPr>
        <w:t xml:space="preserve"> javasolja, hogy azt olvassa el. </w:t>
      </w:r>
      <w:r w:rsidR="00231FE7">
        <w:rPr>
          <w:rFonts w:eastAsia="Times New Roman"/>
          <w:color w:val="000000"/>
          <w:szCs w:val="24"/>
          <w:lang w:eastAsia="hu-HU"/>
        </w:rPr>
        <w:t>Elhangzott Debrecen vízfeje,</w:t>
      </w:r>
      <w:r w:rsidR="00472DB3">
        <w:rPr>
          <w:rFonts w:eastAsia="Times New Roman"/>
          <w:color w:val="000000"/>
          <w:szCs w:val="24"/>
          <w:lang w:eastAsia="hu-HU"/>
        </w:rPr>
        <w:t xml:space="preserve"> </w:t>
      </w:r>
      <w:r w:rsidR="00F425F2">
        <w:rPr>
          <w:rFonts w:eastAsia="Times New Roman"/>
          <w:color w:val="000000"/>
          <w:szCs w:val="24"/>
          <w:lang w:eastAsia="hu-HU"/>
        </w:rPr>
        <w:t xml:space="preserve">Debrecen </w:t>
      </w:r>
      <w:r w:rsidR="00231FE7">
        <w:rPr>
          <w:rFonts w:eastAsia="Times New Roman"/>
          <w:color w:val="000000"/>
          <w:szCs w:val="24"/>
          <w:lang w:eastAsia="hu-HU"/>
        </w:rPr>
        <w:t xml:space="preserve">vezető szerepét a nagyobb városoknak </w:t>
      </w:r>
      <w:r w:rsidR="00F425F2">
        <w:rPr>
          <w:rFonts w:eastAsia="Times New Roman"/>
          <w:color w:val="000000"/>
          <w:szCs w:val="24"/>
          <w:lang w:eastAsia="hu-HU"/>
        </w:rPr>
        <w:t xml:space="preserve">is </w:t>
      </w:r>
      <w:r w:rsidR="00231FE7">
        <w:rPr>
          <w:rFonts w:eastAsia="Times New Roman"/>
          <w:color w:val="000000"/>
          <w:szCs w:val="24"/>
          <w:lang w:eastAsia="hu-HU"/>
        </w:rPr>
        <w:t>erősíteniük kell</w:t>
      </w:r>
      <w:r w:rsidR="00F425F2">
        <w:rPr>
          <w:rFonts w:eastAsia="Times New Roman"/>
          <w:color w:val="000000"/>
          <w:szCs w:val="24"/>
          <w:lang w:eastAsia="hu-HU"/>
        </w:rPr>
        <w:t>. A</w:t>
      </w:r>
      <w:r w:rsidR="00231FE7">
        <w:rPr>
          <w:rFonts w:eastAsia="Times New Roman"/>
          <w:color w:val="000000"/>
          <w:szCs w:val="24"/>
          <w:lang w:eastAsia="hu-HU"/>
        </w:rPr>
        <w:t xml:space="preserve"> BMW beruházása mellett a mezőgazdaságot a jövőben is kiemelt célként kell kezelniük</w:t>
      </w:r>
      <w:r w:rsidR="00472DB3">
        <w:rPr>
          <w:rFonts w:eastAsia="Times New Roman"/>
          <w:color w:val="000000"/>
          <w:szCs w:val="24"/>
          <w:lang w:eastAsia="hu-HU"/>
        </w:rPr>
        <w:t xml:space="preserve"> és valóban ki kell használniuk, hogy az ország legjobb termőtalaja található itt</w:t>
      </w:r>
      <w:r w:rsidR="00231FE7">
        <w:rPr>
          <w:rFonts w:eastAsia="Times New Roman"/>
          <w:color w:val="000000"/>
          <w:szCs w:val="24"/>
          <w:lang w:eastAsia="hu-HU"/>
        </w:rPr>
        <w:t>.</w:t>
      </w:r>
      <w:r w:rsidR="005C3F49">
        <w:rPr>
          <w:rFonts w:eastAsia="Times New Roman"/>
          <w:color w:val="000000"/>
          <w:szCs w:val="24"/>
          <w:lang w:eastAsia="hu-HU"/>
        </w:rPr>
        <w:t xml:space="preserve"> </w:t>
      </w:r>
      <w:r w:rsidR="00640B9D">
        <w:rPr>
          <w:rFonts w:eastAsia="Times New Roman"/>
          <w:color w:val="000000"/>
          <w:szCs w:val="24"/>
          <w:lang w:eastAsia="hu-HU"/>
        </w:rPr>
        <w:t>Meg kell találniuk annak a módját, hogyan tudják ezt az értéket</w:t>
      </w:r>
      <w:r w:rsidR="00472DB3">
        <w:rPr>
          <w:rFonts w:eastAsia="Times New Roman"/>
          <w:color w:val="000000"/>
          <w:szCs w:val="24"/>
          <w:lang w:eastAsia="hu-HU"/>
        </w:rPr>
        <w:t xml:space="preserve"> </w:t>
      </w:r>
      <w:r w:rsidR="00640B9D">
        <w:rPr>
          <w:rFonts w:eastAsia="Times New Roman"/>
          <w:color w:val="000000"/>
          <w:szCs w:val="24"/>
          <w:lang w:eastAsia="hu-HU"/>
        </w:rPr>
        <w:t>még hasznosabbá tenni.</w:t>
      </w:r>
      <w:r w:rsidR="00F318C3">
        <w:rPr>
          <w:rFonts w:eastAsia="Times New Roman"/>
          <w:color w:val="000000"/>
          <w:szCs w:val="24"/>
          <w:lang w:eastAsia="hu-HU"/>
        </w:rPr>
        <w:t xml:space="preserve"> Megemlíti az autópálya fontosságát</w:t>
      </w:r>
      <w:r w:rsidR="00F425F2">
        <w:rPr>
          <w:rFonts w:eastAsia="Times New Roman"/>
          <w:color w:val="000000"/>
          <w:szCs w:val="24"/>
          <w:lang w:eastAsia="hu-HU"/>
        </w:rPr>
        <w:t xml:space="preserve"> a BMW gyár elérhetősége szempontjából, illetve kiemeli, hogy a </w:t>
      </w:r>
      <w:r w:rsidR="00F318C3">
        <w:rPr>
          <w:rFonts w:eastAsia="Times New Roman"/>
          <w:color w:val="000000"/>
          <w:szCs w:val="24"/>
          <w:lang w:eastAsia="hu-HU"/>
        </w:rPr>
        <w:t>gyár a 35-ös út mentén fog épülni</w:t>
      </w:r>
      <w:r w:rsidR="00D52FE7">
        <w:rPr>
          <w:rFonts w:eastAsia="Times New Roman"/>
          <w:color w:val="000000"/>
          <w:szCs w:val="24"/>
          <w:lang w:eastAsia="hu-HU"/>
        </w:rPr>
        <w:t>.</w:t>
      </w:r>
    </w:p>
    <w:p w:rsidR="0025771F" w:rsidRDefault="00054839" w:rsidP="00EA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9.54-kor megérkezik Demeter Pál.</w:t>
      </w:r>
      <w:r w:rsidR="00D52FE7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</w:p>
    <w:p w:rsidR="007F400F" w:rsidRPr="00EA3843" w:rsidRDefault="00EA3843" w:rsidP="00EA384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Valóban nagy szerepük van az autógyáraknak a megyék fejlődésében és az autógyár közel lesz Hajdúböszörményhez is és ezzel nem csak Debrecen, hanem az egész térség fejlődése biztosítva lehet</w:t>
      </w:r>
      <w:r w:rsidR="009B48F3">
        <w:rPr>
          <w:rFonts w:eastAsia="Times New Roman"/>
          <w:color w:val="000000"/>
          <w:szCs w:val="24"/>
          <w:lang w:eastAsia="hu-HU"/>
        </w:rPr>
        <w:t xml:space="preserve">, hiszen 10-15 ezer munkavállaló fog </w:t>
      </w:r>
      <w:r w:rsidR="00F318C3">
        <w:rPr>
          <w:rFonts w:eastAsia="Times New Roman"/>
          <w:color w:val="000000"/>
          <w:szCs w:val="24"/>
          <w:lang w:eastAsia="hu-HU"/>
        </w:rPr>
        <w:t>ott dolgozni.</w:t>
      </w:r>
      <w:r w:rsidR="00DA56E6">
        <w:rPr>
          <w:rFonts w:eastAsia="Times New Roman"/>
          <w:color w:val="000000"/>
          <w:szCs w:val="24"/>
          <w:lang w:eastAsia="hu-HU"/>
        </w:rPr>
        <w:t xml:space="preserve"> </w:t>
      </w:r>
    </w:p>
    <w:p w:rsidR="00640B9D" w:rsidRDefault="00640B9D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2B4713" w:rsidRPr="00F42492" w:rsidRDefault="002B4713" w:rsidP="002B4713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2B4713" w:rsidRDefault="00401ABB" w:rsidP="002B4713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Az autópályának valóban fontos szerepe van, a megye egyes részei ebből a szempontból hátrányban vannak, ezért a közlekedést fejleszteni kell, de nem csak a közúti, hanem a vasúti közlekedést is.</w:t>
      </w:r>
      <w:r w:rsidR="00FB7485">
        <w:rPr>
          <w:rFonts w:eastAsia="Times New Roman"/>
          <w:color w:val="000000"/>
          <w:szCs w:val="24"/>
          <w:lang w:eastAsia="hu-HU"/>
        </w:rPr>
        <w:t xml:space="preserve"> A következő napirendi pontnál tárgyalják majd a 2014-2020-as időszak </w:t>
      </w:r>
      <w:r w:rsidR="0025771F">
        <w:rPr>
          <w:rFonts w:eastAsia="Times New Roman"/>
          <w:color w:val="000000"/>
          <w:szCs w:val="24"/>
          <w:lang w:eastAsia="hu-HU"/>
        </w:rPr>
        <w:t xml:space="preserve">eddigi </w:t>
      </w:r>
      <w:r w:rsidR="00FB7485">
        <w:rPr>
          <w:rFonts w:eastAsia="Times New Roman"/>
          <w:color w:val="000000"/>
          <w:szCs w:val="24"/>
          <w:lang w:eastAsia="hu-HU"/>
        </w:rPr>
        <w:t xml:space="preserve">fejlesztési </w:t>
      </w:r>
      <w:r w:rsidR="0025771F">
        <w:rPr>
          <w:rFonts w:eastAsia="Times New Roman"/>
          <w:color w:val="000000"/>
          <w:szCs w:val="24"/>
          <w:lang w:eastAsia="hu-HU"/>
        </w:rPr>
        <w:t>eredményeit</w:t>
      </w:r>
      <w:r w:rsidR="006A28F2">
        <w:rPr>
          <w:rFonts w:eastAsia="Times New Roman"/>
          <w:color w:val="000000"/>
          <w:szCs w:val="24"/>
          <w:lang w:eastAsia="hu-HU"/>
        </w:rPr>
        <w:t xml:space="preserve">. </w:t>
      </w:r>
      <w:r w:rsidR="00AE39DD">
        <w:rPr>
          <w:rFonts w:eastAsia="Times New Roman"/>
          <w:color w:val="000000"/>
          <w:szCs w:val="24"/>
          <w:lang w:eastAsia="hu-HU"/>
        </w:rPr>
        <w:t>A beszállító piacnak nagy jelentősége van és ezeket is vizsgálni kell, a megye lakosságának erre is fel kell készülnie az elkövetkező időszakban.</w:t>
      </w:r>
      <w:r w:rsidR="007F523F">
        <w:rPr>
          <w:rFonts w:eastAsia="Times New Roman"/>
          <w:color w:val="000000"/>
          <w:szCs w:val="24"/>
          <w:lang w:eastAsia="hu-HU"/>
        </w:rPr>
        <w:t xml:space="preserve"> </w:t>
      </w:r>
      <w:r w:rsidR="006A12E8">
        <w:rPr>
          <w:rFonts w:eastAsia="Times New Roman"/>
          <w:color w:val="000000"/>
          <w:szCs w:val="24"/>
          <w:lang w:eastAsia="hu-HU"/>
        </w:rPr>
        <w:t>Komplexen kell látniuk a folyamatokat.</w:t>
      </w:r>
      <w:r>
        <w:rPr>
          <w:rFonts w:eastAsia="Times New Roman"/>
          <w:color w:val="000000"/>
          <w:szCs w:val="24"/>
          <w:lang w:eastAsia="hu-HU"/>
        </w:rPr>
        <w:t xml:space="preserve"> </w:t>
      </w:r>
      <w:r w:rsidR="002B4713" w:rsidRPr="00F42492">
        <w:rPr>
          <w:rFonts w:eastAsia="Times New Roman"/>
          <w:color w:val="000000"/>
          <w:szCs w:val="24"/>
          <w:lang w:eastAsia="hu-HU"/>
        </w:rPr>
        <w:t xml:space="preserve">Megállapítja, hogy az előterjesztéshez </w:t>
      </w:r>
      <w:r w:rsidR="002B4713">
        <w:rPr>
          <w:rFonts w:eastAsia="Times New Roman"/>
          <w:color w:val="000000"/>
          <w:szCs w:val="24"/>
          <w:lang w:eastAsia="hu-HU"/>
        </w:rPr>
        <w:t xml:space="preserve">további </w:t>
      </w:r>
      <w:r w:rsidR="002B4713" w:rsidRPr="00F42492">
        <w:rPr>
          <w:rFonts w:eastAsia="Times New Roman"/>
          <w:color w:val="000000"/>
          <w:szCs w:val="24"/>
          <w:lang w:eastAsia="hu-HU"/>
        </w:rPr>
        <w:t xml:space="preserve">hozzászólás, javaslat nincs. </w:t>
      </w:r>
    </w:p>
    <w:p w:rsidR="0084680D" w:rsidRDefault="0084680D" w:rsidP="0084680D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84680D" w:rsidRDefault="0084680D" w:rsidP="0084680D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10.00-kor megérkezik Bíró László Mihály.</w:t>
      </w:r>
    </w:p>
    <w:p w:rsidR="002B4713" w:rsidRDefault="002B4713" w:rsidP="006F0076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B26D51" w:rsidRPr="00212F32" w:rsidRDefault="00B26D51" w:rsidP="001C25D8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744D7E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="006B73D6" w:rsidRPr="00744D7E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a </w:t>
      </w:r>
      <w:r w:rsidR="00744D7E" w:rsidRPr="00744D7E">
        <w:rPr>
          <w:rFonts w:eastAsia="Calibri" w:cs="Calibri"/>
          <w:b/>
          <w:u w:val="single"/>
        </w:rPr>
        <w:t xml:space="preserve">megyei területrendezési terv módosítása megalapozó dokumentumának </w:t>
      </w:r>
      <w:r w:rsidR="004060BA" w:rsidRPr="00744D7E">
        <w:rPr>
          <w:b/>
          <w:szCs w:val="24"/>
          <w:u w:val="single"/>
        </w:rPr>
        <w:t>elfogadásáról szóló határozati javaslatot</w:t>
      </w:r>
      <w:r w:rsidRPr="00744D7E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</w:t>
      </w:r>
      <w:r w:rsidR="00BD6B5B" w:rsidRPr="00744D7E"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744D7E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</w:t>
      </w:r>
      <w:r w:rsid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744D7E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 0 nem</w:t>
      </w:r>
      <w:r w:rsidRPr="004060BA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szavazattal, 0 </w:t>
      </w:r>
      <w:r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tartózkodás mellett elfogadva a következő határozatot hozza:</w:t>
      </w:r>
    </w:p>
    <w:p w:rsidR="00D22F12" w:rsidRDefault="00D22F12" w:rsidP="00D22F12">
      <w:pPr>
        <w:autoSpaceDE w:val="0"/>
        <w:spacing w:line="259" w:lineRule="atLeast"/>
        <w:rPr>
          <w:szCs w:val="24"/>
        </w:rPr>
      </w:pP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Száma: 18.09.28/3/0/A/KT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 xml:space="preserve">Ideje: 2018 szeptember 28 10:01 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Típusa: Nyílt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B413B">
        <w:rPr>
          <w:b/>
          <w:bCs/>
          <w:color w:val="000000"/>
          <w:szCs w:val="24"/>
        </w:rPr>
        <w:t>Határozat;</w:t>
      </w:r>
      <w:r w:rsidRPr="007B413B">
        <w:rPr>
          <w:b/>
          <w:bCs/>
          <w:color w:val="000000"/>
          <w:szCs w:val="24"/>
        </w:rPr>
        <w:tab/>
        <w:t>Elfogadva</w:t>
      </w:r>
    </w:p>
    <w:p w:rsidR="007B413B" w:rsidRPr="007B413B" w:rsidRDefault="007B413B" w:rsidP="007B413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Egyszerű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B413B">
        <w:rPr>
          <w:b/>
          <w:bCs/>
          <w:color w:val="000000"/>
          <w:szCs w:val="24"/>
          <w:u w:val="single"/>
        </w:rPr>
        <w:t>Eredménye</w:t>
      </w:r>
      <w:r w:rsidRPr="007B413B">
        <w:rPr>
          <w:b/>
          <w:bCs/>
          <w:color w:val="000000"/>
          <w:szCs w:val="24"/>
          <w:u w:val="single"/>
        </w:rPr>
        <w:tab/>
        <w:t>Voks:</w:t>
      </w:r>
      <w:r w:rsidRPr="007B413B">
        <w:rPr>
          <w:b/>
          <w:bCs/>
          <w:color w:val="000000"/>
          <w:szCs w:val="24"/>
          <w:u w:val="single"/>
        </w:rPr>
        <w:tab/>
        <w:t xml:space="preserve">Szav% </w:t>
      </w:r>
      <w:r w:rsidRPr="007B413B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Igen</w:t>
      </w:r>
      <w:r w:rsidRPr="007B413B">
        <w:rPr>
          <w:color w:val="000000"/>
          <w:szCs w:val="24"/>
        </w:rPr>
        <w:tab/>
        <w:t>19</w:t>
      </w:r>
      <w:r w:rsidRPr="007B413B">
        <w:rPr>
          <w:color w:val="000000"/>
          <w:szCs w:val="24"/>
        </w:rPr>
        <w:tab/>
        <w:t>100.00</w:t>
      </w:r>
      <w:r w:rsidRPr="007B413B">
        <w:rPr>
          <w:color w:val="000000"/>
          <w:szCs w:val="24"/>
        </w:rPr>
        <w:tab/>
        <w:t>79.17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Nem</w:t>
      </w:r>
      <w:r w:rsidRPr="007B413B">
        <w:rPr>
          <w:color w:val="000000"/>
          <w:szCs w:val="24"/>
        </w:rPr>
        <w:tab/>
        <w:t>0</w:t>
      </w:r>
      <w:r w:rsidRPr="007B413B">
        <w:rPr>
          <w:color w:val="000000"/>
          <w:szCs w:val="24"/>
        </w:rPr>
        <w:tab/>
        <w:t>0.00</w:t>
      </w:r>
      <w:r w:rsidRPr="007B413B">
        <w:rPr>
          <w:color w:val="000000"/>
          <w:szCs w:val="24"/>
        </w:rPr>
        <w:tab/>
        <w:t>0.00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7B413B">
        <w:rPr>
          <w:color w:val="000000"/>
          <w:szCs w:val="24"/>
          <w:u w:val="single"/>
        </w:rPr>
        <w:t>Tartózkodik</w:t>
      </w:r>
      <w:r w:rsidRPr="007B413B">
        <w:rPr>
          <w:color w:val="000000"/>
          <w:szCs w:val="24"/>
          <w:u w:val="single"/>
        </w:rPr>
        <w:tab/>
        <w:t>0</w:t>
      </w:r>
      <w:r w:rsidRPr="007B413B">
        <w:rPr>
          <w:color w:val="000000"/>
          <w:szCs w:val="24"/>
          <w:u w:val="single"/>
        </w:rPr>
        <w:tab/>
        <w:t>0.00</w:t>
      </w:r>
      <w:r w:rsidRPr="007B413B">
        <w:rPr>
          <w:color w:val="000000"/>
          <w:szCs w:val="24"/>
          <w:u w:val="single"/>
        </w:rPr>
        <w:tab/>
        <w:t>0.00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7B413B">
        <w:rPr>
          <w:b/>
          <w:bCs/>
          <w:color w:val="000000"/>
          <w:szCs w:val="24"/>
          <w:u w:val="single"/>
        </w:rPr>
        <w:t>Szavazott</w:t>
      </w:r>
      <w:r w:rsidRPr="007B413B">
        <w:rPr>
          <w:b/>
          <w:bCs/>
          <w:color w:val="000000"/>
          <w:szCs w:val="24"/>
          <w:u w:val="single"/>
        </w:rPr>
        <w:tab/>
        <w:t>19</w:t>
      </w:r>
      <w:r w:rsidRPr="007B413B">
        <w:rPr>
          <w:b/>
          <w:bCs/>
          <w:color w:val="000000"/>
          <w:szCs w:val="24"/>
          <w:u w:val="single"/>
        </w:rPr>
        <w:tab/>
        <w:t>100.00</w:t>
      </w:r>
      <w:r w:rsidRPr="007B413B">
        <w:rPr>
          <w:b/>
          <w:bCs/>
          <w:color w:val="000000"/>
          <w:szCs w:val="24"/>
          <w:u w:val="single"/>
        </w:rPr>
        <w:tab/>
        <w:t>79.17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7B413B">
        <w:rPr>
          <w:color w:val="000000"/>
          <w:szCs w:val="24"/>
        </w:rPr>
        <w:t>Nem szavazott</w:t>
      </w:r>
      <w:r w:rsidRPr="007B413B">
        <w:rPr>
          <w:color w:val="000000"/>
          <w:szCs w:val="24"/>
        </w:rPr>
        <w:tab/>
        <w:t>0</w:t>
      </w:r>
      <w:r w:rsidRPr="007B413B">
        <w:rPr>
          <w:color w:val="000000"/>
          <w:szCs w:val="24"/>
        </w:rPr>
        <w:tab/>
        <w:t xml:space="preserve"> </w:t>
      </w:r>
      <w:r w:rsidRPr="007B413B">
        <w:rPr>
          <w:color w:val="000000"/>
          <w:szCs w:val="24"/>
        </w:rPr>
        <w:tab/>
        <w:t>0.00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7B413B">
        <w:rPr>
          <w:color w:val="000000"/>
          <w:szCs w:val="24"/>
          <w:u w:val="single"/>
        </w:rPr>
        <w:t>Távol</w:t>
      </w:r>
      <w:r w:rsidRPr="007B413B">
        <w:rPr>
          <w:color w:val="000000"/>
          <w:szCs w:val="24"/>
          <w:u w:val="single"/>
        </w:rPr>
        <w:tab/>
        <w:t>5</w:t>
      </w:r>
      <w:r w:rsidRPr="007B413B">
        <w:rPr>
          <w:color w:val="000000"/>
          <w:szCs w:val="24"/>
          <w:u w:val="single"/>
        </w:rPr>
        <w:tab/>
        <w:t xml:space="preserve"> </w:t>
      </w:r>
      <w:r w:rsidRPr="007B413B">
        <w:rPr>
          <w:color w:val="000000"/>
          <w:szCs w:val="24"/>
          <w:u w:val="single"/>
        </w:rPr>
        <w:tab/>
        <w:t>20.83</w:t>
      </w:r>
    </w:p>
    <w:p w:rsidR="007B413B" w:rsidRPr="007B413B" w:rsidRDefault="007B413B" w:rsidP="007B413B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7B413B">
        <w:rPr>
          <w:b/>
          <w:bCs/>
          <w:color w:val="000000"/>
          <w:szCs w:val="24"/>
        </w:rPr>
        <w:t>Összesen</w:t>
      </w:r>
      <w:r w:rsidRPr="007B413B">
        <w:rPr>
          <w:b/>
          <w:bCs/>
          <w:color w:val="000000"/>
          <w:szCs w:val="24"/>
        </w:rPr>
        <w:tab/>
        <w:t>24</w:t>
      </w:r>
      <w:r w:rsidRPr="007B413B">
        <w:rPr>
          <w:b/>
          <w:bCs/>
          <w:color w:val="000000"/>
          <w:szCs w:val="24"/>
        </w:rPr>
        <w:tab/>
        <w:t xml:space="preserve"> </w:t>
      </w:r>
      <w:r w:rsidRPr="007B413B">
        <w:rPr>
          <w:b/>
          <w:bCs/>
          <w:color w:val="000000"/>
          <w:szCs w:val="24"/>
        </w:rPr>
        <w:tab/>
        <w:t>100.00</w:t>
      </w:r>
    </w:p>
    <w:p w:rsidR="00CD0E2C" w:rsidRDefault="00CD0E2C" w:rsidP="00D22F12">
      <w:pPr>
        <w:autoSpaceDE w:val="0"/>
        <w:spacing w:line="259" w:lineRule="atLeast"/>
        <w:rPr>
          <w:szCs w:val="24"/>
        </w:rPr>
      </w:pPr>
    </w:p>
    <w:p w:rsidR="0025771F" w:rsidRDefault="0025771F" w:rsidP="00744D7E">
      <w:pPr>
        <w:rPr>
          <w:b/>
          <w:u w:val="single"/>
        </w:rPr>
      </w:pPr>
    </w:p>
    <w:p w:rsidR="00744D7E" w:rsidRDefault="00744D7E" w:rsidP="00744D7E">
      <w:pPr>
        <w:rPr>
          <w:b/>
          <w:u w:val="single"/>
        </w:rPr>
      </w:pPr>
      <w:r>
        <w:rPr>
          <w:b/>
          <w:u w:val="single"/>
        </w:rPr>
        <w:t>64/2018. (IX. 28.) MÖK határozat</w:t>
      </w:r>
    </w:p>
    <w:p w:rsidR="00744D7E" w:rsidRDefault="00744D7E" w:rsidP="00744D7E"/>
    <w:p w:rsidR="00744D7E" w:rsidRDefault="00744D7E" w:rsidP="00744D7E">
      <w:pPr>
        <w:jc w:val="both"/>
      </w:pPr>
      <w:r w:rsidRPr="009E4AC0">
        <w:t xml:space="preserve">A Hajdú-Bihar Megyei Önkormányzat Közgyűlése </w:t>
      </w:r>
      <w:r>
        <w:t>a Hajdú-Bihar Megyei Önkormányzat Közgyűlése és Szervei Szervezeti és Működési Szabályzatáról szóló 1/2015. (II. 2.) önkormányzati rendelet 18</w:t>
      </w:r>
      <w:r w:rsidRPr="009E4AC0">
        <w:t xml:space="preserve">. § (1) bekezdés </w:t>
      </w:r>
      <w:r>
        <w:t>c</w:t>
      </w:r>
      <w:r w:rsidRPr="009E4AC0">
        <w:t>) pontja</w:t>
      </w:r>
      <w:r>
        <w:t xml:space="preserve">, valamint a </w:t>
      </w:r>
      <w:r w:rsidRPr="00E86270">
        <w:t>területfejlesztési koncepció, a területfejlesztési program és a területrendezési terv tartalmi követelményeiről, valamint illeszkedésük, kidolgozásuk, egyeztetésük, elfogadásuk és közzétételük részletes szabályairól szóló 218/2009. (X. 6.) Korm. rendelet</w:t>
      </w:r>
      <w:r>
        <w:t xml:space="preserve"> 14. § (1) bekezdése alapján, </w:t>
      </w:r>
    </w:p>
    <w:p w:rsidR="00744D7E" w:rsidRDefault="00744D7E" w:rsidP="00744D7E"/>
    <w:p w:rsidR="00744D7E" w:rsidRDefault="00744D7E" w:rsidP="00744D7E">
      <w:pPr>
        <w:tabs>
          <w:tab w:val="left" w:pos="284"/>
        </w:tabs>
        <w:ind w:left="284" w:hanging="284"/>
        <w:jc w:val="both"/>
      </w:pPr>
      <w:r w:rsidRPr="001143DB">
        <w:t>1./</w:t>
      </w:r>
      <w:r>
        <w:t xml:space="preserve"> a m</w:t>
      </w:r>
      <w:r w:rsidRPr="003C502A">
        <w:t xml:space="preserve">egyei </w:t>
      </w:r>
      <w:r>
        <w:t>t</w:t>
      </w:r>
      <w:r w:rsidRPr="003C502A">
        <w:t xml:space="preserve">erületrendezési </w:t>
      </w:r>
      <w:r>
        <w:t>t</w:t>
      </w:r>
      <w:r w:rsidRPr="003C502A">
        <w:t>erv módosítás</w:t>
      </w:r>
      <w:r>
        <w:t xml:space="preserve">ának előkészítő fázisában elvégzett feladatokról szóló </w:t>
      </w:r>
      <w:r w:rsidRPr="001143DB">
        <w:t>tájékoztat</w:t>
      </w:r>
      <w:r>
        <w:t>ást tudomásul veszi.</w:t>
      </w:r>
    </w:p>
    <w:p w:rsidR="00744D7E" w:rsidRPr="001143DB" w:rsidRDefault="00744D7E" w:rsidP="00744D7E">
      <w:pPr>
        <w:tabs>
          <w:tab w:val="left" w:pos="284"/>
        </w:tabs>
        <w:ind w:left="284" w:hanging="284"/>
        <w:jc w:val="both"/>
      </w:pPr>
    </w:p>
    <w:p w:rsidR="00744D7E" w:rsidRDefault="00744D7E" w:rsidP="00744D7E">
      <w:pPr>
        <w:ind w:left="284" w:hanging="284"/>
        <w:jc w:val="both"/>
      </w:pPr>
      <w:r w:rsidRPr="001143DB">
        <w:t xml:space="preserve">2./ </w:t>
      </w:r>
      <w:r>
        <w:t xml:space="preserve">A </w:t>
      </w:r>
      <w:r w:rsidRPr="005744A6">
        <w:t>Hajdú-Bihar</w:t>
      </w:r>
      <w:r>
        <w:t xml:space="preserve"> Megyei Területrendezési Terv </w:t>
      </w:r>
      <w:r w:rsidRPr="005744A6">
        <w:t>módosítás</w:t>
      </w:r>
      <w:r>
        <w:t>a céljából az előkészítő fázisban készült megalapozó dokumentumot a határozat melléklete szerinti tartalommal elfogadja.</w:t>
      </w:r>
    </w:p>
    <w:p w:rsidR="00744D7E" w:rsidRPr="005744A6" w:rsidRDefault="00744D7E" w:rsidP="00744D7E">
      <w:pPr>
        <w:jc w:val="both"/>
      </w:pPr>
    </w:p>
    <w:p w:rsidR="00744D7E" w:rsidRPr="00816C4F" w:rsidRDefault="00744D7E" w:rsidP="00744D7E">
      <w:pPr>
        <w:ind w:left="284" w:hanging="284"/>
        <w:jc w:val="both"/>
      </w:pPr>
      <w:r w:rsidRPr="00816C4F">
        <w:t>3./ A 192/2017. (XII. 20.) MÖK határozat</w:t>
      </w:r>
      <w:r>
        <w:t xml:space="preserve"> alapján a megyei területrendezési terv módosításának finanszírozása érdekében a Miniszterelnökséggel megkötött támogatási szerződés módosítását tudomásul veszi.</w:t>
      </w:r>
    </w:p>
    <w:p w:rsidR="00693FFB" w:rsidRDefault="00693FFB" w:rsidP="00CD0E2C">
      <w:pPr>
        <w:rPr>
          <w:b/>
          <w:u w:val="single"/>
        </w:rPr>
      </w:pPr>
    </w:p>
    <w:p w:rsidR="004B469E" w:rsidRDefault="0006637A" w:rsidP="00D22F12">
      <w:pPr>
        <w:autoSpaceDE w:val="0"/>
        <w:spacing w:line="259" w:lineRule="atLeast"/>
        <w:rPr>
          <w:szCs w:val="24"/>
        </w:rPr>
      </w:pPr>
      <w:r>
        <w:rPr>
          <w:szCs w:val="24"/>
        </w:rPr>
        <w:t>(A határozat melléklete a jegyzőkönyv mellékletét képezi.)</w:t>
      </w:r>
    </w:p>
    <w:p w:rsidR="0066623B" w:rsidRDefault="0066623B" w:rsidP="00D22F12">
      <w:pPr>
        <w:autoSpaceDE w:val="0"/>
        <w:spacing w:line="259" w:lineRule="atLeast"/>
        <w:rPr>
          <w:szCs w:val="24"/>
        </w:rPr>
      </w:pPr>
    </w:p>
    <w:p w:rsidR="006E1FBA" w:rsidRDefault="006E1FBA" w:rsidP="00D22F12">
      <w:pPr>
        <w:autoSpaceDE w:val="0"/>
        <w:spacing w:line="259" w:lineRule="atLeast"/>
        <w:rPr>
          <w:szCs w:val="24"/>
        </w:rPr>
      </w:pPr>
    </w:p>
    <w:p w:rsidR="00F60E2F" w:rsidRPr="00F42492" w:rsidRDefault="00F60E2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60E2F" w:rsidRPr="00007E0A" w:rsidRDefault="00007E0A" w:rsidP="000E6514">
      <w:pPr>
        <w:ind w:left="142"/>
        <w:contextualSpacing/>
        <w:jc w:val="center"/>
        <w:rPr>
          <w:bCs/>
          <w:szCs w:val="24"/>
        </w:rPr>
      </w:pPr>
      <w:r w:rsidRPr="00CD0E2C">
        <w:rPr>
          <w:color w:val="000000"/>
          <w:szCs w:val="24"/>
        </w:rPr>
        <w:t>„</w:t>
      </w:r>
      <w:r w:rsidR="000E6514" w:rsidRPr="003463EC">
        <w:rPr>
          <w:rFonts w:eastAsia="Calibri" w:cs="Calibri"/>
        </w:rPr>
        <w:t>Tájékoztató a Hajdú-Bihar Megyei Önkormányzat Integrált Területi Programjának végrehajtásáról</w:t>
      </w:r>
      <w:r w:rsidR="00F60E2F" w:rsidRPr="00007E0A">
        <w:rPr>
          <w:color w:val="000000"/>
          <w:szCs w:val="24"/>
        </w:rPr>
        <w:t>”</w:t>
      </w:r>
    </w:p>
    <w:p w:rsidR="00870F09" w:rsidRPr="00F42492" w:rsidRDefault="00870F09" w:rsidP="0088143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F60E2F" w:rsidRPr="00F42492" w:rsidRDefault="00F60E2F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354C15" w:rsidRDefault="006E1FBA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 w:rsidRPr="00D470D4">
        <w:rPr>
          <w:color w:val="000000"/>
          <w:szCs w:val="24"/>
          <w:lang w:eastAsia="hu-HU"/>
        </w:rPr>
        <w:t xml:space="preserve">A megyei ITP 2015-ben került elfogadásra, a felhívások túlnyomó része 2016-ban jelent meg és </w:t>
      </w:r>
      <w:r w:rsidR="00D470D4" w:rsidRPr="00D470D4">
        <w:rPr>
          <w:color w:val="000000"/>
          <w:szCs w:val="24"/>
          <w:lang w:eastAsia="hu-HU"/>
        </w:rPr>
        <w:t xml:space="preserve">zömében </w:t>
      </w:r>
      <w:r w:rsidRPr="00D470D4">
        <w:rPr>
          <w:color w:val="000000"/>
          <w:szCs w:val="24"/>
          <w:lang w:eastAsia="hu-HU"/>
        </w:rPr>
        <w:t>2017-ben kezdőd</w:t>
      </w:r>
      <w:r w:rsidR="0025771F">
        <w:rPr>
          <w:color w:val="000000"/>
          <w:szCs w:val="24"/>
          <w:lang w:eastAsia="hu-HU"/>
        </w:rPr>
        <w:t>ött</w:t>
      </w:r>
      <w:r w:rsidRPr="00D470D4">
        <w:rPr>
          <w:color w:val="000000"/>
          <w:szCs w:val="24"/>
          <w:lang w:eastAsia="hu-HU"/>
        </w:rPr>
        <w:t xml:space="preserve"> meg a projektmegvalósító támogatási szerződések megkötése. </w:t>
      </w:r>
      <w:r w:rsidR="00C54429" w:rsidRPr="00D470D4">
        <w:rPr>
          <w:color w:val="000000"/>
          <w:szCs w:val="24"/>
          <w:lang w:eastAsia="hu-HU"/>
        </w:rPr>
        <w:t>A közgyűlés feladata, hogy ezeket a projekteket áttekintse</w:t>
      </w:r>
      <w:r w:rsidR="00D470D4" w:rsidRPr="00D470D4">
        <w:rPr>
          <w:color w:val="000000"/>
          <w:szCs w:val="24"/>
          <w:lang w:eastAsia="hu-HU"/>
        </w:rPr>
        <w:t xml:space="preserve"> és lehetőségeihez mérten elősegítse megvalósításukat</w:t>
      </w:r>
      <w:r w:rsidR="003465CA" w:rsidRPr="00D470D4">
        <w:rPr>
          <w:color w:val="000000"/>
          <w:szCs w:val="24"/>
          <w:lang w:eastAsia="hu-HU"/>
        </w:rPr>
        <w:t xml:space="preserve">. </w:t>
      </w:r>
      <w:r w:rsidR="00D470D4" w:rsidRPr="00D470D4">
        <w:rPr>
          <w:color w:val="000000"/>
          <w:szCs w:val="24"/>
          <w:lang w:eastAsia="hu-HU"/>
        </w:rPr>
        <w:t>Ennek érdekében a</w:t>
      </w:r>
      <w:r w:rsidR="003465CA" w:rsidRPr="00D470D4">
        <w:rPr>
          <w:color w:val="000000"/>
          <w:szCs w:val="24"/>
          <w:lang w:eastAsia="hu-HU"/>
        </w:rPr>
        <w:t xml:space="preserve"> nyár folyamán közel 300 projektet néztek át, áttekintették, melyek azok, amelyek </w:t>
      </w:r>
      <w:r w:rsidR="00D470D4" w:rsidRPr="00D470D4">
        <w:rPr>
          <w:color w:val="000000"/>
          <w:szCs w:val="24"/>
          <w:lang w:eastAsia="hu-HU"/>
        </w:rPr>
        <w:t xml:space="preserve">2018. </w:t>
      </w:r>
      <w:r w:rsidR="003465CA" w:rsidRPr="00D470D4">
        <w:rPr>
          <w:color w:val="000000"/>
          <w:szCs w:val="24"/>
          <w:lang w:eastAsia="hu-HU"/>
        </w:rPr>
        <w:t>december 31-ig befejeződhetnek</w:t>
      </w:r>
      <w:r w:rsidR="00E607E4" w:rsidRPr="00D470D4">
        <w:rPr>
          <w:color w:val="000000"/>
          <w:szCs w:val="24"/>
          <w:lang w:eastAsia="hu-HU"/>
        </w:rPr>
        <w:t xml:space="preserve">, illetve hogyan tudják teljesíteni az indikátor értékeket. </w:t>
      </w:r>
      <w:r w:rsidR="00062153" w:rsidRPr="00D470D4">
        <w:rPr>
          <w:color w:val="000000"/>
          <w:szCs w:val="24"/>
          <w:lang w:eastAsia="hu-HU"/>
        </w:rPr>
        <w:t xml:space="preserve">Év végéig országos viszonylatban </w:t>
      </w:r>
      <w:r w:rsidR="00D470D4" w:rsidRPr="00D470D4">
        <w:rPr>
          <w:color w:val="000000"/>
          <w:szCs w:val="24"/>
          <w:lang w:eastAsia="hu-HU"/>
        </w:rPr>
        <w:t xml:space="preserve">közel </w:t>
      </w:r>
      <w:r w:rsidR="00062153" w:rsidRPr="00D470D4">
        <w:rPr>
          <w:color w:val="000000"/>
          <w:szCs w:val="24"/>
          <w:lang w:eastAsia="hu-HU"/>
        </w:rPr>
        <w:t>188 Mrd Ft értékű számlával</w:t>
      </w:r>
      <w:r w:rsidR="00CA1A20" w:rsidRPr="00D470D4">
        <w:rPr>
          <w:color w:val="000000"/>
          <w:szCs w:val="24"/>
          <w:lang w:eastAsia="hu-HU"/>
        </w:rPr>
        <w:t xml:space="preserve"> </w:t>
      </w:r>
      <w:r w:rsidR="00062153" w:rsidRPr="00D470D4">
        <w:rPr>
          <w:color w:val="000000"/>
          <w:szCs w:val="24"/>
          <w:lang w:eastAsia="hu-HU"/>
        </w:rPr>
        <w:t xml:space="preserve">kell igazolni a kifizetéseket az Unió felé , melyből a megye </w:t>
      </w:r>
      <w:r w:rsidR="0025771F">
        <w:rPr>
          <w:color w:val="000000"/>
          <w:szCs w:val="24"/>
          <w:lang w:eastAsia="hu-HU"/>
        </w:rPr>
        <w:t xml:space="preserve">vélhetően </w:t>
      </w:r>
      <w:r w:rsidR="00062153" w:rsidRPr="00D470D4">
        <w:rPr>
          <w:color w:val="000000"/>
          <w:szCs w:val="24"/>
          <w:lang w:eastAsia="hu-HU"/>
        </w:rPr>
        <w:t xml:space="preserve">17 Mrd Ft összegű számlával tudja igazolni a teljesítéseket. </w:t>
      </w:r>
      <w:r w:rsidR="002465B8" w:rsidRPr="00D470D4">
        <w:rPr>
          <w:color w:val="000000"/>
          <w:szCs w:val="24"/>
          <w:lang w:eastAsia="hu-HU"/>
        </w:rPr>
        <w:t>A TOP-ban több, mint 1200 Mrd Ft volt, melyből a megye 49,6 Mrd Ft-ot használhatott fel, ami a források közel 4%-a</w:t>
      </w:r>
      <w:r w:rsidR="00D470D4" w:rsidRPr="00D470D4">
        <w:rPr>
          <w:color w:val="000000"/>
          <w:szCs w:val="24"/>
          <w:lang w:eastAsia="hu-HU"/>
        </w:rPr>
        <w:t xml:space="preserve"> és elmondhatja, hogy a</w:t>
      </w:r>
      <w:r w:rsidR="00D33D1C" w:rsidRPr="00D470D4">
        <w:rPr>
          <w:color w:val="000000"/>
          <w:szCs w:val="24"/>
          <w:lang w:eastAsia="hu-HU"/>
        </w:rPr>
        <w:t xml:space="preserve"> megye jól teljesített ebből a szempontból</w:t>
      </w:r>
      <w:r w:rsidR="00D470D4" w:rsidRPr="00D470D4">
        <w:rPr>
          <w:color w:val="000000"/>
          <w:szCs w:val="24"/>
          <w:lang w:eastAsia="hu-HU"/>
        </w:rPr>
        <w:t xml:space="preserve">. </w:t>
      </w:r>
      <w:r w:rsidR="00D470D4" w:rsidRPr="00D470D4">
        <w:rPr>
          <w:szCs w:val="24"/>
        </w:rPr>
        <w:t>A fejlesztett vagy újonnan létesített iparterületek és ipari parkok területe</w:t>
      </w:r>
      <w:r w:rsidR="00D470D4">
        <w:rPr>
          <w:szCs w:val="24"/>
        </w:rPr>
        <w:t xml:space="preserve"> tekintetében 2018. október 31-ei állapot szerinti indikátor 17,09 ha, a célérték 85,31 ha és </w:t>
      </w:r>
      <w:r w:rsidR="00A35194">
        <w:rPr>
          <w:szCs w:val="24"/>
        </w:rPr>
        <w:t>elmondhatja, hogy jól teljesített a megye, mivel a teljesítendő indikátor 25 ha lesz év végéig. K</w:t>
      </w:r>
      <w:r w:rsidR="00DB6296">
        <w:rPr>
          <w:rFonts w:eastAsia="Times New Roman"/>
          <w:color w:val="000000"/>
          <w:szCs w:val="24"/>
          <w:lang w:eastAsia="hu-HU"/>
        </w:rPr>
        <w:t>iemeli Ebes</w:t>
      </w:r>
      <w:r w:rsidR="00A35194">
        <w:rPr>
          <w:rFonts w:eastAsia="Times New Roman"/>
          <w:color w:val="000000"/>
          <w:szCs w:val="24"/>
          <w:lang w:eastAsia="hu-HU"/>
        </w:rPr>
        <w:t xml:space="preserve">, Földes, </w:t>
      </w:r>
      <w:r w:rsidR="00DB6296">
        <w:rPr>
          <w:rFonts w:eastAsia="Times New Roman"/>
          <w:color w:val="000000"/>
          <w:szCs w:val="24"/>
          <w:lang w:eastAsia="hu-HU"/>
        </w:rPr>
        <w:t xml:space="preserve"> Biharkeresztes</w:t>
      </w:r>
      <w:r w:rsidR="009A6EA4">
        <w:rPr>
          <w:rFonts w:eastAsia="Times New Roman"/>
          <w:color w:val="000000"/>
          <w:szCs w:val="24"/>
          <w:lang w:eastAsia="hu-HU"/>
        </w:rPr>
        <w:t>,</w:t>
      </w:r>
      <w:r w:rsidR="00A35194">
        <w:rPr>
          <w:rFonts w:eastAsia="Times New Roman"/>
          <w:color w:val="000000"/>
          <w:szCs w:val="24"/>
          <w:lang w:eastAsia="hu-HU"/>
        </w:rPr>
        <w:t xml:space="preserve"> Nagyhegyes</w:t>
      </w:r>
      <w:r w:rsidR="009A6EA4">
        <w:rPr>
          <w:rFonts w:eastAsia="Times New Roman"/>
          <w:color w:val="000000"/>
          <w:szCs w:val="24"/>
          <w:lang w:eastAsia="hu-HU"/>
        </w:rPr>
        <w:t xml:space="preserve"> és Szentpéterszeg településeket, ahol év vég</w:t>
      </w:r>
      <w:r w:rsidR="0025771F">
        <w:rPr>
          <w:rFonts w:eastAsia="Times New Roman"/>
          <w:color w:val="000000"/>
          <w:szCs w:val="24"/>
          <w:lang w:eastAsia="hu-HU"/>
        </w:rPr>
        <w:t>é</w:t>
      </w:r>
      <w:r w:rsidR="009A6EA4">
        <w:rPr>
          <w:rFonts w:eastAsia="Times New Roman"/>
          <w:color w:val="000000"/>
          <w:szCs w:val="24"/>
          <w:lang w:eastAsia="hu-HU"/>
        </w:rPr>
        <w:t xml:space="preserve">ig további </w:t>
      </w:r>
      <w:r w:rsidR="00F47A65">
        <w:rPr>
          <w:rFonts w:eastAsia="Times New Roman"/>
          <w:color w:val="000000"/>
          <w:szCs w:val="24"/>
          <w:lang w:eastAsia="hu-HU"/>
        </w:rPr>
        <w:t>iparterületek kerülnek fejlesztésre, több mint 130 ha területen.</w:t>
      </w:r>
      <w:r w:rsidR="00DB6296">
        <w:rPr>
          <w:rFonts w:eastAsia="Times New Roman"/>
          <w:color w:val="000000"/>
          <w:szCs w:val="24"/>
          <w:lang w:eastAsia="hu-HU"/>
        </w:rPr>
        <w:t xml:space="preserve"> </w:t>
      </w:r>
      <w:r w:rsidR="00F47A65">
        <w:rPr>
          <w:rFonts w:eastAsia="Times New Roman"/>
          <w:color w:val="000000"/>
          <w:szCs w:val="24"/>
          <w:lang w:eastAsia="hu-HU"/>
        </w:rPr>
        <w:t>A</w:t>
      </w:r>
      <w:r w:rsidR="00DB6296">
        <w:rPr>
          <w:rFonts w:eastAsia="Times New Roman"/>
          <w:color w:val="000000"/>
          <w:szCs w:val="24"/>
          <w:lang w:eastAsia="hu-HU"/>
        </w:rPr>
        <w:t>zonban vannak még települések, a</w:t>
      </w:r>
      <w:r w:rsidR="00F47A65">
        <w:rPr>
          <w:rFonts w:eastAsia="Times New Roman"/>
          <w:color w:val="000000"/>
          <w:szCs w:val="24"/>
          <w:lang w:eastAsia="hu-HU"/>
        </w:rPr>
        <w:t>kik szintén kaptak támogatást, de</w:t>
      </w:r>
      <w:r w:rsidR="00DB6296">
        <w:rPr>
          <w:rFonts w:eastAsia="Times New Roman"/>
          <w:color w:val="000000"/>
          <w:szCs w:val="24"/>
          <w:lang w:eastAsia="hu-HU"/>
        </w:rPr>
        <w:t xml:space="preserve"> lemaradás</w:t>
      </w:r>
      <w:r w:rsidR="00F47A65">
        <w:rPr>
          <w:rFonts w:eastAsia="Times New Roman"/>
          <w:color w:val="000000"/>
          <w:szCs w:val="24"/>
          <w:lang w:eastAsia="hu-HU"/>
        </w:rPr>
        <w:t>ban</w:t>
      </w:r>
      <w:r w:rsidR="00DB6296">
        <w:rPr>
          <w:rFonts w:eastAsia="Times New Roman"/>
          <w:color w:val="000000"/>
          <w:szCs w:val="24"/>
          <w:lang w:eastAsia="hu-HU"/>
        </w:rPr>
        <w:t xml:space="preserve"> van</w:t>
      </w:r>
      <w:r w:rsidR="00F47A65">
        <w:rPr>
          <w:rFonts w:eastAsia="Times New Roman"/>
          <w:color w:val="000000"/>
          <w:szCs w:val="24"/>
          <w:lang w:eastAsia="hu-HU"/>
        </w:rPr>
        <w:t>nak</w:t>
      </w:r>
      <w:r w:rsidR="00DB6296">
        <w:rPr>
          <w:rFonts w:eastAsia="Times New Roman"/>
          <w:color w:val="000000"/>
          <w:szCs w:val="24"/>
          <w:lang w:eastAsia="hu-HU"/>
        </w:rPr>
        <w:t xml:space="preserve"> és ott is mihamarabb be kellene fejezni az ipari </w:t>
      </w:r>
      <w:r w:rsidR="00F47A65">
        <w:rPr>
          <w:rFonts w:eastAsia="Times New Roman"/>
          <w:color w:val="000000"/>
          <w:szCs w:val="24"/>
          <w:lang w:eastAsia="hu-HU"/>
        </w:rPr>
        <w:t>területek</w:t>
      </w:r>
      <w:r w:rsidR="00DB6296">
        <w:rPr>
          <w:rFonts w:eastAsia="Times New Roman"/>
          <w:color w:val="000000"/>
          <w:szCs w:val="24"/>
          <w:lang w:eastAsia="hu-HU"/>
        </w:rPr>
        <w:t xml:space="preserve"> fejlesztését.</w:t>
      </w:r>
      <w:r w:rsidR="007C440B">
        <w:rPr>
          <w:rFonts w:eastAsia="Times New Roman"/>
          <w:color w:val="000000"/>
          <w:szCs w:val="24"/>
          <w:lang w:eastAsia="hu-HU"/>
        </w:rPr>
        <w:t xml:space="preserve"> </w:t>
      </w:r>
      <w:r w:rsidR="00D33D1C">
        <w:rPr>
          <w:rFonts w:eastAsia="Times New Roman"/>
          <w:color w:val="000000"/>
          <w:szCs w:val="24"/>
          <w:lang w:eastAsia="hu-HU"/>
        </w:rPr>
        <w:t xml:space="preserve"> </w:t>
      </w:r>
    </w:p>
    <w:p w:rsidR="00354C15" w:rsidRDefault="00C002D6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második elem a 0-3 éves gyermekek elhelyezését biztosító férőhelyek száma, ahol az év végéig 173 db férőhelyet kell biztosítaniuk, melyet teljesíteni tudnak. Kiemeli Hajdúböszörményt, </w:t>
      </w:r>
      <w:r w:rsidR="008D276F">
        <w:rPr>
          <w:rFonts w:eastAsia="Times New Roman"/>
          <w:color w:val="000000"/>
          <w:szCs w:val="24"/>
          <w:lang w:eastAsia="hu-HU"/>
        </w:rPr>
        <w:t>mivel</w:t>
      </w:r>
      <w:r>
        <w:rPr>
          <w:rFonts w:eastAsia="Times New Roman"/>
          <w:color w:val="000000"/>
          <w:szCs w:val="24"/>
          <w:lang w:eastAsia="hu-HU"/>
        </w:rPr>
        <w:t xml:space="preserve"> a 173 db férőhelyből 74 db férőhelyet biztosít, ezért nagyon fontos, hogy befejeződjön a projekt</w:t>
      </w:r>
      <w:r w:rsidR="00806094">
        <w:rPr>
          <w:rFonts w:eastAsia="Times New Roman"/>
          <w:color w:val="000000"/>
          <w:szCs w:val="24"/>
          <w:lang w:eastAsia="hu-HU"/>
        </w:rPr>
        <w:t xml:space="preserve"> és minden olyan</w:t>
      </w:r>
      <w:r w:rsidR="008D276F">
        <w:rPr>
          <w:rFonts w:eastAsia="Times New Roman"/>
          <w:color w:val="000000"/>
          <w:szCs w:val="24"/>
          <w:lang w:eastAsia="hu-HU"/>
        </w:rPr>
        <w:t xml:space="preserve"> településnél, akik bölcsődei férőhelyek fejlesztésére pályáztak</w:t>
      </w:r>
      <w:r w:rsidR="00806094">
        <w:rPr>
          <w:rFonts w:eastAsia="Times New Roman"/>
          <w:color w:val="000000"/>
          <w:szCs w:val="24"/>
          <w:lang w:eastAsia="hu-HU"/>
        </w:rPr>
        <w:t xml:space="preserve">. </w:t>
      </w:r>
    </w:p>
    <w:p w:rsidR="00354C15" w:rsidRDefault="00806094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 nyitott terek vonatkozásában az indikátorvállalás teljesíthető lesz. A kialakított kerékpárforgalmi létesítmények hossza vonatkozásában nehéz dolguk lesz, a nyár elején még úgy tűnt nem tudja teljesíteni a megye</w:t>
      </w:r>
      <w:r w:rsidR="0025771F">
        <w:rPr>
          <w:rFonts w:eastAsia="Times New Roman"/>
          <w:color w:val="000000"/>
          <w:szCs w:val="24"/>
          <w:lang w:eastAsia="hu-HU"/>
        </w:rPr>
        <w:t>. J</w:t>
      </w:r>
      <w:r>
        <w:rPr>
          <w:rFonts w:eastAsia="Times New Roman"/>
          <w:color w:val="000000"/>
          <w:szCs w:val="24"/>
          <w:lang w:eastAsia="hu-HU"/>
        </w:rPr>
        <w:t>elenlegi számításaik szerint</w:t>
      </w:r>
      <w:r w:rsidR="0025771F">
        <w:rPr>
          <w:rFonts w:eastAsia="Times New Roman"/>
          <w:color w:val="000000"/>
          <w:szCs w:val="24"/>
          <w:lang w:eastAsia="hu-HU"/>
        </w:rPr>
        <w:t>, az előterjesztésben olvashatótól eltérően</w:t>
      </w:r>
      <w:r>
        <w:rPr>
          <w:rFonts w:eastAsia="Times New Roman"/>
          <w:color w:val="000000"/>
          <w:szCs w:val="24"/>
          <w:lang w:eastAsia="hu-HU"/>
        </w:rPr>
        <w:t xml:space="preserve"> 16, 5 km lesz teljesíthető év végéig, hiszen Ebes-Hajdúszoboszló között nagy valószínűséggel be tud fejeződni a munka. A 2023-as célértéket viszont nem biztos, hogy teljesíteni tudják majd, hiszen a beruházások folyamatosan drágulnak.</w:t>
      </w:r>
      <w:r w:rsidR="00EC27D0">
        <w:rPr>
          <w:rFonts w:eastAsia="Times New Roman"/>
          <w:color w:val="000000"/>
          <w:szCs w:val="24"/>
          <w:lang w:eastAsia="hu-HU"/>
        </w:rPr>
        <w:t xml:space="preserve"> Sáránd, Mikepércs, Báránd, Nagyhegyes településeken okozhat ez problémát.</w:t>
      </w:r>
      <w:r w:rsidR="00854A58">
        <w:rPr>
          <w:rFonts w:eastAsia="Times New Roman"/>
          <w:color w:val="000000"/>
          <w:szCs w:val="24"/>
          <w:lang w:eastAsia="hu-HU"/>
        </w:rPr>
        <w:t xml:space="preserve"> </w:t>
      </w:r>
    </w:p>
    <w:p w:rsidR="00354C15" w:rsidRDefault="00854A58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Az üvegházhatású gázok esetében azok a települések, akik az energetikai korszerűsítéseket be tudták fejezni, már rezsicsökkenés tapasztalható, így a megyei indikátorvállalás teljesíthető lesz.</w:t>
      </w:r>
      <w:r w:rsidR="00354C15">
        <w:rPr>
          <w:rFonts w:eastAsia="Times New Roman"/>
          <w:color w:val="000000"/>
          <w:szCs w:val="24"/>
          <w:lang w:eastAsia="hu-HU"/>
        </w:rPr>
        <w:t xml:space="preserve"> </w:t>
      </w:r>
    </w:p>
    <w:p w:rsidR="008D276F" w:rsidRDefault="00354C15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fejlesztéssel érintett egészségügyi alapellátást nyújtó szolgálatok tekintetében a vállalás teljesülni fog, hiszen az 58 db célértékből év végéig </w:t>
      </w:r>
      <w:r w:rsidR="0025771F">
        <w:rPr>
          <w:rFonts w:eastAsia="Times New Roman"/>
          <w:color w:val="000000"/>
          <w:szCs w:val="24"/>
          <w:lang w:eastAsia="hu-HU"/>
        </w:rPr>
        <w:t xml:space="preserve">már </w:t>
      </w:r>
      <w:r>
        <w:rPr>
          <w:rFonts w:eastAsia="Times New Roman"/>
          <w:color w:val="000000"/>
          <w:szCs w:val="24"/>
          <w:lang w:eastAsia="hu-HU"/>
        </w:rPr>
        <w:t>41 db megvalósul.</w:t>
      </w:r>
    </w:p>
    <w:p w:rsidR="005A3FD7" w:rsidRDefault="005A3FD7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A foglalkoztatási paktum keretében a megyei önkormányzat 558 fő foglalkoztatását </w:t>
      </w:r>
      <w:r w:rsidR="0025771F">
        <w:rPr>
          <w:rFonts w:eastAsia="Times New Roman"/>
          <w:color w:val="000000"/>
          <w:szCs w:val="24"/>
          <w:lang w:eastAsia="hu-HU"/>
        </w:rPr>
        <w:t>teljesítette</w:t>
      </w:r>
      <w:r>
        <w:rPr>
          <w:rFonts w:eastAsia="Times New Roman"/>
          <w:color w:val="000000"/>
          <w:szCs w:val="24"/>
          <w:lang w:eastAsia="hu-HU"/>
        </w:rPr>
        <w:t xml:space="preserve">, </w:t>
      </w:r>
      <w:r w:rsidR="0025771F">
        <w:rPr>
          <w:rFonts w:eastAsia="Times New Roman"/>
          <w:color w:val="000000"/>
          <w:szCs w:val="24"/>
          <w:lang w:eastAsia="hu-HU"/>
        </w:rPr>
        <w:t>így</w:t>
      </w:r>
      <w:r>
        <w:rPr>
          <w:rFonts w:eastAsia="Times New Roman"/>
          <w:color w:val="000000"/>
          <w:szCs w:val="24"/>
          <w:lang w:eastAsia="hu-HU"/>
        </w:rPr>
        <w:t xml:space="preserve"> egyedül </w:t>
      </w:r>
      <w:r w:rsidR="0025771F">
        <w:rPr>
          <w:rFonts w:eastAsia="Times New Roman"/>
          <w:color w:val="000000"/>
          <w:szCs w:val="24"/>
          <w:lang w:eastAsia="hu-HU"/>
        </w:rPr>
        <w:t>hozta az indikátort.</w:t>
      </w:r>
      <w:r>
        <w:rPr>
          <w:rFonts w:eastAsia="Times New Roman"/>
          <w:color w:val="000000"/>
          <w:szCs w:val="24"/>
          <w:lang w:eastAsia="hu-HU"/>
        </w:rPr>
        <w:t xml:space="preserve"> A 4 helyi paktum közül csak kettővel került sor </w:t>
      </w:r>
      <w:r w:rsidR="00C02C2C">
        <w:rPr>
          <w:rFonts w:eastAsia="Times New Roman"/>
          <w:color w:val="000000"/>
          <w:szCs w:val="24"/>
          <w:lang w:eastAsia="hu-HU"/>
        </w:rPr>
        <w:t xml:space="preserve">eddig </w:t>
      </w:r>
      <w:r>
        <w:rPr>
          <w:rFonts w:eastAsia="Times New Roman"/>
          <w:color w:val="000000"/>
          <w:szCs w:val="24"/>
          <w:lang w:eastAsia="hu-HU"/>
        </w:rPr>
        <w:t>a szerződés megkötésére, így jelentős lemaradások vannak és ezért még nehezebb lesz a cél</w:t>
      </w:r>
      <w:r w:rsidR="00C02C2C">
        <w:rPr>
          <w:rFonts w:eastAsia="Times New Roman"/>
          <w:color w:val="000000"/>
          <w:szCs w:val="24"/>
          <w:lang w:eastAsia="hu-HU"/>
        </w:rPr>
        <w:t xml:space="preserve"> </w:t>
      </w:r>
      <w:r>
        <w:rPr>
          <w:rFonts w:eastAsia="Times New Roman"/>
          <w:color w:val="000000"/>
          <w:szCs w:val="24"/>
          <w:lang w:eastAsia="hu-HU"/>
        </w:rPr>
        <w:t>indikátorvállalást teljesíteni.</w:t>
      </w:r>
    </w:p>
    <w:p w:rsidR="004B469E" w:rsidRDefault="00C24773" w:rsidP="00A35194">
      <w:pPr>
        <w:spacing w:after="160"/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 xml:space="preserve">Kéri a közgyűlés tagjait, tegyék meg hozzászólásaikat. </w:t>
      </w:r>
      <w:r w:rsidR="004B469E"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 w:rsidR="004B469E"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="004B469E"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</w:p>
    <w:p w:rsidR="004D0B46" w:rsidRDefault="004D0B46" w:rsidP="00212F32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212F32" w:rsidRDefault="00212F32" w:rsidP="00212F32">
      <w:pPr>
        <w:tabs>
          <w:tab w:val="right" w:pos="9072"/>
        </w:tabs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10.06-kor megérkezik Koroknai Imre.</w:t>
      </w:r>
    </w:p>
    <w:p w:rsidR="00EA59DD" w:rsidRDefault="00EA59DD" w:rsidP="00EA59DD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053307" w:rsidRDefault="00053307" w:rsidP="00053307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CD0E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="0027099C" w:rsidRPr="00CD0E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a </w:t>
      </w:r>
      <w:r w:rsidR="00212F32" w:rsidRPr="00212F32">
        <w:rPr>
          <w:rFonts w:eastAsia="Calibri" w:cs="Calibri"/>
          <w:b/>
          <w:u w:val="single"/>
        </w:rPr>
        <w:t>Hajdú-Bihar Megyei Önkormányzat Integrált Területi Programjának végrehajtásáról</w:t>
      </w:r>
      <w:r w:rsidR="00212F32" w:rsidRPr="00212F32">
        <w:rPr>
          <w:b/>
          <w:bCs/>
          <w:szCs w:val="24"/>
          <w:u w:val="single"/>
        </w:rPr>
        <w:t xml:space="preserve"> </w:t>
      </w:r>
      <w:r w:rsidR="00502652" w:rsidRPr="00212F32">
        <w:rPr>
          <w:b/>
          <w:u w:val="single"/>
        </w:rPr>
        <w:t>szóló</w:t>
      </w:r>
      <w:r w:rsidRPr="00212F32">
        <w:rPr>
          <w:rFonts w:eastAsia="Times New Roman"/>
          <w:b/>
          <w:szCs w:val="24"/>
          <w:u w:val="single"/>
          <w:lang w:eastAsia="hu-HU"/>
        </w:rPr>
        <w:t xml:space="preserve"> </w:t>
      </w:r>
      <w:r w:rsidR="00CD0E2C" w:rsidRPr="00212F32">
        <w:rPr>
          <w:rFonts w:eastAsia="Times New Roman"/>
          <w:b/>
          <w:szCs w:val="24"/>
          <w:u w:val="single"/>
          <w:lang w:eastAsia="hu-HU"/>
        </w:rPr>
        <w:t>tájékoztató elfogadásá</w:t>
      </w:r>
      <w:r w:rsidR="0066623B" w:rsidRPr="00212F32">
        <w:rPr>
          <w:rFonts w:eastAsia="Times New Roman"/>
          <w:b/>
          <w:szCs w:val="24"/>
          <w:u w:val="single"/>
          <w:lang w:eastAsia="hu-HU"/>
        </w:rPr>
        <w:t>val kapcsolatos</w:t>
      </w:r>
      <w:r w:rsidR="00007E0A" w:rsidRPr="00212F32">
        <w:rPr>
          <w:rFonts w:eastAsia="Times New Roman"/>
          <w:b/>
          <w:szCs w:val="24"/>
          <w:u w:val="single"/>
          <w:lang w:eastAsia="hu-HU"/>
        </w:rPr>
        <w:t xml:space="preserve"> </w:t>
      </w:r>
      <w:r w:rsidRPr="00212F32">
        <w:rPr>
          <w:rFonts w:eastAsia="Times New Roman"/>
          <w:b/>
          <w:szCs w:val="24"/>
          <w:u w:val="single"/>
          <w:lang w:eastAsia="hu-HU"/>
        </w:rPr>
        <w:t>határozati javaslatot</w:t>
      </w:r>
      <w:r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</w:t>
      </w:r>
      <w:r w:rsidR="0027099C"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melyet</w:t>
      </w:r>
      <w:r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a közgyűlés 2</w:t>
      </w:r>
      <w:r w:rsidR="00F77606"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0</w:t>
      </w:r>
      <w:r w:rsidR="006822C8"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</w:t>
      </w:r>
      <w:r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igen, 0 nem</w:t>
      </w:r>
      <w:r w:rsidRPr="00CD0E2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szavazattal, 0 tartózkodás mellett elfogadva a következő határozatot</w:t>
      </w:r>
      <w:r w:rsidRPr="0027099C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hozza:</w:t>
      </w:r>
    </w:p>
    <w:p w:rsidR="00563CA3" w:rsidRDefault="00563CA3" w:rsidP="00241107">
      <w:pPr>
        <w:rPr>
          <w:b/>
          <w:u w:val="single"/>
        </w:rPr>
      </w:pP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Száma: 18.09.28/4/0/A/KT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 xml:space="preserve">Ideje: 2018 szeptember 28 10:14 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Típusa: Nyílt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2933E6">
        <w:rPr>
          <w:b/>
          <w:bCs/>
          <w:color w:val="000000"/>
          <w:szCs w:val="24"/>
        </w:rPr>
        <w:t>Határozat;</w:t>
      </w:r>
      <w:r w:rsidRPr="002933E6">
        <w:rPr>
          <w:b/>
          <w:bCs/>
          <w:color w:val="000000"/>
          <w:szCs w:val="24"/>
        </w:rPr>
        <w:tab/>
        <w:t>Elfogadva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Egyszerű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2933E6">
        <w:rPr>
          <w:b/>
          <w:bCs/>
          <w:color w:val="000000"/>
          <w:szCs w:val="24"/>
          <w:u w:val="single"/>
        </w:rPr>
        <w:t>Eredménye</w:t>
      </w:r>
      <w:r w:rsidRPr="002933E6">
        <w:rPr>
          <w:b/>
          <w:bCs/>
          <w:color w:val="000000"/>
          <w:szCs w:val="24"/>
          <w:u w:val="single"/>
        </w:rPr>
        <w:tab/>
        <w:t>Voks:</w:t>
      </w:r>
      <w:r w:rsidRPr="002933E6">
        <w:rPr>
          <w:b/>
          <w:bCs/>
          <w:color w:val="000000"/>
          <w:szCs w:val="24"/>
          <w:u w:val="single"/>
        </w:rPr>
        <w:tab/>
        <w:t xml:space="preserve">Szav% </w:t>
      </w:r>
      <w:r w:rsidRPr="002933E6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Igen</w:t>
      </w:r>
      <w:r w:rsidRPr="002933E6">
        <w:rPr>
          <w:color w:val="000000"/>
          <w:szCs w:val="24"/>
        </w:rPr>
        <w:tab/>
        <w:t>20</w:t>
      </w:r>
      <w:r w:rsidRPr="002933E6">
        <w:rPr>
          <w:color w:val="000000"/>
          <w:szCs w:val="24"/>
        </w:rPr>
        <w:tab/>
        <w:t>100.00</w:t>
      </w:r>
      <w:r w:rsidRPr="002933E6">
        <w:rPr>
          <w:color w:val="000000"/>
          <w:szCs w:val="24"/>
        </w:rPr>
        <w:tab/>
        <w:t>83.33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Nem</w:t>
      </w:r>
      <w:r w:rsidRPr="002933E6">
        <w:rPr>
          <w:color w:val="000000"/>
          <w:szCs w:val="24"/>
        </w:rPr>
        <w:tab/>
        <w:t>0</w:t>
      </w:r>
      <w:r w:rsidRPr="002933E6">
        <w:rPr>
          <w:color w:val="000000"/>
          <w:szCs w:val="24"/>
        </w:rPr>
        <w:tab/>
        <w:t>0.00</w:t>
      </w:r>
      <w:r w:rsidRPr="002933E6">
        <w:rPr>
          <w:color w:val="000000"/>
          <w:szCs w:val="24"/>
        </w:rPr>
        <w:tab/>
        <w:t>0.00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2933E6">
        <w:rPr>
          <w:color w:val="000000"/>
          <w:szCs w:val="24"/>
          <w:u w:val="single"/>
        </w:rPr>
        <w:t>Tartózkodik</w:t>
      </w:r>
      <w:r w:rsidRPr="002933E6">
        <w:rPr>
          <w:color w:val="000000"/>
          <w:szCs w:val="24"/>
          <w:u w:val="single"/>
        </w:rPr>
        <w:tab/>
        <w:t>0</w:t>
      </w:r>
      <w:r w:rsidRPr="002933E6">
        <w:rPr>
          <w:color w:val="000000"/>
          <w:szCs w:val="24"/>
          <w:u w:val="single"/>
        </w:rPr>
        <w:tab/>
        <w:t>0.00</w:t>
      </w:r>
      <w:r w:rsidRPr="002933E6">
        <w:rPr>
          <w:color w:val="000000"/>
          <w:szCs w:val="24"/>
          <w:u w:val="single"/>
        </w:rPr>
        <w:tab/>
        <w:t>0.00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2933E6">
        <w:rPr>
          <w:b/>
          <w:bCs/>
          <w:color w:val="000000"/>
          <w:szCs w:val="24"/>
          <w:u w:val="single"/>
        </w:rPr>
        <w:t>Szavazott</w:t>
      </w:r>
      <w:r w:rsidRPr="002933E6">
        <w:rPr>
          <w:b/>
          <w:bCs/>
          <w:color w:val="000000"/>
          <w:szCs w:val="24"/>
          <w:u w:val="single"/>
        </w:rPr>
        <w:tab/>
        <w:t>20</w:t>
      </w:r>
      <w:r w:rsidRPr="002933E6">
        <w:rPr>
          <w:b/>
          <w:bCs/>
          <w:color w:val="000000"/>
          <w:szCs w:val="24"/>
          <w:u w:val="single"/>
        </w:rPr>
        <w:tab/>
        <w:t>100.00</w:t>
      </w:r>
      <w:r w:rsidRPr="002933E6">
        <w:rPr>
          <w:b/>
          <w:bCs/>
          <w:color w:val="000000"/>
          <w:szCs w:val="24"/>
          <w:u w:val="single"/>
        </w:rPr>
        <w:tab/>
        <w:t>83.33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Nem szavazott</w:t>
      </w:r>
      <w:r w:rsidRPr="002933E6">
        <w:rPr>
          <w:color w:val="000000"/>
          <w:szCs w:val="24"/>
        </w:rPr>
        <w:tab/>
        <w:t>0</w:t>
      </w:r>
      <w:r w:rsidRPr="002933E6">
        <w:rPr>
          <w:color w:val="000000"/>
          <w:szCs w:val="24"/>
        </w:rPr>
        <w:tab/>
        <w:t xml:space="preserve"> </w:t>
      </w:r>
      <w:r w:rsidRPr="002933E6">
        <w:rPr>
          <w:color w:val="000000"/>
          <w:szCs w:val="24"/>
        </w:rPr>
        <w:tab/>
        <w:t>0.00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2933E6">
        <w:rPr>
          <w:color w:val="000000"/>
          <w:szCs w:val="24"/>
          <w:u w:val="single"/>
        </w:rPr>
        <w:t>Távol</w:t>
      </w:r>
      <w:r w:rsidRPr="002933E6">
        <w:rPr>
          <w:color w:val="000000"/>
          <w:szCs w:val="24"/>
          <w:u w:val="single"/>
        </w:rPr>
        <w:tab/>
        <w:t>4</w:t>
      </w:r>
      <w:r w:rsidRPr="002933E6">
        <w:rPr>
          <w:color w:val="000000"/>
          <w:szCs w:val="24"/>
          <w:u w:val="single"/>
        </w:rPr>
        <w:tab/>
        <w:t xml:space="preserve"> </w:t>
      </w:r>
      <w:r w:rsidRPr="002933E6">
        <w:rPr>
          <w:color w:val="000000"/>
          <w:szCs w:val="24"/>
          <w:u w:val="single"/>
        </w:rPr>
        <w:tab/>
        <w:t>16.67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2933E6">
        <w:rPr>
          <w:b/>
          <w:bCs/>
          <w:color w:val="000000"/>
          <w:szCs w:val="24"/>
        </w:rPr>
        <w:t>Összesen</w:t>
      </w:r>
      <w:r w:rsidRPr="002933E6">
        <w:rPr>
          <w:b/>
          <w:bCs/>
          <w:color w:val="000000"/>
          <w:szCs w:val="24"/>
        </w:rPr>
        <w:tab/>
        <w:t>24</w:t>
      </w:r>
      <w:r w:rsidRPr="002933E6">
        <w:rPr>
          <w:b/>
          <w:bCs/>
          <w:color w:val="000000"/>
          <w:szCs w:val="24"/>
        </w:rPr>
        <w:tab/>
        <w:t xml:space="preserve"> </w:t>
      </w:r>
      <w:r w:rsidRPr="002933E6">
        <w:rPr>
          <w:b/>
          <w:bCs/>
          <w:color w:val="000000"/>
          <w:szCs w:val="24"/>
        </w:rPr>
        <w:tab/>
        <w:t>100.00</w:t>
      </w:r>
    </w:p>
    <w:p w:rsidR="002933E6" w:rsidRDefault="002933E6" w:rsidP="00241107">
      <w:pPr>
        <w:rPr>
          <w:b/>
          <w:u w:val="single"/>
        </w:rPr>
      </w:pPr>
    </w:p>
    <w:p w:rsidR="002933E6" w:rsidRDefault="002933E6" w:rsidP="00212F32">
      <w:pPr>
        <w:rPr>
          <w:b/>
          <w:u w:val="single"/>
        </w:rPr>
      </w:pPr>
    </w:p>
    <w:p w:rsidR="004D0B46" w:rsidRDefault="004D0B46" w:rsidP="00212F32">
      <w:pPr>
        <w:rPr>
          <w:b/>
          <w:u w:val="single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65/2018.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Default="00212F32" w:rsidP="002933E6">
      <w:pPr>
        <w:jc w:val="both"/>
        <w:rPr>
          <w:rFonts w:eastAsia="Calibri"/>
        </w:rPr>
      </w:pPr>
      <w:r w:rsidRPr="00A476ED">
        <w:rPr>
          <w:rFonts w:eastAsia="Calibri"/>
        </w:rPr>
        <w:t xml:space="preserve">A Hajdú-Bihar Megyei Önkormányzat Közgyűlése a területfejlesztésről és a területrendezésről szóló 1996. évi XXI. törvény </w:t>
      </w:r>
      <w:r w:rsidRPr="00F1798E">
        <w:rPr>
          <w:rFonts w:eastAsia="Calibri"/>
        </w:rPr>
        <w:t>11. § ba)</w:t>
      </w:r>
      <w:r w:rsidRPr="00A476ED">
        <w:rPr>
          <w:rFonts w:eastAsia="Calibri"/>
        </w:rPr>
        <w:t xml:space="preserve"> bekezdése</w:t>
      </w:r>
      <w:r>
        <w:rPr>
          <w:rFonts w:eastAsia="Calibri"/>
        </w:rPr>
        <w:t xml:space="preserve">, valamint a 2014-2020 programozási időszakban az egyes európai uniós alapokból származó támogatások felhasználásának rendjéről szóló 272/2014. (XI. 5.) Korm. rendelet 19. § f) pontja </w:t>
      </w:r>
      <w:r w:rsidRPr="00A476ED">
        <w:rPr>
          <w:rFonts w:eastAsia="Calibri"/>
        </w:rPr>
        <w:t xml:space="preserve">alapján, figyelemmel a Hajdú-Bihar Megyei Önkormányzat Közgyűlése és Szervei Szervezeti és Működési Szabályzatáról szóló 1/2015. (II. 2.) önkormányzati rendelet 18. § (1) bekezdés c) pontjára </w:t>
      </w:r>
    </w:p>
    <w:p w:rsidR="00212F32" w:rsidRPr="00A476ED" w:rsidRDefault="00212F32" w:rsidP="002933E6">
      <w:pPr>
        <w:jc w:val="both"/>
        <w:rPr>
          <w:rFonts w:eastAsia="Calibri"/>
        </w:rPr>
      </w:pPr>
    </w:p>
    <w:p w:rsidR="00212F32" w:rsidRDefault="00212F32" w:rsidP="002933E6">
      <w:pPr>
        <w:jc w:val="both"/>
      </w:pPr>
      <w:r w:rsidRPr="00E72619">
        <w:t xml:space="preserve">elfogadja a Hajdú-Bihar Megyei Integrált Területi Program végrehajtásáról szóló tájékoztatót. </w:t>
      </w:r>
    </w:p>
    <w:p w:rsidR="00086CB9" w:rsidRDefault="00086CB9" w:rsidP="002933E6">
      <w:pPr>
        <w:jc w:val="both"/>
      </w:pPr>
    </w:p>
    <w:p w:rsidR="001A2B00" w:rsidRDefault="001A2B00" w:rsidP="002933E6">
      <w:pPr>
        <w:jc w:val="both"/>
      </w:pPr>
    </w:p>
    <w:p w:rsidR="00F60E2F" w:rsidRPr="00F42492" w:rsidRDefault="00F60E2F" w:rsidP="0069555D">
      <w:pPr>
        <w:numPr>
          <w:ilvl w:val="0"/>
          <w:numId w:val="3"/>
        </w:numPr>
        <w:pBdr>
          <w:top w:val="single" w:sz="12" w:space="1" w:color="FF0000"/>
        </w:pBdr>
        <w:spacing w:after="160"/>
        <w:ind w:left="0" w:firstLine="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napirendi pont</w:t>
      </w:r>
    </w:p>
    <w:p w:rsidR="00F60E2F" w:rsidRPr="00F42492" w:rsidRDefault="00F60E2F" w:rsidP="000E6514">
      <w:pPr>
        <w:ind w:left="142"/>
        <w:contextualSpacing/>
        <w:jc w:val="center"/>
        <w:rPr>
          <w:szCs w:val="24"/>
        </w:rPr>
      </w:pPr>
      <w:r w:rsidRPr="00CD0E2C">
        <w:rPr>
          <w:szCs w:val="24"/>
        </w:rPr>
        <w:t>„</w:t>
      </w:r>
      <w:r w:rsidR="000E6514" w:rsidRPr="003463EC">
        <w:rPr>
          <w:rFonts w:eastAsia="Calibri" w:cs="Calibri"/>
        </w:rPr>
        <w:t>Részvétel Interreg Europe és Norvég Alap által támogatott nemzetközi pályázatokban</w:t>
      </w:r>
      <w:r w:rsidR="000A519D" w:rsidRPr="00F42492">
        <w:rPr>
          <w:szCs w:val="24"/>
        </w:rPr>
        <w:t>”</w:t>
      </w:r>
    </w:p>
    <w:p w:rsidR="000A519D" w:rsidRDefault="000A519D" w:rsidP="000A519D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0E2F" w:rsidRPr="00F42492" w:rsidRDefault="00F60E2F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E200F9" w:rsidRDefault="00E200F9" w:rsidP="001C37F4">
      <w:pPr>
        <w:jc w:val="both"/>
        <w:rPr>
          <w:rFonts w:eastAsia="Times New Roman"/>
          <w:color w:val="000000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Ezekről a pályázatokról csak a jövő évben lesz döntés, azért is fontosak, mert a bérköltségeket el tudják számolni és ebből is tudják jutalmazni a hivatali munkatársakat.</w:t>
      </w:r>
      <w:r w:rsidR="007B4101">
        <w:rPr>
          <w:rFonts w:eastAsia="Times New Roman"/>
          <w:color w:val="000000"/>
          <w:szCs w:val="24"/>
          <w:lang w:eastAsia="hu-HU"/>
        </w:rPr>
        <w:t xml:space="preserve"> </w:t>
      </w:r>
      <w:r w:rsidR="007B4101" w:rsidRPr="00F42492">
        <w:rPr>
          <w:rFonts w:eastAsia="Times New Roman"/>
          <w:color w:val="000000"/>
          <w:szCs w:val="24"/>
          <w:lang w:eastAsia="hu-HU"/>
        </w:rPr>
        <w:t>Kéri a közgyűlés tagjait tegyék meg hozzászólásaikat.</w:t>
      </w:r>
    </w:p>
    <w:p w:rsidR="00E200F9" w:rsidRDefault="00E200F9" w:rsidP="001C37F4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C872CD" w:rsidRPr="00086CB9" w:rsidRDefault="00C872CD" w:rsidP="00C872CD">
      <w:pPr>
        <w:jc w:val="both"/>
        <w:rPr>
          <w:b/>
        </w:rPr>
      </w:pPr>
      <w:r w:rsidRPr="00086CB9">
        <w:rPr>
          <w:b/>
        </w:rPr>
        <w:t>10.19-kor Tóth József kimegy.</w:t>
      </w:r>
    </w:p>
    <w:p w:rsidR="00C872CD" w:rsidRDefault="00C872CD" w:rsidP="001C37F4">
      <w:pPr>
        <w:jc w:val="both"/>
        <w:rPr>
          <w:rFonts w:eastAsia="Times New Roman"/>
          <w:color w:val="000000"/>
          <w:szCs w:val="24"/>
          <w:lang w:eastAsia="hu-HU"/>
        </w:rPr>
      </w:pPr>
    </w:p>
    <w:p w:rsidR="00E200F9" w:rsidRPr="00F42492" w:rsidRDefault="00E200F9" w:rsidP="00E200F9">
      <w:pPr>
        <w:pBdr>
          <w:top w:val="single" w:sz="12" w:space="1" w:color="FF0000"/>
        </w:pBdr>
        <w:spacing w:after="160"/>
        <w:ind w:left="360" w:right="192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>
        <w:rPr>
          <w:rFonts w:eastAsia="Times New Roman"/>
          <w:b/>
          <w:i/>
          <w:color w:val="FF0000"/>
          <w:szCs w:val="24"/>
          <w:lang w:eastAsia="hu-HU"/>
        </w:rPr>
        <w:t>Bizottsági vélemény</w:t>
      </w:r>
    </w:p>
    <w:p w:rsidR="00E200F9" w:rsidRPr="00100EFD" w:rsidRDefault="00E200F9" w:rsidP="00E200F9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>
        <w:rPr>
          <w:rFonts w:eastAsia="Times New Roman"/>
          <w:b/>
          <w:color w:val="000000"/>
          <w:szCs w:val="24"/>
          <w:u w:val="single"/>
          <w:lang w:eastAsia="hu-HU"/>
        </w:rPr>
        <w:t>Mohácsi László</w:t>
      </w:r>
    </w:p>
    <w:p w:rsidR="00E200F9" w:rsidRPr="00F42492" w:rsidRDefault="00E200F9" w:rsidP="00E200F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  <w:r w:rsidRPr="00100EFD">
        <w:rPr>
          <w:rFonts w:eastAsia="Times New Roman"/>
          <w:color w:val="000000"/>
          <w:szCs w:val="24"/>
          <w:lang w:eastAsia="hu-HU"/>
        </w:rPr>
        <w:t xml:space="preserve">A </w:t>
      </w:r>
      <w:r>
        <w:rPr>
          <w:rFonts w:eastAsia="Times New Roman"/>
          <w:color w:val="000000"/>
          <w:szCs w:val="24"/>
          <w:lang w:eastAsia="hu-HU"/>
        </w:rPr>
        <w:t xml:space="preserve">Pénzügyi Bizottság az előterjesztés elfogadását javasolja. </w:t>
      </w:r>
      <w:r w:rsidR="007B4101">
        <w:rPr>
          <w:rFonts w:eastAsia="Times New Roman"/>
          <w:color w:val="000000"/>
          <w:szCs w:val="24"/>
          <w:lang w:eastAsia="hu-HU"/>
        </w:rPr>
        <w:t>Nagyon fontosnak tartja, hogy a pályázatokon keresztül külföldi nagy városokkal léphet Hajdú-Bihar megye kapcsolatba és ezek által széleskörű tapasztalatokra tehetnek szert. Bízik abban, hogy ezek a pályázatok sikeresek lesznek és a megye partnerként vehet benne részt.</w:t>
      </w:r>
    </w:p>
    <w:p w:rsidR="00E200F9" w:rsidRDefault="00E200F9" w:rsidP="00E200F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E200F9" w:rsidRPr="00F42492" w:rsidRDefault="00E200F9" w:rsidP="00E200F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1C37F4" w:rsidRPr="00F42492" w:rsidRDefault="001C37F4" w:rsidP="001C37F4">
      <w:pPr>
        <w:jc w:val="both"/>
        <w:rPr>
          <w:rFonts w:eastAsia="Times New Roman"/>
          <w:color w:val="000000"/>
          <w:szCs w:val="24"/>
          <w:lang w:eastAsia="hu-HU"/>
        </w:rPr>
      </w:pPr>
      <w:r w:rsidRPr="00F42492">
        <w:rPr>
          <w:rFonts w:eastAsia="Times New Roman"/>
          <w:color w:val="000000"/>
          <w:szCs w:val="24"/>
          <w:lang w:eastAsia="hu-HU"/>
        </w:rPr>
        <w:t xml:space="preserve">Megállapítja, hogy </w:t>
      </w:r>
      <w:r>
        <w:rPr>
          <w:rFonts w:eastAsia="Times New Roman"/>
          <w:color w:val="000000"/>
          <w:szCs w:val="24"/>
          <w:lang w:eastAsia="hu-HU"/>
        </w:rPr>
        <w:t xml:space="preserve">az előterjesztéshez </w:t>
      </w:r>
      <w:r w:rsidRPr="00F42492">
        <w:rPr>
          <w:rFonts w:eastAsia="Times New Roman"/>
          <w:color w:val="000000"/>
          <w:szCs w:val="24"/>
          <w:lang w:eastAsia="hu-HU"/>
        </w:rPr>
        <w:t>hozzászólás, javaslat nincs.</w:t>
      </w:r>
      <w:r w:rsidR="002933E6">
        <w:rPr>
          <w:rFonts w:eastAsia="Times New Roman"/>
          <w:color w:val="000000"/>
          <w:szCs w:val="24"/>
          <w:lang w:eastAsia="hu-HU"/>
        </w:rPr>
        <w:t xml:space="preserve"> Javasolja, hogy a határozati javaslatokról egyben szavazzon a közgyűlés.</w:t>
      </w:r>
    </w:p>
    <w:p w:rsidR="00CC0B24" w:rsidRDefault="00CC0B24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12F32" w:rsidRPr="007F1003" w:rsidRDefault="00212F32" w:rsidP="00212F32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Szavazásra teszi fel</w:t>
      </w:r>
      <w:r w:rsidR="002933E6">
        <w:rPr>
          <w:rFonts w:eastAsia="Times New Roman"/>
          <w:b/>
          <w:bCs/>
          <w:color w:val="000000"/>
          <w:szCs w:val="24"/>
          <w:u w:val="single"/>
          <w:lang w:eastAsia="hu-HU"/>
        </w:rPr>
        <w:t>, miszerint a közgyűlés a I-VII határozati javaslatokról egyben szavazzon</w:t>
      </w:r>
      <w:r w:rsidRPr="000F38D5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amit a közgyűlés </w:t>
      </w:r>
      <w:r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0F38D5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</w:t>
      </w:r>
      <w:r w:rsidRPr="007F100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0 nem szavazattal, 0 tartózkodás mellett elfogadva a következő határozatot hozza:</w:t>
      </w:r>
    </w:p>
    <w:p w:rsidR="00212F32" w:rsidRDefault="00212F32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Száma: 18.09.28/5/0/A/KT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 xml:space="preserve">Ideje: 2018 szeptember 28 10:20 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Típusa: Nyílt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2933E6">
        <w:rPr>
          <w:b/>
          <w:bCs/>
          <w:color w:val="000000"/>
          <w:szCs w:val="24"/>
        </w:rPr>
        <w:t>Határozat;</w:t>
      </w:r>
      <w:r w:rsidRPr="002933E6">
        <w:rPr>
          <w:b/>
          <w:bCs/>
          <w:color w:val="000000"/>
          <w:szCs w:val="24"/>
        </w:rPr>
        <w:tab/>
        <w:t>Elfogadva</w:t>
      </w:r>
    </w:p>
    <w:p w:rsidR="002933E6" w:rsidRPr="002933E6" w:rsidRDefault="002933E6" w:rsidP="002933E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Minősített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2933E6">
        <w:rPr>
          <w:b/>
          <w:bCs/>
          <w:color w:val="000000"/>
          <w:szCs w:val="24"/>
          <w:u w:val="single"/>
        </w:rPr>
        <w:t>Eredménye</w:t>
      </w:r>
      <w:r w:rsidRPr="002933E6">
        <w:rPr>
          <w:b/>
          <w:bCs/>
          <w:color w:val="000000"/>
          <w:szCs w:val="24"/>
          <w:u w:val="single"/>
        </w:rPr>
        <w:tab/>
        <w:t>Voks:</w:t>
      </w:r>
      <w:r w:rsidRPr="002933E6">
        <w:rPr>
          <w:b/>
          <w:bCs/>
          <w:color w:val="000000"/>
          <w:szCs w:val="24"/>
          <w:u w:val="single"/>
        </w:rPr>
        <w:tab/>
        <w:t xml:space="preserve">Szav% </w:t>
      </w:r>
      <w:r w:rsidRPr="002933E6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Igen</w:t>
      </w:r>
      <w:r w:rsidRPr="002933E6">
        <w:rPr>
          <w:color w:val="000000"/>
          <w:szCs w:val="24"/>
        </w:rPr>
        <w:tab/>
        <w:t>19</w:t>
      </w:r>
      <w:r w:rsidRPr="002933E6">
        <w:rPr>
          <w:color w:val="000000"/>
          <w:szCs w:val="24"/>
        </w:rPr>
        <w:tab/>
        <w:t>100.00</w:t>
      </w:r>
      <w:r w:rsidRPr="002933E6">
        <w:rPr>
          <w:color w:val="000000"/>
          <w:szCs w:val="24"/>
        </w:rPr>
        <w:tab/>
        <w:t>79.16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Nem</w:t>
      </w:r>
      <w:r w:rsidRPr="002933E6">
        <w:rPr>
          <w:color w:val="000000"/>
          <w:szCs w:val="24"/>
        </w:rPr>
        <w:tab/>
        <w:t>0</w:t>
      </w:r>
      <w:r w:rsidRPr="002933E6">
        <w:rPr>
          <w:color w:val="000000"/>
          <w:szCs w:val="24"/>
        </w:rPr>
        <w:tab/>
        <w:t>0.00</w:t>
      </w:r>
      <w:r w:rsidRPr="002933E6">
        <w:rPr>
          <w:color w:val="000000"/>
          <w:szCs w:val="24"/>
        </w:rPr>
        <w:tab/>
        <w:t>0.00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2933E6">
        <w:rPr>
          <w:color w:val="000000"/>
          <w:szCs w:val="24"/>
          <w:u w:val="single"/>
        </w:rPr>
        <w:t>Tartózkodik</w:t>
      </w:r>
      <w:r w:rsidRPr="002933E6">
        <w:rPr>
          <w:color w:val="000000"/>
          <w:szCs w:val="24"/>
          <w:u w:val="single"/>
        </w:rPr>
        <w:tab/>
        <w:t>0</w:t>
      </w:r>
      <w:r w:rsidRPr="002933E6">
        <w:rPr>
          <w:color w:val="000000"/>
          <w:szCs w:val="24"/>
          <w:u w:val="single"/>
        </w:rPr>
        <w:tab/>
        <w:t>0.00</w:t>
      </w:r>
      <w:r w:rsidRPr="002933E6">
        <w:rPr>
          <w:color w:val="000000"/>
          <w:szCs w:val="24"/>
          <w:u w:val="single"/>
        </w:rPr>
        <w:tab/>
        <w:t>0.00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2933E6">
        <w:rPr>
          <w:b/>
          <w:bCs/>
          <w:color w:val="000000"/>
          <w:szCs w:val="24"/>
          <w:u w:val="single"/>
        </w:rPr>
        <w:t>Szavazott</w:t>
      </w:r>
      <w:r w:rsidRPr="002933E6">
        <w:rPr>
          <w:b/>
          <w:bCs/>
          <w:color w:val="000000"/>
          <w:szCs w:val="24"/>
          <w:u w:val="single"/>
        </w:rPr>
        <w:tab/>
        <w:t>19</w:t>
      </w:r>
      <w:r w:rsidRPr="002933E6">
        <w:rPr>
          <w:b/>
          <w:bCs/>
          <w:color w:val="000000"/>
          <w:szCs w:val="24"/>
          <w:u w:val="single"/>
        </w:rPr>
        <w:tab/>
        <w:t>100.00</w:t>
      </w:r>
      <w:r w:rsidRPr="002933E6">
        <w:rPr>
          <w:b/>
          <w:bCs/>
          <w:color w:val="000000"/>
          <w:szCs w:val="24"/>
          <w:u w:val="single"/>
        </w:rPr>
        <w:tab/>
        <w:t>79.16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2933E6">
        <w:rPr>
          <w:color w:val="000000"/>
          <w:szCs w:val="24"/>
        </w:rPr>
        <w:t>Nem szavazott</w:t>
      </w:r>
      <w:r w:rsidRPr="002933E6">
        <w:rPr>
          <w:color w:val="000000"/>
          <w:szCs w:val="24"/>
        </w:rPr>
        <w:tab/>
        <w:t>1</w:t>
      </w:r>
      <w:r w:rsidRPr="002933E6">
        <w:rPr>
          <w:color w:val="000000"/>
          <w:szCs w:val="24"/>
        </w:rPr>
        <w:tab/>
        <w:t xml:space="preserve"> </w:t>
      </w:r>
      <w:r w:rsidRPr="002933E6">
        <w:rPr>
          <w:color w:val="000000"/>
          <w:szCs w:val="24"/>
        </w:rPr>
        <w:tab/>
        <w:t>4.17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2933E6">
        <w:rPr>
          <w:color w:val="000000"/>
          <w:szCs w:val="24"/>
          <w:u w:val="single"/>
        </w:rPr>
        <w:t>Távol</w:t>
      </w:r>
      <w:r w:rsidRPr="002933E6">
        <w:rPr>
          <w:color w:val="000000"/>
          <w:szCs w:val="24"/>
          <w:u w:val="single"/>
        </w:rPr>
        <w:tab/>
        <w:t>4</w:t>
      </w:r>
      <w:r w:rsidRPr="002933E6">
        <w:rPr>
          <w:color w:val="000000"/>
          <w:szCs w:val="24"/>
          <w:u w:val="single"/>
        </w:rPr>
        <w:tab/>
        <w:t xml:space="preserve"> </w:t>
      </w:r>
      <w:r w:rsidRPr="002933E6">
        <w:rPr>
          <w:color w:val="000000"/>
          <w:szCs w:val="24"/>
          <w:u w:val="single"/>
        </w:rPr>
        <w:tab/>
        <w:t>16.67</w:t>
      </w:r>
    </w:p>
    <w:p w:rsidR="002933E6" w:rsidRPr="002933E6" w:rsidRDefault="002933E6" w:rsidP="002933E6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2933E6">
        <w:rPr>
          <w:b/>
          <w:bCs/>
          <w:color w:val="000000"/>
          <w:szCs w:val="24"/>
        </w:rPr>
        <w:t>Összesen</w:t>
      </w:r>
      <w:r w:rsidRPr="002933E6">
        <w:rPr>
          <w:b/>
          <w:bCs/>
          <w:color w:val="000000"/>
          <w:szCs w:val="24"/>
        </w:rPr>
        <w:tab/>
        <w:t>24</w:t>
      </w:r>
      <w:r w:rsidRPr="002933E6">
        <w:rPr>
          <w:b/>
          <w:bCs/>
          <w:color w:val="000000"/>
          <w:szCs w:val="24"/>
        </w:rPr>
        <w:tab/>
        <w:t xml:space="preserve"> </w:t>
      </w:r>
      <w:r w:rsidRPr="002933E6">
        <w:rPr>
          <w:b/>
          <w:bCs/>
          <w:color w:val="000000"/>
          <w:szCs w:val="24"/>
        </w:rPr>
        <w:tab/>
        <w:t>100.00</w:t>
      </w:r>
    </w:p>
    <w:p w:rsidR="002933E6" w:rsidRDefault="002933E6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C232CF" w:rsidRDefault="00C232CF" w:rsidP="00212F32">
      <w:pPr>
        <w:rPr>
          <w:b/>
          <w:u w:val="single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66/2018.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Default="00212F32" w:rsidP="00212F32">
      <w:pPr>
        <w:contextualSpacing/>
        <w:jc w:val="both"/>
      </w:pPr>
      <w:r>
        <w:t>A közgyűlés az 5. számú, „</w:t>
      </w:r>
      <w:r w:rsidRPr="000E2360">
        <w:rPr>
          <w:rFonts w:eastAsia="Calibri" w:cs="Calibri"/>
        </w:rPr>
        <w:t>Részvétel Interreg Europe és Norvég Alap által támogatott nemzetközi pályázatokban</w:t>
      </w:r>
      <w:r>
        <w:t>” című előterjesztés I-VII. határozati javaslatairól egyben szavaz.</w:t>
      </w:r>
    </w:p>
    <w:p w:rsidR="00212F32" w:rsidRDefault="00212F32" w:rsidP="00212F32"/>
    <w:p w:rsidR="00212F32" w:rsidRDefault="00212F32" w:rsidP="00212F32">
      <w:r>
        <w:rPr>
          <w:b/>
          <w:bCs/>
          <w:u w:val="single"/>
        </w:rPr>
        <w:t>Végrehajtásért felelős:</w:t>
      </w:r>
      <w:r>
        <w:tab/>
        <w:t>Pajna Zoltán, a megyei közgyűlés elnöke</w:t>
      </w:r>
    </w:p>
    <w:p w:rsidR="00212F32" w:rsidRDefault="00212F32" w:rsidP="00212F32">
      <w:r>
        <w:rPr>
          <w:b/>
          <w:bCs/>
          <w:u w:val="single"/>
        </w:rPr>
        <w:t>Határidő:</w:t>
      </w:r>
      <w:r>
        <w:tab/>
      </w:r>
      <w:r>
        <w:tab/>
      </w:r>
      <w:r>
        <w:tab/>
        <w:t>2018. szeptember 28.</w:t>
      </w:r>
    </w:p>
    <w:p w:rsidR="00212F32" w:rsidRDefault="00212F32" w:rsidP="00F60E2F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hu-HU"/>
        </w:rPr>
      </w:pPr>
    </w:p>
    <w:p w:rsidR="00C232CF" w:rsidRDefault="00C232CF" w:rsidP="00AD1C1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AD1C1A" w:rsidRPr="007F1003" w:rsidRDefault="00AD1C1A" w:rsidP="00AD1C1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  <w:r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Szavazásra teszi fel </w:t>
      </w:r>
      <w:r w:rsidR="00212F32" w:rsidRP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a </w:t>
      </w:r>
      <w:r w:rsidR="00212F32" w:rsidRPr="00212F32">
        <w:rPr>
          <w:rFonts w:eastAsia="Calibri" w:cs="Calibri"/>
          <w:b/>
          <w:u w:val="single"/>
        </w:rPr>
        <w:t>nemzetközi pályázatokban</w:t>
      </w:r>
      <w:r w:rsidR="00212F32" w:rsidRPr="00212F32">
        <w:rPr>
          <w:b/>
          <w:szCs w:val="24"/>
          <w:u w:val="single"/>
        </w:rPr>
        <w:t xml:space="preserve"> való részvételről </w:t>
      </w:r>
      <w:r w:rsidRPr="00212F32">
        <w:rPr>
          <w:b/>
          <w:szCs w:val="24"/>
          <w:u w:val="single"/>
        </w:rPr>
        <w:t>szóló határozati</w:t>
      </w:r>
      <w:r w:rsidRPr="000F38D5">
        <w:rPr>
          <w:b/>
          <w:szCs w:val="24"/>
          <w:u w:val="single"/>
        </w:rPr>
        <w:t xml:space="preserve"> javaslato</w:t>
      </w:r>
      <w:r w:rsidR="00212F32">
        <w:rPr>
          <w:b/>
          <w:szCs w:val="24"/>
          <w:u w:val="single"/>
        </w:rPr>
        <w:t>kat</w:t>
      </w:r>
      <w:r w:rsidRPr="000F38D5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, amit a közgyűlés </w:t>
      </w:r>
      <w:r w:rsidR="00212F32">
        <w:rPr>
          <w:rFonts w:eastAsia="Times New Roman"/>
          <w:b/>
          <w:bCs/>
          <w:color w:val="000000"/>
          <w:szCs w:val="24"/>
          <w:u w:val="single"/>
          <w:lang w:eastAsia="hu-HU"/>
        </w:rPr>
        <w:t>19</w:t>
      </w:r>
      <w:r w:rsidRPr="000F38D5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igen,</w:t>
      </w:r>
      <w:r w:rsidRPr="007F1003">
        <w:rPr>
          <w:rFonts w:eastAsia="Times New Roman"/>
          <w:b/>
          <w:bCs/>
          <w:color w:val="000000"/>
          <w:szCs w:val="24"/>
          <w:u w:val="single"/>
          <w:lang w:eastAsia="hu-HU"/>
        </w:rPr>
        <w:t xml:space="preserve"> 0 nem szavazattal, 0 tartózkodás mellett elfogadva a következő határozatot hozza:</w:t>
      </w:r>
    </w:p>
    <w:p w:rsidR="00654454" w:rsidRDefault="00654454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925B99" w:rsidRPr="00925B99" w:rsidRDefault="00925B99" w:rsidP="00925B99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>Száma: 18.09.28/5/0/A/KT</w:t>
      </w:r>
    </w:p>
    <w:p w:rsidR="00925B99" w:rsidRPr="00925B99" w:rsidRDefault="00925B99" w:rsidP="00925B99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 xml:space="preserve">Ideje: 2018 szeptember 28 10:21 </w:t>
      </w:r>
    </w:p>
    <w:p w:rsidR="00925B99" w:rsidRPr="00925B99" w:rsidRDefault="00925B99" w:rsidP="00925B99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>Típusa: Nyílt</w:t>
      </w:r>
    </w:p>
    <w:p w:rsidR="00925B99" w:rsidRPr="00925B99" w:rsidRDefault="00925B99" w:rsidP="00925B99">
      <w:pPr>
        <w:widowControl w:val="0"/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925B99">
        <w:rPr>
          <w:b/>
          <w:bCs/>
          <w:color w:val="000000"/>
          <w:szCs w:val="24"/>
        </w:rPr>
        <w:t>Határozat;</w:t>
      </w:r>
      <w:r w:rsidRPr="00925B99">
        <w:rPr>
          <w:b/>
          <w:bCs/>
          <w:color w:val="000000"/>
          <w:szCs w:val="24"/>
        </w:rPr>
        <w:tab/>
        <w:t>Elfogadva</w:t>
      </w:r>
    </w:p>
    <w:p w:rsidR="00925B99" w:rsidRPr="00925B99" w:rsidRDefault="00925B99" w:rsidP="00925B99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>Minősített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925B99">
        <w:rPr>
          <w:b/>
          <w:bCs/>
          <w:color w:val="000000"/>
          <w:szCs w:val="24"/>
          <w:u w:val="single"/>
        </w:rPr>
        <w:t>Eredménye</w:t>
      </w:r>
      <w:r w:rsidRPr="00925B99">
        <w:rPr>
          <w:b/>
          <w:bCs/>
          <w:color w:val="000000"/>
          <w:szCs w:val="24"/>
          <w:u w:val="single"/>
        </w:rPr>
        <w:tab/>
        <w:t>Voks:</w:t>
      </w:r>
      <w:r w:rsidRPr="00925B99">
        <w:rPr>
          <w:b/>
          <w:bCs/>
          <w:color w:val="000000"/>
          <w:szCs w:val="24"/>
          <w:u w:val="single"/>
        </w:rPr>
        <w:tab/>
        <w:t xml:space="preserve">Szav% </w:t>
      </w:r>
      <w:r w:rsidRPr="00925B99">
        <w:rPr>
          <w:b/>
          <w:bCs/>
          <w:color w:val="000000"/>
          <w:szCs w:val="24"/>
          <w:u w:val="single"/>
        </w:rPr>
        <w:tab/>
        <w:t xml:space="preserve">Össz% 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>Igen</w:t>
      </w:r>
      <w:r w:rsidRPr="00925B99">
        <w:rPr>
          <w:color w:val="000000"/>
          <w:szCs w:val="24"/>
        </w:rPr>
        <w:tab/>
        <w:t>19</w:t>
      </w:r>
      <w:r w:rsidRPr="00925B99">
        <w:rPr>
          <w:color w:val="000000"/>
          <w:szCs w:val="24"/>
        </w:rPr>
        <w:tab/>
        <w:t>100.00</w:t>
      </w:r>
      <w:r w:rsidRPr="00925B99">
        <w:rPr>
          <w:color w:val="000000"/>
          <w:szCs w:val="24"/>
        </w:rPr>
        <w:tab/>
        <w:t>79.16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>Nem</w:t>
      </w:r>
      <w:r w:rsidRPr="00925B99">
        <w:rPr>
          <w:color w:val="000000"/>
          <w:szCs w:val="24"/>
        </w:rPr>
        <w:tab/>
        <w:t>0</w:t>
      </w:r>
      <w:r w:rsidRPr="00925B99">
        <w:rPr>
          <w:color w:val="000000"/>
          <w:szCs w:val="24"/>
        </w:rPr>
        <w:tab/>
        <w:t>0.00</w:t>
      </w:r>
      <w:r w:rsidRPr="00925B99">
        <w:rPr>
          <w:color w:val="000000"/>
          <w:szCs w:val="24"/>
        </w:rPr>
        <w:tab/>
        <w:t>0.00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25B99">
        <w:rPr>
          <w:color w:val="000000"/>
          <w:szCs w:val="24"/>
          <w:u w:val="single"/>
        </w:rPr>
        <w:t>Tartózkodik</w:t>
      </w:r>
      <w:r w:rsidRPr="00925B99">
        <w:rPr>
          <w:color w:val="000000"/>
          <w:szCs w:val="24"/>
          <w:u w:val="single"/>
        </w:rPr>
        <w:tab/>
        <w:t>0</w:t>
      </w:r>
      <w:r w:rsidRPr="00925B99">
        <w:rPr>
          <w:color w:val="000000"/>
          <w:szCs w:val="24"/>
          <w:u w:val="single"/>
        </w:rPr>
        <w:tab/>
        <w:t>0.00</w:t>
      </w:r>
      <w:r w:rsidRPr="00925B99">
        <w:rPr>
          <w:color w:val="000000"/>
          <w:szCs w:val="24"/>
          <w:u w:val="single"/>
        </w:rPr>
        <w:tab/>
        <w:t>0.00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 w:rsidRPr="00925B99">
        <w:rPr>
          <w:b/>
          <w:bCs/>
          <w:color w:val="000000"/>
          <w:szCs w:val="24"/>
          <w:u w:val="single"/>
        </w:rPr>
        <w:t>Szavazott</w:t>
      </w:r>
      <w:r w:rsidRPr="00925B99">
        <w:rPr>
          <w:b/>
          <w:bCs/>
          <w:color w:val="000000"/>
          <w:szCs w:val="24"/>
          <w:u w:val="single"/>
        </w:rPr>
        <w:tab/>
        <w:t>19</w:t>
      </w:r>
      <w:r w:rsidRPr="00925B99">
        <w:rPr>
          <w:b/>
          <w:bCs/>
          <w:color w:val="000000"/>
          <w:szCs w:val="24"/>
          <w:u w:val="single"/>
        </w:rPr>
        <w:tab/>
        <w:t>100.00</w:t>
      </w:r>
      <w:r w:rsidRPr="00925B99">
        <w:rPr>
          <w:b/>
          <w:bCs/>
          <w:color w:val="000000"/>
          <w:szCs w:val="24"/>
          <w:u w:val="single"/>
        </w:rPr>
        <w:tab/>
        <w:t>79.16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</w:rPr>
      </w:pPr>
      <w:r w:rsidRPr="00925B99">
        <w:rPr>
          <w:color w:val="000000"/>
          <w:szCs w:val="24"/>
        </w:rPr>
        <w:t>Nem szavazott</w:t>
      </w:r>
      <w:r w:rsidRPr="00925B99">
        <w:rPr>
          <w:color w:val="000000"/>
          <w:szCs w:val="24"/>
        </w:rPr>
        <w:tab/>
        <w:t>1</w:t>
      </w:r>
      <w:r w:rsidRPr="00925B99">
        <w:rPr>
          <w:color w:val="000000"/>
          <w:szCs w:val="24"/>
        </w:rPr>
        <w:tab/>
        <w:t xml:space="preserve"> </w:t>
      </w:r>
      <w:r w:rsidRPr="00925B99">
        <w:rPr>
          <w:color w:val="000000"/>
          <w:szCs w:val="24"/>
        </w:rPr>
        <w:tab/>
        <w:t>4.17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color w:val="000000"/>
          <w:szCs w:val="24"/>
          <w:u w:val="single"/>
        </w:rPr>
      </w:pPr>
      <w:r w:rsidRPr="00925B99">
        <w:rPr>
          <w:color w:val="000000"/>
          <w:szCs w:val="24"/>
          <w:u w:val="single"/>
        </w:rPr>
        <w:t>Távol</w:t>
      </w:r>
      <w:r w:rsidRPr="00925B99">
        <w:rPr>
          <w:color w:val="000000"/>
          <w:szCs w:val="24"/>
          <w:u w:val="single"/>
        </w:rPr>
        <w:tab/>
        <w:t>4</w:t>
      </w:r>
      <w:r w:rsidRPr="00925B99">
        <w:rPr>
          <w:color w:val="000000"/>
          <w:szCs w:val="24"/>
          <w:u w:val="single"/>
        </w:rPr>
        <w:tab/>
        <w:t xml:space="preserve"> </w:t>
      </w:r>
      <w:r w:rsidRPr="00925B99">
        <w:rPr>
          <w:color w:val="000000"/>
          <w:szCs w:val="24"/>
          <w:u w:val="single"/>
        </w:rPr>
        <w:tab/>
        <w:t>16.67</w:t>
      </w:r>
    </w:p>
    <w:p w:rsidR="00925B99" w:rsidRPr="00925B99" w:rsidRDefault="00925B99" w:rsidP="00925B99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  <w:szCs w:val="24"/>
        </w:rPr>
      </w:pPr>
      <w:r w:rsidRPr="00925B99">
        <w:rPr>
          <w:b/>
          <w:bCs/>
          <w:color w:val="000000"/>
          <w:szCs w:val="24"/>
        </w:rPr>
        <w:t>Összesen</w:t>
      </w:r>
      <w:r w:rsidRPr="00925B99">
        <w:rPr>
          <w:b/>
          <w:bCs/>
          <w:color w:val="000000"/>
          <w:szCs w:val="24"/>
        </w:rPr>
        <w:tab/>
        <w:t>24</w:t>
      </w:r>
      <w:r w:rsidRPr="00925B99">
        <w:rPr>
          <w:b/>
          <w:bCs/>
          <w:color w:val="000000"/>
          <w:szCs w:val="24"/>
        </w:rPr>
        <w:tab/>
        <w:t xml:space="preserve"> </w:t>
      </w:r>
      <w:r w:rsidRPr="00925B99">
        <w:rPr>
          <w:b/>
          <w:bCs/>
          <w:color w:val="000000"/>
          <w:szCs w:val="24"/>
        </w:rPr>
        <w:tab/>
        <w:t>100.00</w:t>
      </w:r>
    </w:p>
    <w:p w:rsidR="00925B99" w:rsidRDefault="00925B99" w:rsidP="00C5305F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color w:val="000000"/>
          <w:szCs w:val="24"/>
          <w:u w:val="single"/>
          <w:lang w:eastAsia="hu-HU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67/2018. (IX. 28.) MÖK határozat</w:t>
      </w:r>
    </w:p>
    <w:p w:rsidR="00212F32" w:rsidRPr="007E4440" w:rsidRDefault="00212F32" w:rsidP="00212F32">
      <w:pPr>
        <w:rPr>
          <w:b/>
          <w:bCs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1D7D83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spanyol </w:t>
      </w:r>
      <w:r w:rsidRPr="00576A6A">
        <w:rPr>
          <w:rFonts w:eastAsiaTheme="minorHAnsi"/>
        </w:rPr>
        <w:t>A Coruñai Egyetem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lang w:eastAsia="en-US"/>
        </w:rPr>
        <w:t xml:space="preserve">ARTURALL – </w:t>
      </w:r>
      <w:r w:rsidRPr="00576A6A">
        <w:rPr>
          <w:color w:val="000000"/>
        </w:rPr>
        <w:t>Részvételen alapuló kormányzati stratégiák a kulturális örökség terén a helyi fejlesztések és a kreatív turizmus újrapozícionálásáért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 xml:space="preserve">projektköltség </w:t>
      </w:r>
      <w:r w:rsidRPr="00576A6A">
        <w:rPr>
          <w:color w:val="000000"/>
        </w:rPr>
        <w:t xml:space="preserve">181.484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58.982.300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 w:rsidRPr="00D02DD2">
        <w:rPr>
          <w:lang w:eastAsia="en-US"/>
        </w:rPr>
        <w:t xml:space="preserve">9.074,2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2.949.115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212F32" w:rsidRPr="007D6710" w:rsidRDefault="00212F32" w:rsidP="00212F32">
      <w:pPr>
        <w:tabs>
          <w:tab w:val="right" w:pos="9072"/>
        </w:tabs>
        <w:rPr>
          <w:lang w:eastAsia="en-US"/>
        </w:rPr>
      </w:pPr>
    </w:p>
    <w:p w:rsidR="000E6514" w:rsidRDefault="000E6514" w:rsidP="000E6514"/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68/2018.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1D7D83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az olasz </w:t>
      </w:r>
      <w:r>
        <w:rPr>
          <w:rFonts w:eastAsiaTheme="minorHAnsi"/>
        </w:rPr>
        <w:t>Bologna Város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 w:rsidRPr="007E1843">
        <w:rPr>
          <w:color w:val="000000"/>
        </w:rPr>
        <w:t>CROWD FUNDMATCH</w:t>
      </w:r>
      <w:r>
        <w:rPr>
          <w:lang w:eastAsia="en-US"/>
        </w:rPr>
        <w:t xml:space="preserve"> – </w:t>
      </w:r>
      <w:r w:rsidRPr="00576A6A">
        <w:rPr>
          <w:rFonts w:ascii="Times" w:eastAsiaTheme="minorHAnsi" w:hAnsi="Times" w:cs="Times"/>
          <w:color w:val="000000" w:themeColor="text1"/>
          <w:lang w:eastAsia="en-US"/>
        </w:rPr>
        <w:t>Regionális fejlesztési politikák fejlesztése a közösségi finanszírozás segítségével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20</w:t>
      </w:r>
      <w:r w:rsidRPr="00576A6A">
        <w:rPr>
          <w:color w:val="000000"/>
        </w:rPr>
        <w:t>1.</w:t>
      </w:r>
      <w:r>
        <w:rPr>
          <w:color w:val="000000"/>
        </w:rPr>
        <w:t>900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65.617.500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10.095</w:t>
      </w:r>
      <w:r w:rsidRPr="00E948CB">
        <w:rPr>
          <w:lang w:eastAsia="en-US"/>
        </w:rPr>
        <w:t xml:space="preserve"> EUR, azaz </w:t>
      </w:r>
      <w:r>
        <w:rPr>
          <w:lang w:eastAsia="en-US"/>
        </w:rPr>
        <w:t xml:space="preserve">3.280.875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69/2018.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7E1843" w:rsidRDefault="00212F32" w:rsidP="00212F32">
      <w:pPr>
        <w:tabs>
          <w:tab w:val="right" w:pos="9072"/>
        </w:tabs>
        <w:jc w:val="both"/>
        <w:rPr>
          <w:color w:val="000000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az olasz </w:t>
      </w:r>
      <w:r>
        <w:rPr>
          <w:rFonts w:eastAsiaTheme="minorHAnsi"/>
        </w:rPr>
        <w:t>Padova Tartomány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 xml:space="preserve">MUSAE – </w:t>
      </w:r>
      <w:r w:rsidRPr="004E0DB7">
        <w:rPr>
          <w:color w:val="000000"/>
        </w:rPr>
        <w:t>Európai kis múzeumok szerepének erősítése a regionális fejlesztésben, innovatív, kreatív megoldások meghatározása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172.033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55.910.725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8.601,65</w:t>
      </w:r>
      <w:r w:rsidRPr="00E948CB">
        <w:rPr>
          <w:lang w:eastAsia="en-US"/>
        </w:rPr>
        <w:t xml:space="preserve"> EUR, azaz </w:t>
      </w:r>
      <w:r>
        <w:rPr>
          <w:lang w:eastAsia="en-US"/>
        </w:rPr>
        <w:t xml:space="preserve">2.795.536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70/2018.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1D7D83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>Program keretében kiírt felhívásra, a bolgár Burgasz</w:t>
      </w:r>
      <w:r>
        <w:rPr>
          <w:rFonts w:eastAsiaTheme="minorHAnsi"/>
        </w:rPr>
        <w:t xml:space="preserve"> Város Önkormányzata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OPEN DIGIREG</w:t>
      </w:r>
      <w:r>
        <w:rPr>
          <w:lang w:eastAsia="en-US"/>
        </w:rPr>
        <w:t xml:space="preserve"> – </w:t>
      </w:r>
      <w:r w:rsidRPr="007D565B">
        <w:rPr>
          <w:color w:val="000000"/>
        </w:rPr>
        <w:t>A közös alkotáson alapuló regionális digitális ökoszisztémák alkalmazása nyílt innovációs politikával a vállalkozásokért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220</w:t>
      </w:r>
      <w:r w:rsidRPr="00576A6A">
        <w:rPr>
          <w:color w:val="000000"/>
        </w:rPr>
        <w:t>.</w:t>
      </w:r>
      <w:r>
        <w:rPr>
          <w:color w:val="000000"/>
        </w:rPr>
        <w:t>700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>71.727.500</w:t>
      </w:r>
      <w:r w:rsidRPr="00E948CB">
        <w:rPr>
          <w:color w:val="000000"/>
        </w:rPr>
        <w:t xml:space="preserve"> 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>11.035</w:t>
      </w:r>
      <w:r w:rsidRPr="00E948CB">
        <w:rPr>
          <w:lang w:eastAsia="en-US"/>
        </w:rPr>
        <w:t xml:space="preserve"> EUR, azaz </w:t>
      </w:r>
      <w:r>
        <w:rPr>
          <w:lang w:eastAsia="en-US"/>
        </w:rPr>
        <w:t xml:space="preserve">3.586.375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71/2018.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1D7D83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német </w:t>
      </w:r>
      <w:r w:rsidRPr="00B34C76">
        <w:t>Luther Márton Egyetem Halle-Wittenberg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RENATUR</w:t>
      </w:r>
      <w:r>
        <w:rPr>
          <w:lang w:eastAsia="en-US"/>
        </w:rPr>
        <w:t xml:space="preserve"> – </w:t>
      </w:r>
      <w:r>
        <w:rPr>
          <w:color w:val="000000"/>
        </w:rPr>
        <w:t>V</w:t>
      </w:r>
      <w:r w:rsidRPr="00365B25">
        <w:rPr>
          <w:color w:val="000000"/>
        </w:rPr>
        <w:t>ároskörnyéki nyílt területek természetvédelmi szempontú kezelésének fejlesztése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210.063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68.270.475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10.503,15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3.413.524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72/2018.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1D7D83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Interreg </w:t>
      </w:r>
      <w:r>
        <w:rPr>
          <w:lang w:eastAsia="en-US"/>
        </w:rPr>
        <w:t>Europe</w:t>
      </w:r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görög </w:t>
      </w:r>
      <w:r w:rsidRPr="0065742D">
        <w:rPr>
          <w:rFonts w:eastAsiaTheme="minorHAnsi"/>
        </w:rPr>
        <w:t>ANATOLIKI S.A. – Kelet-Thessaloniki Helyi Hatóságainak Fejlesztési Ügynöksége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SinCE-AFC</w:t>
      </w:r>
      <w:r>
        <w:rPr>
          <w:lang w:eastAsia="en-US"/>
        </w:rPr>
        <w:t xml:space="preserve"> – </w:t>
      </w:r>
      <w:r w:rsidRPr="005245F5">
        <w:rPr>
          <w:color w:val="000000"/>
        </w:rPr>
        <w:t>K</w:t>
      </w:r>
      <w:r>
        <w:rPr>
          <w:color w:val="000000"/>
        </w:rPr>
        <w:t>kv</w:t>
      </w:r>
      <w:r w:rsidRPr="005245F5">
        <w:rPr>
          <w:color w:val="000000"/>
        </w:rPr>
        <w:t>-k vállalkozásfejlesztése körforgásos gazdaság témakörben az agrár-élelmiszeripar témakörére fókuszálva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182.300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59.247.500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9.115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2.962.375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2019-2023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2019-2023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3</w:t>
      </w:r>
      <w:r w:rsidRPr="00E948CB">
        <w:rPr>
          <w:lang w:eastAsia="en-US"/>
        </w:rPr>
        <w:t>. évi költségvetési rendeletek elfogadása</w:t>
      </w: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212F32" w:rsidRDefault="00212F32" w:rsidP="00212F32">
      <w:pPr>
        <w:rPr>
          <w:b/>
          <w:u w:val="single"/>
        </w:rPr>
      </w:pPr>
      <w:r>
        <w:rPr>
          <w:b/>
          <w:u w:val="single"/>
        </w:rPr>
        <w:t>73/2018. (IX. 28.) MÖK határozat</w:t>
      </w:r>
    </w:p>
    <w:p w:rsidR="00212F32" w:rsidRDefault="00212F32" w:rsidP="00212F32">
      <w:pPr>
        <w:rPr>
          <w:b/>
          <w:u w:val="single"/>
        </w:rPr>
      </w:pPr>
    </w:p>
    <w:p w:rsidR="00212F32" w:rsidRPr="00DA4F92" w:rsidRDefault="00212F32" w:rsidP="00212F32">
      <w:pPr>
        <w:pStyle w:val="lfej"/>
        <w:jc w:val="both"/>
      </w:pPr>
      <w:r w:rsidRPr="00DA4F92">
        <w:t xml:space="preserve"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§-a alapján </w:t>
      </w:r>
    </w:p>
    <w:p w:rsidR="00212F32" w:rsidRPr="00D47C3A" w:rsidRDefault="00212F32" w:rsidP="00212F32">
      <w:pPr>
        <w:pStyle w:val="lfej"/>
        <w:jc w:val="both"/>
      </w:pPr>
    </w:p>
    <w:p w:rsidR="00212F32" w:rsidRPr="001D7D83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</w:t>
      </w:r>
      <w:r>
        <w:rPr>
          <w:color w:val="000000"/>
        </w:rPr>
        <w:t xml:space="preserve">EGT és </w:t>
      </w:r>
      <w:r w:rsidRPr="00743B7C">
        <w:rPr>
          <w:color w:val="000000"/>
        </w:rPr>
        <w:t>Norvég Alap</w:t>
      </w:r>
      <w:r>
        <w:rPr>
          <w:color w:val="000000"/>
        </w:rPr>
        <w:t xml:space="preserve"> a Regionális Együttműködésért</w:t>
      </w:r>
      <w:r>
        <w:rPr>
          <w:lang w:eastAsia="en-US"/>
        </w:rPr>
        <w:t xml:space="preserve"> keretében kiírt felhívásra, a szlovák </w:t>
      </w:r>
      <w:r w:rsidRPr="00743B7C">
        <w:t>Kassai Műszaki Egyetem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r>
        <w:rPr>
          <w:color w:val="000000"/>
        </w:rPr>
        <w:t>CERISI</w:t>
      </w:r>
      <w:r>
        <w:rPr>
          <w:lang w:eastAsia="en-US"/>
        </w:rPr>
        <w:t xml:space="preserve"> – </w:t>
      </w:r>
      <w:r w:rsidRPr="0077436B">
        <w:rPr>
          <w:color w:val="000000"/>
        </w:rPr>
        <w:t>Kezdeményezés a Kárpátok Eurorégió ipari szimbiózisának megvalósításáért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215.000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69.875.000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color w:val="000000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32.250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10.481.250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</w:p>
    <w:p w:rsidR="00212F32" w:rsidRPr="00E948CB" w:rsidRDefault="00212F32" w:rsidP="00212F32">
      <w:pPr>
        <w:tabs>
          <w:tab w:val="right" w:pos="9072"/>
        </w:tabs>
        <w:jc w:val="both"/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212F32" w:rsidRPr="00E948CB" w:rsidRDefault="00212F32" w:rsidP="00212F32">
      <w:pPr>
        <w:tabs>
          <w:tab w:val="right" w:pos="9072"/>
        </w:tabs>
        <w:rPr>
          <w:lang w:eastAsia="en-US"/>
        </w:rPr>
      </w:pP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r w:rsidRPr="00E948CB">
        <w:rPr>
          <w:lang w:eastAsia="en-US"/>
        </w:rPr>
        <w:t>Pajna Zoltán, a megyei közgyűlés elnöke</w:t>
      </w:r>
    </w:p>
    <w:p w:rsidR="00212F32" w:rsidRPr="00E948CB" w:rsidRDefault="00212F32" w:rsidP="00212F32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212F32" w:rsidRDefault="00212F32" w:rsidP="00212F32">
      <w:pPr>
        <w:rPr>
          <w:b/>
          <w:u w:val="single"/>
        </w:rPr>
      </w:pPr>
    </w:p>
    <w:p w:rsidR="00C872CD" w:rsidRPr="00E948CB" w:rsidRDefault="00C872CD" w:rsidP="00212F32">
      <w:pPr>
        <w:tabs>
          <w:tab w:val="left" w:pos="2410"/>
          <w:tab w:val="right" w:pos="9072"/>
        </w:tabs>
        <w:rPr>
          <w:lang w:eastAsia="en-US"/>
        </w:rPr>
      </w:pPr>
    </w:p>
    <w:p w:rsidR="00086CB9" w:rsidRPr="00F42492" w:rsidRDefault="00086CB9" w:rsidP="00086CB9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0E6514" w:rsidRPr="007953CA" w:rsidRDefault="00086CB9" w:rsidP="00086CB9">
      <w:pPr>
        <w:contextualSpacing/>
        <w:jc w:val="both"/>
        <w:rPr>
          <w:rFonts w:eastAsia="Calibri" w:cs="Calibri"/>
          <w:b/>
        </w:rPr>
      </w:pPr>
      <w:r w:rsidRPr="007953CA">
        <w:rPr>
          <w:rFonts w:eastAsia="Calibri" w:cs="Calibri"/>
          <w:b/>
        </w:rPr>
        <w:t>10. 2</w:t>
      </w:r>
      <w:r w:rsidR="007953CA">
        <w:rPr>
          <w:rFonts w:eastAsia="Calibri" w:cs="Calibri"/>
          <w:b/>
        </w:rPr>
        <w:t>2</w:t>
      </w:r>
      <w:r w:rsidRPr="007953CA">
        <w:rPr>
          <w:rFonts w:eastAsia="Calibri" w:cs="Calibri"/>
          <w:b/>
        </w:rPr>
        <w:t>-kor zárt ülést rendel el.</w:t>
      </w:r>
    </w:p>
    <w:p w:rsidR="00086CB9" w:rsidRPr="007953CA" w:rsidRDefault="00086CB9" w:rsidP="00086CB9">
      <w:pPr>
        <w:contextualSpacing/>
        <w:jc w:val="both"/>
        <w:rPr>
          <w:rFonts w:eastAsia="Calibri" w:cs="Calibri"/>
          <w:b/>
        </w:rPr>
      </w:pPr>
      <w:r w:rsidRPr="007953CA">
        <w:rPr>
          <w:rFonts w:eastAsia="Calibri" w:cs="Calibri"/>
          <w:b/>
        </w:rPr>
        <w:t>A zárt ülésről külön jegyzőkönyv készül.</w:t>
      </w:r>
    </w:p>
    <w:p w:rsidR="00212F32" w:rsidRDefault="00212F32" w:rsidP="0038763E">
      <w:pPr>
        <w:rPr>
          <w:b/>
          <w:u w:val="single"/>
        </w:rPr>
      </w:pPr>
    </w:p>
    <w:p w:rsidR="00F451CA" w:rsidRPr="00F42492" w:rsidRDefault="00F451CA" w:rsidP="00F451CA">
      <w:pPr>
        <w:pBdr>
          <w:top w:val="single" w:sz="12" w:space="1" w:color="FF0000"/>
        </w:pBdr>
        <w:spacing w:after="160"/>
        <w:jc w:val="center"/>
        <w:rPr>
          <w:rFonts w:eastAsia="Times New Roman"/>
          <w:b/>
          <w:i/>
          <w:color w:val="FF0000"/>
          <w:szCs w:val="24"/>
          <w:lang w:eastAsia="hu-HU"/>
        </w:rPr>
      </w:pPr>
      <w:r w:rsidRPr="00F42492">
        <w:rPr>
          <w:rFonts w:eastAsia="Times New Roman"/>
          <w:b/>
          <w:i/>
          <w:color w:val="FF0000"/>
          <w:szCs w:val="24"/>
          <w:lang w:eastAsia="hu-HU"/>
        </w:rPr>
        <w:t>Különfélék</w:t>
      </w:r>
    </w:p>
    <w:p w:rsidR="002B1CB9" w:rsidRDefault="002B1CB9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</w:p>
    <w:p w:rsidR="00737A83" w:rsidRPr="00F42492" w:rsidRDefault="00737A83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b/>
          <w:color w:val="000000"/>
          <w:szCs w:val="24"/>
          <w:u w:val="single"/>
          <w:lang w:eastAsia="hu-HU"/>
        </w:rPr>
      </w:pPr>
      <w:r w:rsidRPr="00F42492">
        <w:rPr>
          <w:rFonts w:eastAsia="Times New Roman"/>
          <w:b/>
          <w:color w:val="000000"/>
          <w:szCs w:val="24"/>
          <w:u w:val="single"/>
          <w:lang w:eastAsia="hu-HU"/>
        </w:rPr>
        <w:t>Pajna Zoltán</w:t>
      </w:r>
    </w:p>
    <w:p w:rsidR="00737A83" w:rsidRDefault="00A963EB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  <w:r>
        <w:rPr>
          <w:rFonts w:eastAsia="Times New Roman"/>
          <w:color w:val="000000"/>
          <w:szCs w:val="24"/>
          <w:lang w:eastAsia="hu-HU"/>
        </w:rPr>
        <w:t>T</w:t>
      </w:r>
      <w:r w:rsidR="00737A83" w:rsidRPr="00F42492">
        <w:rPr>
          <w:rFonts w:eastAsia="Times New Roman"/>
          <w:szCs w:val="24"/>
          <w:lang w:eastAsia="hu-HU"/>
        </w:rPr>
        <w:t>ájékoztatja a közgyűlést, hogy a közgyűlés következő munkaülés</w:t>
      </w:r>
      <w:r w:rsidR="00A659BC" w:rsidRPr="00F42492">
        <w:rPr>
          <w:rFonts w:eastAsia="Times New Roman"/>
          <w:szCs w:val="24"/>
          <w:lang w:eastAsia="hu-HU"/>
        </w:rPr>
        <w:t>é</w:t>
      </w:r>
      <w:r w:rsidR="00737A83" w:rsidRPr="00F42492">
        <w:rPr>
          <w:rFonts w:eastAsia="Times New Roman"/>
          <w:szCs w:val="24"/>
          <w:lang w:eastAsia="hu-HU"/>
        </w:rPr>
        <w:t>re várhatóan 201</w:t>
      </w:r>
      <w:r w:rsidR="00CD0E2C">
        <w:rPr>
          <w:rFonts w:eastAsia="Times New Roman"/>
          <w:szCs w:val="24"/>
          <w:lang w:eastAsia="hu-HU"/>
        </w:rPr>
        <w:t>8</w:t>
      </w:r>
      <w:r w:rsidR="00737A83" w:rsidRPr="00F42492">
        <w:rPr>
          <w:rFonts w:eastAsia="Times New Roman"/>
          <w:szCs w:val="24"/>
          <w:lang w:eastAsia="hu-HU"/>
        </w:rPr>
        <w:t xml:space="preserve">. </w:t>
      </w:r>
      <w:r w:rsidR="006B73D6">
        <w:rPr>
          <w:rFonts w:eastAsia="Times New Roman"/>
          <w:szCs w:val="24"/>
          <w:lang w:eastAsia="hu-HU"/>
        </w:rPr>
        <w:t>október</w:t>
      </w:r>
      <w:r w:rsidR="00ED72B5">
        <w:rPr>
          <w:rFonts w:eastAsia="Times New Roman"/>
          <w:szCs w:val="24"/>
          <w:lang w:eastAsia="hu-HU"/>
        </w:rPr>
        <w:t xml:space="preserve"> 2</w:t>
      </w:r>
      <w:r w:rsidR="006B73D6">
        <w:rPr>
          <w:rFonts w:eastAsia="Times New Roman"/>
          <w:szCs w:val="24"/>
          <w:lang w:eastAsia="hu-HU"/>
        </w:rPr>
        <w:t>6</w:t>
      </w:r>
      <w:r w:rsidR="00ED72B5">
        <w:rPr>
          <w:rFonts w:eastAsia="Times New Roman"/>
          <w:szCs w:val="24"/>
          <w:lang w:eastAsia="hu-HU"/>
        </w:rPr>
        <w:t>-</w:t>
      </w:r>
      <w:r w:rsidR="00D80F42">
        <w:rPr>
          <w:rFonts w:eastAsia="Times New Roman"/>
          <w:szCs w:val="24"/>
          <w:lang w:eastAsia="hu-HU"/>
        </w:rPr>
        <w:t xml:space="preserve">a helyett </w:t>
      </w:r>
      <w:r w:rsidR="00D80F42" w:rsidRPr="00F42492">
        <w:rPr>
          <w:rFonts w:eastAsia="Times New Roman"/>
          <w:szCs w:val="24"/>
          <w:lang w:eastAsia="hu-HU"/>
        </w:rPr>
        <w:t>201</w:t>
      </w:r>
      <w:r w:rsidR="00D80F42">
        <w:rPr>
          <w:rFonts w:eastAsia="Times New Roman"/>
          <w:szCs w:val="24"/>
          <w:lang w:eastAsia="hu-HU"/>
        </w:rPr>
        <w:t>8</w:t>
      </w:r>
      <w:r w:rsidR="00D80F42" w:rsidRPr="00F42492">
        <w:rPr>
          <w:rFonts w:eastAsia="Times New Roman"/>
          <w:szCs w:val="24"/>
          <w:lang w:eastAsia="hu-HU"/>
        </w:rPr>
        <w:t xml:space="preserve">. </w:t>
      </w:r>
      <w:r w:rsidR="00D80F42">
        <w:rPr>
          <w:rFonts w:eastAsia="Times New Roman"/>
          <w:szCs w:val="24"/>
          <w:lang w:eastAsia="hu-HU"/>
        </w:rPr>
        <w:t>november 9-é</w:t>
      </w:r>
      <w:r w:rsidR="00ED72B5">
        <w:rPr>
          <w:rFonts w:eastAsia="Times New Roman"/>
          <w:szCs w:val="24"/>
          <w:lang w:eastAsia="hu-HU"/>
        </w:rPr>
        <w:t>n</w:t>
      </w:r>
      <w:r w:rsidR="00737A83" w:rsidRPr="00F42492">
        <w:rPr>
          <w:rFonts w:eastAsia="Times New Roman"/>
          <w:szCs w:val="24"/>
          <w:lang w:eastAsia="hu-HU"/>
        </w:rPr>
        <w:t xml:space="preserve"> (péntek) </w:t>
      </w:r>
      <w:r w:rsidR="006B73D6">
        <w:rPr>
          <w:rFonts w:eastAsia="Times New Roman"/>
          <w:szCs w:val="24"/>
          <w:lang w:eastAsia="hu-HU"/>
        </w:rPr>
        <w:t xml:space="preserve">Polgáron </w:t>
      </w:r>
      <w:r w:rsidR="00737A83" w:rsidRPr="00F42492">
        <w:rPr>
          <w:rFonts w:eastAsia="Times New Roman"/>
          <w:szCs w:val="24"/>
          <w:lang w:eastAsia="hu-HU"/>
        </w:rPr>
        <w:t>kerül sor</w:t>
      </w:r>
      <w:r w:rsidR="00CD0E2C">
        <w:rPr>
          <w:rFonts w:eastAsia="Times New Roman"/>
          <w:szCs w:val="24"/>
          <w:lang w:eastAsia="hu-HU"/>
        </w:rPr>
        <w:t>.</w:t>
      </w:r>
      <w:r w:rsidR="001D068C">
        <w:rPr>
          <w:rFonts w:eastAsia="Times New Roman"/>
          <w:szCs w:val="24"/>
          <w:lang w:eastAsia="hu-HU"/>
        </w:rPr>
        <w:t xml:space="preserve"> </w:t>
      </w:r>
      <w:r w:rsidR="00737A83" w:rsidRPr="00F42492">
        <w:rPr>
          <w:rFonts w:eastAsia="Times New Roman"/>
          <w:szCs w:val="24"/>
          <w:lang w:eastAsia="hu-HU"/>
        </w:rPr>
        <w:t>Megköszöni az ülésen való részvételt, az ülést</w:t>
      </w:r>
      <w:r w:rsidR="00D80F42">
        <w:rPr>
          <w:rFonts w:eastAsia="Times New Roman"/>
          <w:szCs w:val="24"/>
          <w:lang w:eastAsia="hu-HU"/>
        </w:rPr>
        <w:t xml:space="preserve"> 10.5</w:t>
      </w:r>
      <w:r w:rsidR="0080600F">
        <w:rPr>
          <w:rFonts w:eastAsia="Times New Roman"/>
          <w:szCs w:val="24"/>
          <w:lang w:eastAsia="hu-HU"/>
        </w:rPr>
        <w:t>2</w:t>
      </w:r>
      <w:r w:rsidR="008A75C2">
        <w:rPr>
          <w:rFonts w:eastAsia="Times New Roman"/>
          <w:szCs w:val="24"/>
          <w:lang w:eastAsia="hu-HU"/>
        </w:rPr>
        <w:t>-</w:t>
      </w:r>
      <w:r w:rsidR="00737A83" w:rsidRPr="00F42492">
        <w:rPr>
          <w:rFonts w:eastAsia="Times New Roman"/>
          <w:szCs w:val="24"/>
          <w:lang w:eastAsia="hu-HU"/>
        </w:rPr>
        <w:t>kor bezárja.</w:t>
      </w:r>
    </w:p>
    <w:p w:rsidR="00BA6EFB" w:rsidRDefault="00BA6EFB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:rsidR="00CD0E2C" w:rsidRDefault="00CD0E2C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p w:rsidR="00CD0E2C" w:rsidRPr="00F42492" w:rsidRDefault="00CD0E2C" w:rsidP="00955247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jc w:val="both"/>
        <w:rPr>
          <w:rFonts w:eastAsia="Times New Roman"/>
          <w:szCs w:val="24"/>
          <w:lang w:eastAsia="hu-H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0"/>
        <w:gridCol w:w="4706"/>
      </w:tblGrid>
      <w:tr w:rsidR="00F451CA" w:rsidRPr="00F42492" w:rsidTr="00350D95">
        <w:trPr>
          <w:trHeight w:val="1029"/>
          <w:jc w:val="center"/>
        </w:trPr>
        <w:tc>
          <w:tcPr>
            <w:tcW w:w="4700" w:type="dxa"/>
          </w:tcPr>
          <w:p w:rsidR="001D068C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Készült: Debrecen, 201</w:t>
            </w:r>
            <w:r w:rsidR="00CD0E2C">
              <w:rPr>
                <w:rFonts w:eastAsia="Times New Roman"/>
                <w:b/>
                <w:szCs w:val="24"/>
                <w:lang w:eastAsia="hu-HU"/>
              </w:rPr>
              <w:t>8</w:t>
            </w:r>
            <w:r w:rsidRPr="00F42492">
              <w:rPr>
                <w:rFonts w:eastAsia="Times New Roman"/>
                <w:b/>
                <w:szCs w:val="24"/>
                <w:lang w:eastAsia="hu-HU"/>
              </w:rPr>
              <w:t xml:space="preserve">. </w:t>
            </w:r>
            <w:r w:rsidR="006B73D6">
              <w:rPr>
                <w:rFonts w:eastAsia="Times New Roman"/>
                <w:b/>
                <w:szCs w:val="24"/>
                <w:lang w:eastAsia="hu-HU"/>
              </w:rPr>
              <w:t xml:space="preserve">október </w:t>
            </w:r>
            <w:r w:rsidR="007953CA">
              <w:rPr>
                <w:rFonts w:eastAsia="Times New Roman"/>
                <w:b/>
                <w:szCs w:val="24"/>
                <w:lang w:eastAsia="hu-HU"/>
              </w:rPr>
              <w:t>9</w:t>
            </w:r>
            <w:r w:rsidR="00D80F42">
              <w:rPr>
                <w:rFonts w:eastAsia="Times New Roman"/>
                <w:b/>
                <w:szCs w:val="24"/>
                <w:lang w:eastAsia="hu-HU"/>
              </w:rPr>
              <w:t>.</w:t>
            </w:r>
          </w:p>
          <w:p w:rsidR="001A2B00" w:rsidRDefault="001A2B00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1A2B00" w:rsidRDefault="001A2B00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Dr. Dobi Csaba</w:t>
            </w:r>
          </w:p>
          <w:p w:rsidR="00F451CA" w:rsidRPr="00F42492" w:rsidRDefault="00574ED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je</w:t>
            </w:r>
            <w:r w:rsidR="00F451CA" w:rsidRPr="00F42492">
              <w:rPr>
                <w:rFonts w:eastAsia="Times New Roman"/>
                <w:b/>
                <w:szCs w:val="24"/>
                <w:lang w:eastAsia="hu-HU"/>
              </w:rPr>
              <w:t>gyző</w:t>
            </w:r>
          </w:p>
        </w:tc>
        <w:tc>
          <w:tcPr>
            <w:tcW w:w="4706" w:type="dxa"/>
          </w:tcPr>
          <w:p w:rsidR="009F3E83" w:rsidRDefault="009F3E83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1A2B00" w:rsidRDefault="001A2B00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1A2B00" w:rsidRDefault="001A2B00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</w:p>
          <w:p w:rsidR="00F451CA" w:rsidRPr="00F42492" w:rsidRDefault="00F451CA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 w:rsidRPr="00F42492">
              <w:rPr>
                <w:rFonts w:eastAsia="Times New Roman"/>
                <w:b/>
                <w:szCs w:val="24"/>
                <w:lang w:eastAsia="hu-HU"/>
              </w:rPr>
              <w:t>Pajna Zoltán</w:t>
            </w:r>
          </w:p>
          <w:p w:rsidR="00F451CA" w:rsidRPr="00F42492" w:rsidRDefault="001A2B00" w:rsidP="00350D95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 megyei közgyűlés elnöke</w:t>
            </w:r>
          </w:p>
        </w:tc>
      </w:tr>
    </w:tbl>
    <w:p w:rsidR="007936C7" w:rsidRPr="00F42492" w:rsidRDefault="007936C7" w:rsidP="001A2B00">
      <w:pPr>
        <w:widowControl w:val="0"/>
        <w:tabs>
          <w:tab w:val="left" w:pos="0"/>
          <w:tab w:val="left" w:pos="1000"/>
          <w:tab w:val="left" w:pos="6000"/>
          <w:tab w:val="left" w:pos="7400"/>
        </w:tabs>
        <w:autoSpaceDE w:val="0"/>
        <w:autoSpaceDN w:val="0"/>
        <w:adjustRightInd w:val="0"/>
        <w:rPr>
          <w:rFonts w:eastAsia="Times New Roman"/>
          <w:color w:val="000000"/>
          <w:szCs w:val="24"/>
          <w:lang w:eastAsia="hu-HU"/>
        </w:rPr>
      </w:pPr>
    </w:p>
    <w:sectPr w:rsidR="007936C7" w:rsidRPr="00F42492" w:rsidSect="001A2B00">
      <w:headerReference w:type="default" r:id="rId8"/>
      <w:pgSz w:w="12240" w:h="15840"/>
      <w:pgMar w:top="1417" w:right="1417" w:bottom="1135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DC2" w:rsidRDefault="00CA3DC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endnote>
  <w:endnote w:type="continuationSeparator" w:id="0">
    <w:p w:rsidR="00CA3DC2" w:rsidRDefault="00CA3DC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SansMTProBook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DC2" w:rsidRDefault="00CA3DC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separator/>
      </w:r>
    </w:p>
  </w:footnote>
  <w:footnote w:type="continuationSeparator" w:id="0">
    <w:p w:rsidR="00CA3DC2" w:rsidRDefault="00CA3DC2">
      <w:pPr>
        <w:rPr>
          <w:rFonts w:ascii="Calibri" w:hAnsi="Calibri"/>
          <w:sz w:val="22"/>
          <w:szCs w:val="22"/>
          <w:lang w:eastAsia="hu-HU"/>
        </w:rPr>
      </w:pPr>
      <w:r>
        <w:rPr>
          <w:rFonts w:ascii="Calibri" w:hAnsi="Calibri"/>
          <w:sz w:val="22"/>
          <w:szCs w:val="22"/>
          <w:lang w:eastAsia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1022884"/>
      <w:docPartObj>
        <w:docPartGallery w:val="Page Numbers (Top of Page)"/>
        <w:docPartUnique/>
      </w:docPartObj>
    </w:sdtPr>
    <w:sdtEndPr/>
    <w:sdtContent>
      <w:p w:rsidR="00CA3DC2" w:rsidRDefault="00CA3DC2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809">
          <w:rPr>
            <w:noProof/>
          </w:rPr>
          <w:t>7</w:t>
        </w:r>
        <w:r>
          <w:fldChar w:fldCharType="end"/>
        </w:r>
      </w:p>
    </w:sdtContent>
  </w:sdt>
  <w:p w:rsidR="00CA3DC2" w:rsidRDefault="00CA3DC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AFAE6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 w:val="0"/>
        <w:i w:val="0"/>
        <w:color w:val="auto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2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3"/>
      <w:numFmt w:val="bullet"/>
      <w:lvlText w:val=""/>
      <w:lvlJc w:val="left"/>
      <w:pPr>
        <w:tabs>
          <w:tab w:val="num" w:pos="1816"/>
        </w:tabs>
        <w:ind w:left="1739" w:hanging="283"/>
      </w:pPr>
      <w:rPr>
        <w:rFonts w:ascii="Symbol" w:hAnsi="Symbol"/>
      </w:rPr>
    </w:lvl>
  </w:abstractNum>
  <w:abstractNum w:abstractNumId="8" w15:restartNumberingAfterBreak="0">
    <w:nsid w:val="036320CF"/>
    <w:multiLevelType w:val="hybridMultilevel"/>
    <w:tmpl w:val="A296E6EE"/>
    <w:lvl w:ilvl="0" w:tplc="0406DA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8E4BA6"/>
    <w:multiLevelType w:val="hybridMultilevel"/>
    <w:tmpl w:val="A40270D8"/>
    <w:lvl w:ilvl="0" w:tplc="8DDCA4B4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E38BC"/>
    <w:multiLevelType w:val="hybridMultilevel"/>
    <w:tmpl w:val="60F2A3D6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5613E6"/>
    <w:multiLevelType w:val="hybridMultilevel"/>
    <w:tmpl w:val="04BCF3D4"/>
    <w:lvl w:ilvl="0" w:tplc="B2FC04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E86705B"/>
    <w:multiLevelType w:val="hybridMultilevel"/>
    <w:tmpl w:val="4BC06E18"/>
    <w:lvl w:ilvl="0" w:tplc="8BB62D6E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2E63856"/>
    <w:multiLevelType w:val="hybridMultilevel"/>
    <w:tmpl w:val="7A129A16"/>
    <w:lvl w:ilvl="0" w:tplc="D21879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HAnsi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64BF6"/>
    <w:multiLevelType w:val="hybridMultilevel"/>
    <w:tmpl w:val="2AD6DB36"/>
    <w:lvl w:ilvl="0" w:tplc="4324275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2A0EC82">
      <w:start w:val="1"/>
      <w:numFmt w:val="decimal"/>
      <w:lvlText w:val="5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25572334"/>
    <w:multiLevelType w:val="hybridMultilevel"/>
    <w:tmpl w:val="75A6DBCC"/>
    <w:lvl w:ilvl="0" w:tplc="6B0621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A74D5"/>
    <w:multiLevelType w:val="hybridMultilevel"/>
    <w:tmpl w:val="D8245F1C"/>
    <w:lvl w:ilvl="0" w:tplc="30B4C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6EB3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AA7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64C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AA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A4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A9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347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A6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C37BA7"/>
    <w:multiLevelType w:val="hybridMultilevel"/>
    <w:tmpl w:val="EBA849F4"/>
    <w:lvl w:ilvl="0" w:tplc="84262BB6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18" w15:restartNumberingAfterBreak="0">
    <w:nsid w:val="3F862CDC"/>
    <w:multiLevelType w:val="hybridMultilevel"/>
    <w:tmpl w:val="3F24989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54437"/>
    <w:multiLevelType w:val="hybridMultilevel"/>
    <w:tmpl w:val="582A9540"/>
    <w:lvl w:ilvl="0" w:tplc="40601E22">
      <w:start w:val="1"/>
      <w:numFmt w:val="decimal"/>
      <w:lvlText w:val="9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20" w15:restartNumberingAfterBreak="0">
    <w:nsid w:val="4649194B"/>
    <w:multiLevelType w:val="hybridMultilevel"/>
    <w:tmpl w:val="207A7368"/>
    <w:lvl w:ilvl="0" w:tplc="C680D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40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103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D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AC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80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AC9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6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2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EF6A0E"/>
    <w:multiLevelType w:val="hybridMultilevel"/>
    <w:tmpl w:val="C680A110"/>
    <w:lvl w:ilvl="0" w:tplc="DBF6F076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17"/>
        </w:tabs>
        <w:ind w:left="101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37"/>
        </w:tabs>
        <w:ind w:left="173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457"/>
        </w:tabs>
        <w:ind w:left="245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177"/>
        </w:tabs>
        <w:ind w:left="317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897"/>
        </w:tabs>
        <w:ind w:left="389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17"/>
        </w:tabs>
        <w:ind w:left="461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37"/>
        </w:tabs>
        <w:ind w:left="533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057"/>
        </w:tabs>
        <w:ind w:left="6057" w:hanging="180"/>
      </w:pPr>
    </w:lvl>
  </w:abstractNum>
  <w:abstractNum w:abstractNumId="23" w15:restartNumberingAfterBreak="0">
    <w:nsid w:val="4EF712FC"/>
    <w:multiLevelType w:val="hybridMultilevel"/>
    <w:tmpl w:val="1F624244"/>
    <w:lvl w:ilvl="0" w:tplc="21FC3C34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061D0"/>
    <w:multiLevelType w:val="hybridMultilevel"/>
    <w:tmpl w:val="D53AA1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E2B4D"/>
    <w:multiLevelType w:val="hybridMultilevel"/>
    <w:tmpl w:val="A7062236"/>
    <w:lvl w:ilvl="0" w:tplc="D758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CF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2E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30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AA8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86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2E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C7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D84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DD328ED"/>
    <w:multiLevelType w:val="hybridMultilevel"/>
    <w:tmpl w:val="6876D602"/>
    <w:lvl w:ilvl="0" w:tplc="8F44B986">
      <w:start w:val="1"/>
      <w:numFmt w:val="decimal"/>
      <w:lvlText w:val="11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976075"/>
    <w:multiLevelType w:val="hybridMultilevel"/>
    <w:tmpl w:val="CE540E2C"/>
    <w:lvl w:ilvl="0" w:tplc="1940269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8414BAE"/>
    <w:multiLevelType w:val="hybridMultilevel"/>
    <w:tmpl w:val="5BE867BA"/>
    <w:lvl w:ilvl="0" w:tplc="040E000F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315A21"/>
    <w:multiLevelType w:val="hybridMultilevel"/>
    <w:tmpl w:val="C1AA1750"/>
    <w:lvl w:ilvl="0" w:tplc="DF0E99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242F3"/>
    <w:multiLevelType w:val="hybridMultilevel"/>
    <w:tmpl w:val="FCC6E626"/>
    <w:lvl w:ilvl="0" w:tplc="CF70A86A">
      <w:start w:val="1"/>
      <w:numFmt w:val="decimal"/>
      <w:lvlText w:val="12.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164E19"/>
    <w:multiLevelType w:val="hybridMultilevel"/>
    <w:tmpl w:val="C38E9A1E"/>
    <w:lvl w:ilvl="0" w:tplc="F224DBA4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E272B10"/>
    <w:multiLevelType w:val="hybridMultilevel"/>
    <w:tmpl w:val="6D9689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467FB"/>
    <w:multiLevelType w:val="hybridMultilevel"/>
    <w:tmpl w:val="87D8D416"/>
    <w:lvl w:ilvl="0" w:tplc="EA045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C3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5E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4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0F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01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61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82F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9C9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8E3FA0"/>
    <w:multiLevelType w:val="hybridMultilevel"/>
    <w:tmpl w:val="2618E8D2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7E1A9C"/>
    <w:multiLevelType w:val="hybridMultilevel"/>
    <w:tmpl w:val="2CE6FBF4"/>
    <w:lvl w:ilvl="0" w:tplc="6D608E9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</w:lvl>
    <w:lvl w:ilvl="3" w:tplc="040E000F" w:tentative="1">
      <w:start w:val="1"/>
      <w:numFmt w:val="decimal"/>
      <w:lvlText w:val="%4."/>
      <w:lvlJc w:val="left"/>
      <w:pPr>
        <w:ind w:left="2573" w:hanging="360"/>
      </w:p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</w:lvl>
    <w:lvl w:ilvl="6" w:tplc="040E000F" w:tentative="1">
      <w:start w:val="1"/>
      <w:numFmt w:val="decimal"/>
      <w:lvlText w:val="%7."/>
      <w:lvlJc w:val="left"/>
      <w:pPr>
        <w:ind w:left="4733" w:hanging="360"/>
      </w:p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37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7CA4037"/>
    <w:multiLevelType w:val="hybridMultilevel"/>
    <w:tmpl w:val="9DC65218"/>
    <w:lvl w:ilvl="0" w:tplc="EDD23C54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C0D"/>
    <w:multiLevelType w:val="hybridMultilevel"/>
    <w:tmpl w:val="2A428BBA"/>
    <w:lvl w:ilvl="0" w:tplc="6B0621E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1978D8"/>
    <w:multiLevelType w:val="hybridMultilevel"/>
    <w:tmpl w:val="02A4AB06"/>
    <w:lvl w:ilvl="0" w:tplc="02A0EC82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3"/>
  </w:num>
  <w:num w:numId="7">
    <w:abstractNumId w:val="10"/>
  </w:num>
  <w:num w:numId="8">
    <w:abstractNumId w:val="40"/>
  </w:num>
  <w:num w:numId="9">
    <w:abstractNumId w:val="34"/>
  </w:num>
  <w:num w:numId="10">
    <w:abstractNumId w:val="18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 w:numId="16">
    <w:abstractNumId w:val="41"/>
  </w:num>
  <w:num w:numId="17">
    <w:abstractNumId w:val="2"/>
  </w:num>
  <w:num w:numId="18">
    <w:abstractNumId w:val="11"/>
  </w:num>
  <w:num w:numId="19">
    <w:abstractNumId w:val="3"/>
  </w:num>
  <w:num w:numId="20">
    <w:abstractNumId w:val="4"/>
  </w:num>
  <w:num w:numId="21">
    <w:abstractNumId w:val="31"/>
  </w:num>
  <w:num w:numId="22">
    <w:abstractNumId w:val="5"/>
  </w:num>
  <w:num w:numId="23">
    <w:abstractNumId w:val="6"/>
  </w:num>
  <w:num w:numId="24">
    <w:abstractNumId w:val="17"/>
  </w:num>
  <w:num w:numId="25">
    <w:abstractNumId w:val="22"/>
  </w:num>
  <w:num w:numId="26">
    <w:abstractNumId w:val="19"/>
  </w:num>
  <w:num w:numId="27">
    <w:abstractNumId w:val="23"/>
  </w:num>
  <w:num w:numId="28">
    <w:abstractNumId w:val="26"/>
  </w:num>
  <w:num w:numId="29">
    <w:abstractNumId w:val="30"/>
  </w:num>
  <w:num w:numId="30">
    <w:abstractNumId w:val="7"/>
  </w:num>
  <w:num w:numId="31">
    <w:abstractNumId w:val="38"/>
  </w:num>
  <w:num w:numId="32">
    <w:abstractNumId w:val="27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37"/>
  </w:num>
  <w:num w:numId="37">
    <w:abstractNumId w:val="39"/>
  </w:num>
  <w:num w:numId="38">
    <w:abstractNumId w:val="32"/>
  </w:num>
  <w:num w:numId="39">
    <w:abstractNumId w:val="33"/>
  </w:num>
  <w:num w:numId="40">
    <w:abstractNumId w:val="25"/>
  </w:num>
  <w:num w:numId="41">
    <w:abstractNumId w:val="20"/>
  </w:num>
  <w:num w:numId="42">
    <w:abstractNumId w:val="16"/>
  </w:num>
  <w:num w:numId="43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2E"/>
    <w:rsid w:val="00000400"/>
    <w:rsid w:val="00000623"/>
    <w:rsid w:val="00000F15"/>
    <w:rsid w:val="00003A62"/>
    <w:rsid w:val="00005583"/>
    <w:rsid w:val="00005B0D"/>
    <w:rsid w:val="00005E5B"/>
    <w:rsid w:val="00005F0E"/>
    <w:rsid w:val="00006B39"/>
    <w:rsid w:val="00007780"/>
    <w:rsid w:val="00007E0A"/>
    <w:rsid w:val="0001040F"/>
    <w:rsid w:val="00010A6E"/>
    <w:rsid w:val="000129F7"/>
    <w:rsid w:val="00014C22"/>
    <w:rsid w:val="00014C25"/>
    <w:rsid w:val="00014DAA"/>
    <w:rsid w:val="00015541"/>
    <w:rsid w:val="000175D7"/>
    <w:rsid w:val="00020094"/>
    <w:rsid w:val="00020C52"/>
    <w:rsid w:val="00021745"/>
    <w:rsid w:val="00022A6E"/>
    <w:rsid w:val="00022F6F"/>
    <w:rsid w:val="000243C3"/>
    <w:rsid w:val="000275BA"/>
    <w:rsid w:val="00030070"/>
    <w:rsid w:val="0003417F"/>
    <w:rsid w:val="000341A0"/>
    <w:rsid w:val="00036981"/>
    <w:rsid w:val="0003708F"/>
    <w:rsid w:val="000379B7"/>
    <w:rsid w:val="00037FDA"/>
    <w:rsid w:val="00041284"/>
    <w:rsid w:val="000427FF"/>
    <w:rsid w:val="00045C5F"/>
    <w:rsid w:val="00047F09"/>
    <w:rsid w:val="000519C6"/>
    <w:rsid w:val="000525E6"/>
    <w:rsid w:val="000531F0"/>
    <w:rsid w:val="00053307"/>
    <w:rsid w:val="00053345"/>
    <w:rsid w:val="00053682"/>
    <w:rsid w:val="00054839"/>
    <w:rsid w:val="00057B59"/>
    <w:rsid w:val="00061016"/>
    <w:rsid w:val="00062153"/>
    <w:rsid w:val="00062749"/>
    <w:rsid w:val="00063744"/>
    <w:rsid w:val="000641D1"/>
    <w:rsid w:val="0006464C"/>
    <w:rsid w:val="00064779"/>
    <w:rsid w:val="000662A9"/>
    <w:rsid w:val="0006637A"/>
    <w:rsid w:val="000667E1"/>
    <w:rsid w:val="00066D54"/>
    <w:rsid w:val="00067EE7"/>
    <w:rsid w:val="00070111"/>
    <w:rsid w:val="00070285"/>
    <w:rsid w:val="00071998"/>
    <w:rsid w:val="00072E49"/>
    <w:rsid w:val="00073286"/>
    <w:rsid w:val="0007458A"/>
    <w:rsid w:val="00074C0F"/>
    <w:rsid w:val="000774D5"/>
    <w:rsid w:val="00077D51"/>
    <w:rsid w:val="00080DB8"/>
    <w:rsid w:val="000814C4"/>
    <w:rsid w:val="00081C11"/>
    <w:rsid w:val="00082B9C"/>
    <w:rsid w:val="000833FA"/>
    <w:rsid w:val="00083AD6"/>
    <w:rsid w:val="00083BC2"/>
    <w:rsid w:val="00085367"/>
    <w:rsid w:val="0008613F"/>
    <w:rsid w:val="00086CB9"/>
    <w:rsid w:val="00090974"/>
    <w:rsid w:val="00092A3F"/>
    <w:rsid w:val="00092C72"/>
    <w:rsid w:val="000934C4"/>
    <w:rsid w:val="00094AC9"/>
    <w:rsid w:val="000954C2"/>
    <w:rsid w:val="00095900"/>
    <w:rsid w:val="00096431"/>
    <w:rsid w:val="00096ED3"/>
    <w:rsid w:val="000A11A8"/>
    <w:rsid w:val="000A24DD"/>
    <w:rsid w:val="000A2541"/>
    <w:rsid w:val="000A2F03"/>
    <w:rsid w:val="000A319C"/>
    <w:rsid w:val="000A519D"/>
    <w:rsid w:val="000A5540"/>
    <w:rsid w:val="000A568D"/>
    <w:rsid w:val="000A5DD4"/>
    <w:rsid w:val="000B0CBB"/>
    <w:rsid w:val="000B19C8"/>
    <w:rsid w:val="000B244C"/>
    <w:rsid w:val="000B26B5"/>
    <w:rsid w:val="000B4ABF"/>
    <w:rsid w:val="000B51B2"/>
    <w:rsid w:val="000B5223"/>
    <w:rsid w:val="000B558B"/>
    <w:rsid w:val="000B5B43"/>
    <w:rsid w:val="000B5F1D"/>
    <w:rsid w:val="000B69C7"/>
    <w:rsid w:val="000C0BBB"/>
    <w:rsid w:val="000C1273"/>
    <w:rsid w:val="000C33D6"/>
    <w:rsid w:val="000C34FE"/>
    <w:rsid w:val="000C6EFA"/>
    <w:rsid w:val="000D0B24"/>
    <w:rsid w:val="000D71E1"/>
    <w:rsid w:val="000E085B"/>
    <w:rsid w:val="000E23C9"/>
    <w:rsid w:val="000E308F"/>
    <w:rsid w:val="000E3149"/>
    <w:rsid w:val="000E4054"/>
    <w:rsid w:val="000E41A1"/>
    <w:rsid w:val="000E5BA0"/>
    <w:rsid w:val="000E639D"/>
    <w:rsid w:val="000E6514"/>
    <w:rsid w:val="000E7D61"/>
    <w:rsid w:val="000F00C9"/>
    <w:rsid w:val="000F38D5"/>
    <w:rsid w:val="000F5B41"/>
    <w:rsid w:val="00100430"/>
    <w:rsid w:val="00100EFD"/>
    <w:rsid w:val="00101495"/>
    <w:rsid w:val="00101AA0"/>
    <w:rsid w:val="00102EF7"/>
    <w:rsid w:val="00104368"/>
    <w:rsid w:val="00104F1D"/>
    <w:rsid w:val="00105943"/>
    <w:rsid w:val="00106E72"/>
    <w:rsid w:val="00107CF2"/>
    <w:rsid w:val="00110BDF"/>
    <w:rsid w:val="0011161C"/>
    <w:rsid w:val="00111A2F"/>
    <w:rsid w:val="00111E50"/>
    <w:rsid w:val="001145D9"/>
    <w:rsid w:val="00115325"/>
    <w:rsid w:val="00115A3F"/>
    <w:rsid w:val="001168F7"/>
    <w:rsid w:val="001201EE"/>
    <w:rsid w:val="00120DFE"/>
    <w:rsid w:val="00121155"/>
    <w:rsid w:val="001227B7"/>
    <w:rsid w:val="00122C8A"/>
    <w:rsid w:val="0012314D"/>
    <w:rsid w:val="001250CF"/>
    <w:rsid w:val="00125F74"/>
    <w:rsid w:val="00132887"/>
    <w:rsid w:val="0013582D"/>
    <w:rsid w:val="001410D7"/>
    <w:rsid w:val="0014147D"/>
    <w:rsid w:val="001419A8"/>
    <w:rsid w:val="00141A27"/>
    <w:rsid w:val="001423D3"/>
    <w:rsid w:val="0014355C"/>
    <w:rsid w:val="00143BAF"/>
    <w:rsid w:val="00144B16"/>
    <w:rsid w:val="00144CDC"/>
    <w:rsid w:val="00144D55"/>
    <w:rsid w:val="001457D4"/>
    <w:rsid w:val="001465A5"/>
    <w:rsid w:val="0014727C"/>
    <w:rsid w:val="00150247"/>
    <w:rsid w:val="00150EB9"/>
    <w:rsid w:val="00150EFF"/>
    <w:rsid w:val="001520F5"/>
    <w:rsid w:val="00152860"/>
    <w:rsid w:val="001547F0"/>
    <w:rsid w:val="00154AA3"/>
    <w:rsid w:val="00154FC9"/>
    <w:rsid w:val="00155BC0"/>
    <w:rsid w:val="00156267"/>
    <w:rsid w:val="0015765C"/>
    <w:rsid w:val="00157938"/>
    <w:rsid w:val="00160657"/>
    <w:rsid w:val="00161EB5"/>
    <w:rsid w:val="0016252C"/>
    <w:rsid w:val="001643F3"/>
    <w:rsid w:val="00171A90"/>
    <w:rsid w:val="001725FF"/>
    <w:rsid w:val="00172601"/>
    <w:rsid w:val="00172861"/>
    <w:rsid w:val="001736A9"/>
    <w:rsid w:val="00174CFF"/>
    <w:rsid w:val="00174EB4"/>
    <w:rsid w:val="0017513D"/>
    <w:rsid w:val="00177EFE"/>
    <w:rsid w:val="00180281"/>
    <w:rsid w:val="001813DB"/>
    <w:rsid w:val="001838F3"/>
    <w:rsid w:val="0018485D"/>
    <w:rsid w:val="00185217"/>
    <w:rsid w:val="00185BD8"/>
    <w:rsid w:val="0018604F"/>
    <w:rsid w:val="0018687A"/>
    <w:rsid w:val="00187781"/>
    <w:rsid w:val="00187ABE"/>
    <w:rsid w:val="00193C84"/>
    <w:rsid w:val="00193E57"/>
    <w:rsid w:val="00194558"/>
    <w:rsid w:val="0019519C"/>
    <w:rsid w:val="00196E3D"/>
    <w:rsid w:val="00197102"/>
    <w:rsid w:val="001974C0"/>
    <w:rsid w:val="00197D20"/>
    <w:rsid w:val="001A175E"/>
    <w:rsid w:val="001A2954"/>
    <w:rsid w:val="001A2B00"/>
    <w:rsid w:val="001A6863"/>
    <w:rsid w:val="001A6977"/>
    <w:rsid w:val="001A6D30"/>
    <w:rsid w:val="001A7593"/>
    <w:rsid w:val="001A7B9E"/>
    <w:rsid w:val="001B05CC"/>
    <w:rsid w:val="001B2507"/>
    <w:rsid w:val="001B33A6"/>
    <w:rsid w:val="001B557D"/>
    <w:rsid w:val="001B7ACD"/>
    <w:rsid w:val="001C25D8"/>
    <w:rsid w:val="001C37F4"/>
    <w:rsid w:val="001C3B2F"/>
    <w:rsid w:val="001C490D"/>
    <w:rsid w:val="001C4B63"/>
    <w:rsid w:val="001C527A"/>
    <w:rsid w:val="001D068C"/>
    <w:rsid w:val="001D06A2"/>
    <w:rsid w:val="001D09EB"/>
    <w:rsid w:val="001D2D8B"/>
    <w:rsid w:val="001D352E"/>
    <w:rsid w:val="001D3671"/>
    <w:rsid w:val="001D3B0D"/>
    <w:rsid w:val="001D4D5D"/>
    <w:rsid w:val="001D4E1D"/>
    <w:rsid w:val="001D6407"/>
    <w:rsid w:val="001E0372"/>
    <w:rsid w:val="001E0D8A"/>
    <w:rsid w:val="001E13A3"/>
    <w:rsid w:val="001E16FA"/>
    <w:rsid w:val="001E2BFE"/>
    <w:rsid w:val="001E3A4F"/>
    <w:rsid w:val="001E3BB3"/>
    <w:rsid w:val="001E556E"/>
    <w:rsid w:val="001E6809"/>
    <w:rsid w:val="001E6CFB"/>
    <w:rsid w:val="001E6ECE"/>
    <w:rsid w:val="001F08F3"/>
    <w:rsid w:val="001F0E3C"/>
    <w:rsid w:val="001F14E0"/>
    <w:rsid w:val="001F151E"/>
    <w:rsid w:val="001F5551"/>
    <w:rsid w:val="001F5B03"/>
    <w:rsid w:val="001F7F29"/>
    <w:rsid w:val="002013AA"/>
    <w:rsid w:val="002025FD"/>
    <w:rsid w:val="00203823"/>
    <w:rsid w:val="00203879"/>
    <w:rsid w:val="0020447C"/>
    <w:rsid w:val="00204984"/>
    <w:rsid w:val="00205CD1"/>
    <w:rsid w:val="00206AD8"/>
    <w:rsid w:val="002077C1"/>
    <w:rsid w:val="0021037B"/>
    <w:rsid w:val="002109F8"/>
    <w:rsid w:val="00211257"/>
    <w:rsid w:val="0021133D"/>
    <w:rsid w:val="00212F32"/>
    <w:rsid w:val="00214C6E"/>
    <w:rsid w:val="0021593E"/>
    <w:rsid w:val="00220CF4"/>
    <w:rsid w:val="00221C52"/>
    <w:rsid w:val="00222089"/>
    <w:rsid w:val="0022337B"/>
    <w:rsid w:val="00224538"/>
    <w:rsid w:val="00225A0D"/>
    <w:rsid w:val="00230F4F"/>
    <w:rsid w:val="002318A9"/>
    <w:rsid w:val="00231C5A"/>
    <w:rsid w:val="00231FE7"/>
    <w:rsid w:val="00234203"/>
    <w:rsid w:val="00234E1B"/>
    <w:rsid w:val="002360F2"/>
    <w:rsid w:val="00236475"/>
    <w:rsid w:val="00241107"/>
    <w:rsid w:val="00241579"/>
    <w:rsid w:val="002417CB"/>
    <w:rsid w:val="00242561"/>
    <w:rsid w:val="00242659"/>
    <w:rsid w:val="00243CA9"/>
    <w:rsid w:val="002448FF"/>
    <w:rsid w:val="00244F1C"/>
    <w:rsid w:val="0024603F"/>
    <w:rsid w:val="00246237"/>
    <w:rsid w:val="002465B8"/>
    <w:rsid w:val="00246B3C"/>
    <w:rsid w:val="00250DFC"/>
    <w:rsid w:val="002518E2"/>
    <w:rsid w:val="00252A16"/>
    <w:rsid w:val="002559F6"/>
    <w:rsid w:val="00257630"/>
    <w:rsid w:val="0025771F"/>
    <w:rsid w:val="002611DE"/>
    <w:rsid w:val="00261802"/>
    <w:rsid w:val="00262536"/>
    <w:rsid w:val="00263264"/>
    <w:rsid w:val="002634FE"/>
    <w:rsid w:val="0026762F"/>
    <w:rsid w:val="00270542"/>
    <w:rsid w:val="0027099C"/>
    <w:rsid w:val="0027176A"/>
    <w:rsid w:val="0027337E"/>
    <w:rsid w:val="00273764"/>
    <w:rsid w:val="00273AC6"/>
    <w:rsid w:val="00275412"/>
    <w:rsid w:val="002757A2"/>
    <w:rsid w:val="00282BE8"/>
    <w:rsid w:val="00283A40"/>
    <w:rsid w:val="002850C1"/>
    <w:rsid w:val="002872BA"/>
    <w:rsid w:val="00287562"/>
    <w:rsid w:val="00291FCB"/>
    <w:rsid w:val="002933E6"/>
    <w:rsid w:val="00293C38"/>
    <w:rsid w:val="00293D4D"/>
    <w:rsid w:val="00294859"/>
    <w:rsid w:val="00294D2C"/>
    <w:rsid w:val="00295405"/>
    <w:rsid w:val="00295E7A"/>
    <w:rsid w:val="002A30A1"/>
    <w:rsid w:val="002A4EA5"/>
    <w:rsid w:val="002A5FF5"/>
    <w:rsid w:val="002A7931"/>
    <w:rsid w:val="002B14E5"/>
    <w:rsid w:val="002B1CB9"/>
    <w:rsid w:val="002B280E"/>
    <w:rsid w:val="002B2A70"/>
    <w:rsid w:val="002B4713"/>
    <w:rsid w:val="002C09ED"/>
    <w:rsid w:val="002C0D4F"/>
    <w:rsid w:val="002C1F6F"/>
    <w:rsid w:val="002C3156"/>
    <w:rsid w:val="002C4028"/>
    <w:rsid w:val="002C589A"/>
    <w:rsid w:val="002C6672"/>
    <w:rsid w:val="002C79B4"/>
    <w:rsid w:val="002C7E7D"/>
    <w:rsid w:val="002D1E3C"/>
    <w:rsid w:val="002D2D22"/>
    <w:rsid w:val="002D620C"/>
    <w:rsid w:val="002D7E9B"/>
    <w:rsid w:val="002E1AF2"/>
    <w:rsid w:val="002E2213"/>
    <w:rsid w:val="002E4AD9"/>
    <w:rsid w:val="002E5373"/>
    <w:rsid w:val="002F31A7"/>
    <w:rsid w:val="002F56C6"/>
    <w:rsid w:val="002F70F2"/>
    <w:rsid w:val="00300E2F"/>
    <w:rsid w:val="00301270"/>
    <w:rsid w:val="00302589"/>
    <w:rsid w:val="003026D2"/>
    <w:rsid w:val="00302F66"/>
    <w:rsid w:val="0030332C"/>
    <w:rsid w:val="00304700"/>
    <w:rsid w:val="00310E76"/>
    <w:rsid w:val="00312C18"/>
    <w:rsid w:val="003141BC"/>
    <w:rsid w:val="0031428D"/>
    <w:rsid w:val="0031435F"/>
    <w:rsid w:val="00314377"/>
    <w:rsid w:val="00316021"/>
    <w:rsid w:val="003161E0"/>
    <w:rsid w:val="0031648D"/>
    <w:rsid w:val="00316643"/>
    <w:rsid w:val="003171CF"/>
    <w:rsid w:val="003178C2"/>
    <w:rsid w:val="00321858"/>
    <w:rsid w:val="00322256"/>
    <w:rsid w:val="0032251A"/>
    <w:rsid w:val="00322DF5"/>
    <w:rsid w:val="00323A3D"/>
    <w:rsid w:val="00325117"/>
    <w:rsid w:val="003268C9"/>
    <w:rsid w:val="003275E8"/>
    <w:rsid w:val="00331062"/>
    <w:rsid w:val="00331629"/>
    <w:rsid w:val="00333127"/>
    <w:rsid w:val="00334BE2"/>
    <w:rsid w:val="00334DF0"/>
    <w:rsid w:val="00335C70"/>
    <w:rsid w:val="00337DFF"/>
    <w:rsid w:val="00342198"/>
    <w:rsid w:val="0034341C"/>
    <w:rsid w:val="003438B6"/>
    <w:rsid w:val="003446AD"/>
    <w:rsid w:val="003451C8"/>
    <w:rsid w:val="003465CA"/>
    <w:rsid w:val="003471B3"/>
    <w:rsid w:val="003476E8"/>
    <w:rsid w:val="00347F31"/>
    <w:rsid w:val="00350247"/>
    <w:rsid w:val="00350D95"/>
    <w:rsid w:val="00351778"/>
    <w:rsid w:val="00352854"/>
    <w:rsid w:val="00353B9D"/>
    <w:rsid w:val="00354C15"/>
    <w:rsid w:val="00354C56"/>
    <w:rsid w:val="00354CF2"/>
    <w:rsid w:val="00357D8E"/>
    <w:rsid w:val="003602EA"/>
    <w:rsid w:val="0036301B"/>
    <w:rsid w:val="00363743"/>
    <w:rsid w:val="003655DF"/>
    <w:rsid w:val="00365CFD"/>
    <w:rsid w:val="00366728"/>
    <w:rsid w:val="00366DA4"/>
    <w:rsid w:val="003677C8"/>
    <w:rsid w:val="0037178D"/>
    <w:rsid w:val="00371B54"/>
    <w:rsid w:val="00376047"/>
    <w:rsid w:val="00376BDE"/>
    <w:rsid w:val="00382667"/>
    <w:rsid w:val="00382702"/>
    <w:rsid w:val="00385FAE"/>
    <w:rsid w:val="0038763E"/>
    <w:rsid w:val="00390F43"/>
    <w:rsid w:val="00391586"/>
    <w:rsid w:val="003933CD"/>
    <w:rsid w:val="003938C3"/>
    <w:rsid w:val="00394E55"/>
    <w:rsid w:val="003A17FB"/>
    <w:rsid w:val="003A2030"/>
    <w:rsid w:val="003A27D0"/>
    <w:rsid w:val="003A509B"/>
    <w:rsid w:val="003A5D60"/>
    <w:rsid w:val="003A78D1"/>
    <w:rsid w:val="003B3911"/>
    <w:rsid w:val="003B3E89"/>
    <w:rsid w:val="003B5472"/>
    <w:rsid w:val="003B7DE6"/>
    <w:rsid w:val="003C2637"/>
    <w:rsid w:val="003C49B5"/>
    <w:rsid w:val="003C4C0D"/>
    <w:rsid w:val="003D07F0"/>
    <w:rsid w:val="003D08E3"/>
    <w:rsid w:val="003D0902"/>
    <w:rsid w:val="003D279A"/>
    <w:rsid w:val="003D2D62"/>
    <w:rsid w:val="003D4A6F"/>
    <w:rsid w:val="003D53E5"/>
    <w:rsid w:val="003D70C3"/>
    <w:rsid w:val="003D77C2"/>
    <w:rsid w:val="003E0CD8"/>
    <w:rsid w:val="003E2A78"/>
    <w:rsid w:val="003E2AF0"/>
    <w:rsid w:val="003E7025"/>
    <w:rsid w:val="003E73A8"/>
    <w:rsid w:val="003E7F6C"/>
    <w:rsid w:val="003F0806"/>
    <w:rsid w:val="003F11BE"/>
    <w:rsid w:val="003F1EE0"/>
    <w:rsid w:val="003F29DF"/>
    <w:rsid w:val="003F40FD"/>
    <w:rsid w:val="003F56B8"/>
    <w:rsid w:val="003F703C"/>
    <w:rsid w:val="004013DA"/>
    <w:rsid w:val="00401A97"/>
    <w:rsid w:val="00401ABB"/>
    <w:rsid w:val="00401B6C"/>
    <w:rsid w:val="004023F8"/>
    <w:rsid w:val="004026CA"/>
    <w:rsid w:val="004027B3"/>
    <w:rsid w:val="004036E9"/>
    <w:rsid w:val="00405251"/>
    <w:rsid w:val="004060BA"/>
    <w:rsid w:val="00406B9A"/>
    <w:rsid w:val="0041119B"/>
    <w:rsid w:val="00411A41"/>
    <w:rsid w:val="00411BBF"/>
    <w:rsid w:val="00411D57"/>
    <w:rsid w:val="0041588E"/>
    <w:rsid w:val="0041607F"/>
    <w:rsid w:val="00417C23"/>
    <w:rsid w:val="00417CB5"/>
    <w:rsid w:val="004203A6"/>
    <w:rsid w:val="00420406"/>
    <w:rsid w:val="00421ED2"/>
    <w:rsid w:val="0042218B"/>
    <w:rsid w:val="004258EA"/>
    <w:rsid w:val="00425C84"/>
    <w:rsid w:val="004278EF"/>
    <w:rsid w:val="00433598"/>
    <w:rsid w:val="0043440C"/>
    <w:rsid w:val="0043526D"/>
    <w:rsid w:val="004352B1"/>
    <w:rsid w:val="00435F68"/>
    <w:rsid w:val="00440241"/>
    <w:rsid w:val="0044262C"/>
    <w:rsid w:val="004431A5"/>
    <w:rsid w:val="00443A86"/>
    <w:rsid w:val="00444DED"/>
    <w:rsid w:val="00445355"/>
    <w:rsid w:val="00452B27"/>
    <w:rsid w:val="00452F26"/>
    <w:rsid w:val="00454253"/>
    <w:rsid w:val="00455383"/>
    <w:rsid w:val="004553F4"/>
    <w:rsid w:val="00456298"/>
    <w:rsid w:val="00457BFA"/>
    <w:rsid w:val="00461C66"/>
    <w:rsid w:val="004639EB"/>
    <w:rsid w:val="00465051"/>
    <w:rsid w:val="0046640E"/>
    <w:rsid w:val="0046705E"/>
    <w:rsid w:val="00472DB3"/>
    <w:rsid w:val="00473BE5"/>
    <w:rsid w:val="00474142"/>
    <w:rsid w:val="004753DA"/>
    <w:rsid w:val="00476B2C"/>
    <w:rsid w:val="00477891"/>
    <w:rsid w:val="0048002C"/>
    <w:rsid w:val="00484400"/>
    <w:rsid w:val="00485188"/>
    <w:rsid w:val="00486168"/>
    <w:rsid w:val="004865CB"/>
    <w:rsid w:val="00486EB7"/>
    <w:rsid w:val="004918EE"/>
    <w:rsid w:val="00491DFC"/>
    <w:rsid w:val="004928B6"/>
    <w:rsid w:val="0049322E"/>
    <w:rsid w:val="00494D80"/>
    <w:rsid w:val="004956BC"/>
    <w:rsid w:val="00495C26"/>
    <w:rsid w:val="00497A05"/>
    <w:rsid w:val="00497D37"/>
    <w:rsid w:val="004A0694"/>
    <w:rsid w:val="004A08B9"/>
    <w:rsid w:val="004A0B2D"/>
    <w:rsid w:val="004A1F10"/>
    <w:rsid w:val="004A2672"/>
    <w:rsid w:val="004A31FA"/>
    <w:rsid w:val="004A4D08"/>
    <w:rsid w:val="004A57BD"/>
    <w:rsid w:val="004A6093"/>
    <w:rsid w:val="004A653C"/>
    <w:rsid w:val="004A709A"/>
    <w:rsid w:val="004A7198"/>
    <w:rsid w:val="004A7E6A"/>
    <w:rsid w:val="004A7ED3"/>
    <w:rsid w:val="004B10C8"/>
    <w:rsid w:val="004B305A"/>
    <w:rsid w:val="004B3284"/>
    <w:rsid w:val="004B34F4"/>
    <w:rsid w:val="004B468A"/>
    <w:rsid w:val="004B469E"/>
    <w:rsid w:val="004B4F83"/>
    <w:rsid w:val="004B5F8E"/>
    <w:rsid w:val="004B65F3"/>
    <w:rsid w:val="004B6758"/>
    <w:rsid w:val="004B7E0B"/>
    <w:rsid w:val="004C1C50"/>
    <w:rsid w:val="004C254A"/>
    <w:rsid w:val="004C2A54"/>
    <w:rsid w:val="004C4F21"/>
    <w:rsid w:val="004C650B"/>
    <w:rsid w:val="004C679E"/>
    <w:rsid w:val="004C6C61"/>
    <w:rsid w:val="004D03DC"/>
    <w:rsid w:val="004D0B46"/>
    <w:rsid w:val="004D0E4C"/>
    <w:rsid w:val="004D149F"/>
    <w:rsid w:val="004D22C9"/>
    <w:rsid w:val="004D281D"/>
    <w:rsid w:val="004D6D28"/>
    <w:rsid w:val="004D6DE9"/>
    <w:rsid w:val="004E0316"/>
    <w:rsid w:val="004E0A3C"/>
    <w:rsid w:val="004E1C07"/>
    <w:rsid w:val="004E1E21"/>
    <w:rsid w:val="004E23AD"/>
    <w:rsid w:val="004E3625"/>
    <w:rsid w:val="004E3894"/>
    <w:rsid w:val="004E4659"/>
    <w:rsid w:val="004E4778"/>
    <w:rsid w:val="004E4CBC"/>
    <w:rsid w:val="004E5CA8"/>
    <w:rsid w:val="004E63E3"/>
    <w:rsid w:val="004E68F6"/>
    <w:rsid w:val="004E7369"/>
    <w:rsid w:val="004F09F1"/>
    <w:rsid w:val="004F1ECC"/>
    <w:rsid w:val="004F2C5B"/>
    <w:rsid w:val="004F2D8C"/>
    <w:rsid w:val="004F3CAD"/>
    <w:rsid w:val="004F3DEE"/>
    <w:rsid w:val="004F4A29"/>
    <w:rsid w:val="004F5053"/>
    <w:rsid w:val="004F536F"/>
    <w:rsid w:val="004F7955"/>
    <w:rsid w:val="00500706"/>
    <w:rsid w:val="00501110"/>
    <w:rsid w:val="00502652"/>
    <w:rsid w:val="00502736"/>
    <w:rsid w:val="00503743"/>
    <w:rsid w:val="00504B4C"/>
    <w:rsid w:val="00507E08"/>
    <w:rsid w:val="00512CD5"/>
    <w:rsid w:val="005151F8"/>
    <w:rsid w:val="00515EBA"/>
    <w:rsid w:val="00516146"/>
    <w:rsid w:val="00516909"/>
    <w:rsid w:val="00517565"/>
    <w:rsid w:val="00517946"/>
    <w:rsid w:val="00522355"/>
    <w:rsid w:val="00525BBC"/>
    <w:rsid w:val="0053099C"/>
    <w:rsid w:val="005315E1"/>
    <w:rsid w:val="005338E1"/>
    <w:rsid w:val="005352BB"/>
    <w:rsid w:val="00535E5C"/>
    <w:rsid w:val="005402D8"/>
    <w:rsid w:val="00541945"/>
    <w:rsid w:val="00542380"/>
    <w:rsid w:val="00542EFB"/>
    <w:rsid w:val="00543D90"/>
    <w:rsid w:val="005441F2"/>
    <w:rsid w:val="00545C2F"/>
    <w:rsid w:val="005463A8"/>
    <w:rsid w:val="00546CCA"/>
    <w:rsid w:val="0055060E"/>
    <w:rsid w:val="00551E19"/>
    <w:rsid w:val="0055225C"/>
    <w:rsid w:val="00552CEA"/>
    <w:rsid w:val="005543B9"/>
    <w:rsid w:val="00554C4A"/>
    <w:rsid w:val="00556ED2"/>
    <w:rsid w:val="0055717B"/>
    <w:rsid w:val="00557A16"/>
    <w:rsid w:val="00557D6B"/>
    <w:rsid w:val="00560156"/>
    <w:rsid w:val="00561A15"/>
    <w:rsid w:val="00563CA3"/>
    <w:rsid w:val="005645F5"/>
    <w:rsid w:val="005700ED"/>
    <w:rsid w:val="00571678"/>
    <w:rsid w:val="0057283D"/>
    <w:rsid w:val="005737E9"/>
    <w:rsid w:val="00573F5F"/>
    <w:rsid w:val="00574EDA"/>
    <w:rsid w:val="0057539E"/>
    <w:rsid w:val="0057567A"/>
    <w:rsid w:val="00575847"/>
    <w:rsid w:val="0058046A"/>
    <w:rsid w:val="0058330C"/>
    <w:rsid w:val="00583F46"/>
    <w:rsid w:val="00584914"/>
    <w:rsid w:val="005867DA"/>
    <w:rsid w:val="005870A9"/>
    <w:rsid w:val="0058737B"/>
    <w:rsid w:val="00590118"/>
    <w:rsid w:val="005905CC"/>
    <w:rsid w:val="005923F2"/>
    <w:rsid w:val="00593915"/>
    <w:rsid w:val="005941AB"/>
    <w:rsid w:val="00594345"/>
    <w:rsid w:val="00594D1E"/>
    <w:rsid w:val="00595E1E"/>
    <w:rsid w:val="00596945"/>
    <w:rsid w:val="005A2FC1"/>
    <w:rsid w:val="005A30E6"/>
    <w:rsid w:val="005A325A"/>
    <w:rsid w:val="005A3FD7"/>
    <w:rsid w:val="005A465A"/>
    <w:rsid w:val="005A4723"/>
    <w:rsid w:val="005A59DE"/>
    <w:rsid w:val="005A6ABD"/>
    <w:rsid w:val="005B1645"/>
    <w:rsid w:val="005B46A8"/>
    <w:rsid w:val="005B5B81"/>
    <w:rsid w:val="005B5C09"/>
    <w:rsid w:val="005B6732"/>
    <w:rsid w:val="005B6ABB"/>
    <w:rsid w:val="005B6C56"/>
    <w:rsid w:val="005B78D6"/>
    <w:rsid w:val="005B7BE7"/>
    <w:rsid w:val="005C0226"/>
    <w:rsid w:val="005C0A9D"/>
    <w:rsid w:val="005C0FDD"/>
    <w:rsid w:val="005C13C1"/>
    <w:rsid w:val="005C28C0"/>
    <w:rsid w:val="005C32A8"/>
    <w:rsid w:val="005C3F49"/>
    <w:rsid w:val="005C733A"/>
    <w:rsid w:val="005C7495"/>
    <w:rsid w:val="005D1931"/>
    <w:rsid w:val="005D2A18"/>
    <w:rsid w:val="005D3819"/>
    <w:rsid w:val="005D4F85"/>
    <w:rsid w:val="005D7575"/>
    <w:rsid w:val="005E008B"/>
    <w:rsid w:val="005E1FCB"/>
    <w:rsid w:val="005E2064"/>
    <w:rsid w:val="005E2634"/>
    <w:rsid w:val="005E36E0"/>
    <w:rsid w:val="005E38F5"/>
    <w:rsid w:val="005E3FCE"/>
    <w:rsid w:val="005F06C9"/>
    <w:rsid w:val="005F157A"/>
    <w:rsid w:val="005F1E20"/>
    <w:rsid w:val="005F2251"/>
    <w:rsid w:val="005F37CE"/>
    <w:rsid w:val="005F4F0D"/>
    <w:rsid w:val="005F52A2"/>
    <w:rsid w:val="005F5A52"/>
    <w:rsid w:val="005F748F"/>
    <w:rsid w:val="00601B7F"/>
    <w:rsid w:val="006049D8"/>
    <w:rsid w:val="00607B57"/>
    <w:rsid w:val="00610568"/>
    <w:rsid w:val="00610DFF"/>
    <w:rsid w:val="0061197A"/>
    <w:rsid w:val="006119A7"/>
    <w:rsid w:val="00613B5D"/>
    <w:rsid w:val="00614B4D"/>
    <w:rsid w:val="00614F59"/>
    <w:rsid w:val="00615505"/>
    <w:rsid w:val="00615692"/>
    <w:rsid w:val="00616278"/>
    <w:rsid w:val="00622541"/>
    <w:rsid w:val="006245A8"/>
    <w:rsid w:val="00624645"/>
    <w:rsid w:val="00625864"/>
    <w:rsid w:val="00625DB3"/>
    <w:rsid w:val="006264C4"/>
    <w:rsid w:val="0063055D"/>
    <w:rsid w:val="00630C18"/>
    <w:rsid w:val="00633D99"/>
    <w:rsid w:val="00633F35"/>
    <w:rsid w:val="00634C20"/>
    <w:rsid w:val="00635282"/>
    <w:rsid w:val="00640A9E"/>
    <w:rsid w:val="00640B9D"/>
    <w:rsid w:val="00641E20"/>
    <w:rsid w:val="006427DB"/>
    <w:rsid w:val="006464B7"/>
    <w:rsid w:val="006468A5"/>
    <w:rsid w:val="006502C9"/>
    <w:rsid w:val="00654454"/>
    <w:rsid w:val="006548D5"/>
    <w:rsid w:val="00656FCF"/>
    <w:rsid w:val="0066032E"/>
    <w:rsid w:val="00660AA1"/>
    <w:rsid w:val="00660C46"/>
    <w:rsid w:val="006614BC"/>
    <w:rsid w:val="00662468"/>
    <w:rsid w:val="0066288C"/>
    <w:rsid w:val="00663FB2"/>
    <w:rsid w:val="00664F1E"/>
    <w:rsid w:val="006658F4"/>
    <w:rsid w:val="0066623B"/>
    <w:rsid w:val="00666857"/>
    <w:rsid w:val="00666E51"/>
    <w:rsid w:val="0066793C"/>
    <w:rsid w:val="0066799D"/>
    <w:rsid w:val="00671627"/>
    <w:rsid w:val="00671D1C"/>
    <w:rsid w:val="00674157"/>
    <w:rsid w:val="006751ED"/>
    <w:rsid w:val="006753BD"/>
    <w:rsid w:val="006768C7"/>
    <w:rsid w:val="00680824"/>
    <w:rsid w:val="006822C8"/>
    <w:rsid w:val="00682950"/>
    <w:rsid w:val="00682BD5"/>
    <w:rsid w:val="00682F9D"/>
    <w:rsid w:val="006846AF"/>
    <w:rsid w:val="00684CAE"/>
    <w:rsid w:val="0068650F"/>
    <w:rsid w:val="00687727"/>
    <w:rsid w:val="006909C0"/>
    <w:rsid w:val="0069183F"/>
    <w:rsid w:val="0069265E"/>
    <w:rsid w:val="0069277C"/>
    <w:rsid w:val="00692CFB"/>
    <w:rsid w:val="006933CC"/>
    <w:rsid w:val="0069395E"/>
    <w:rsid w:val="00693FFB"/>
    <w:rsid w:val="00694928"/>
    <w:rsid w:val="0069520E"/>
    <w:rsid w:val="0069555D"/>
    <w:rsid w:val="006957E2"/>
    <w:rsid w:val="00695CF7"/>
    <w:rsid w:val="00696FC5"/>
    <w:rsid w:val="00697BE4"/>
    <w:rsid w:val="006A12E8"/>
    <w:rsid w:val="006A14A4"/>
    <w:rsid w:val="006A1C7F"/>
    <w:rsid w:val="006A1DC5"/>
    <w:rsid w:val="006A28F2"/>
    <w:rsid w:val="006A3476"/>
    <w:rsid w:val="006A3D38"/>
    <w:rsid w:val="006A45E9"/>
    <w:rsid w:val="006A4644"/>
    <w:rsid w:val="006A7E72"/>
    <w:rsid w:val="006B0193"/>
    <w:rsid w:val="006B29F7"/>
    <w:rsid w:val="006B2F69"/>
    <w:rsid w:val="006B4A2E"/>
    <w:rsid w:val="006B5683"/>
    <w:rsid w:val="006B6DA9"/>
    <w:rsid w:val="006B73D6"/>
    <w:rsid w:val="006B7949"/>
    <w:rsid w:val="006B7D02"/>
    <w:rsid w:val="006C29C1"/>
    <w:rsid w:val="006C5445"/>
    <w:rsid w:val="006C77BA"/>
    <w:rsid w:val="006D084C"/>
    <w:rsid w:val="006D08F1"/>
    <w:rsid w:val="006D1605"/>
    <w:rsid w:val="006D1A89"/>
    <w:rsid w:val="006D2887"/>
    <w:rsid w:val="006D5E2E"/>
    <w:rsid w:val="006D7474"/>
    <w:rsid w:val="006D78EF"/>
    <w:rsid w:val="006E1FBA"/>
    <w:rsid w:val="006E4453"/>
    <w:rsid w:val="006E4BF4"/>
    <w:rsid w:val="006E62B5"/>
    <w:rsid w:val="006E6B5A"/>
    <w:rsid w:val="006F0076"/>
    <w:rsid w:val="006F0E91"/>
    <w:rsid w:val="006F1FF9"/>
    <w:rsid w:val="006F5765"/>
    <w:rsid w:val="007003FD"/>
    <w:rsid w:val="00701517"/>
    <w:rsid w:val="0070492E"/>
    <w:rsid w:val="00704D21"/>
    <w:rsid w:val="00704E61"/>
    <w:rsid w:val="00705BDD"/>
    <w:rsid w:val="00705C58"/>
    <w:rsid w:val="007066C5"/>
    <w:rsid w:val="00707695"/>
    <w:rsid w:val="00707F90"/>
    <w:rsid w:val="007101CE"/>
    <w:rsid w:val="0071130D"/>
    <w:rsid w:val="00711FE3"/>
    <w:rsid w:val="0071681E"/>
    <w:rsid w:val="0071690E"/>
    <w:rsid w:val="00716C85"/>
    <w:rsid w:val="0071723C"/>
    <w:rsid w:val="00720BFE"/>
    <w:rsid w:val="007214B3"/>
    <w:rsid w:val="00721C18"/>
    <w:rsid w:val="007222CA"/>
    <w:rsid w:val="00725A5C"/>
    <w:rsid w:val="00725F8A"/>
    <w:rsid w:val="00725FF8"/>
    <w:rsid w:val="0072667B"/>
    <w:rsid w:val="00726A1B"/>
    <w:rsid w:val="007273F1"/>
    <w:rsid w:val="00730D6E"/>
    <w:rsid w:val="00731413"/>
    <w:rsid w:val="00734BC2"/>
    <w:rsid w:val="00734FAB"/>
    <w:rsid w:val="007354C2"/>
    <w:rsid w:val="00736186"/>
    <w:rsid w:val="00736D65"/>
    <w:rsid w:val="00737A83"/>
    <w:rsid w:val="0074256D"/>
    <w:rsid w:val="007431C9"/>
    <w:rsid w:val="00743C9B"/>
    <w:rsid w:val="007442CC"/>
    <w:rsid w:val="00744D7E"/>
    <w:rsid w:val="00745301"/>
    <w:rsid w:val="00745714"/>
    <w:rsid w:val="00746B75"/>
    <w:rsid w:val="007528F6"/>
    <w:rsid w:val="0075651C"/>
    <w:rsid w:val="007566A9"/>
    <w:rsid w:val="00760672"/>
    <w:rsid w:val="007611F2"/>
    <w:rsid w:val="00761ABD"/>
    <w:rsid w:val="00763027"/>
    <w:rsid w:val="0076332C"/>
    <w:rsid w:val="00764A90"/>
    <w:rsid w:val="007652E0"/>
    <w:rsid w:val="00766360"/>
    <w:rsid w:val="00766A1C"/>
    <w:rsid w:val="00767236"/>
    <w:rsid w:val="007721A6"/>
    <w:rsid w:val="007724B9"/>
    <w:rsid w:val="00774692"/>
    <w:rsid w:val="007755DD"/>
    <w:rsid w:val="0078158D"/>
    <w:rsid w:val="00782A68"/>
    <w:rsid w:val="00783ACE"/>
    <w:rsid w:val="00783C70"/>
    <w:rsid w:val="00784365"/>
    <w:rsid w:val="007848ED"/>
    <w:rsid w:val="00784AA3"/>
    <w:rsid w:val="00784D57"/>
    <w:rsid w:val="00785531"/>
    <w:rsid w:val="007863CC"/>
    <w:rsid w:val="007879DD"/>
    <w:rsid w:val="007936C7"/>
    <w:rsid w:val="007952E1"/>
    <w:rsid w:val="007953CA"/>
    <w:rsid w:val="007A24BB"/>
    <w:rsid w:val="007A2A22"/>
    <w:rsid w:val="007A5B54"/>
    <w:rsid w:val="007A5F9B"/>
    <w:rsid w:val="007A62A6"/>
    <w:rsid w:val="007A65BC"/>
    <w:rsid w:val="007A671C"/>
    <w:rsid w:val="007A6894"/>
    <w:rsid w:val="007B1446"/>
    <w:rsid w:val="007B200B"/>
    <w:rsid w:val="007B4101"/>
    <w:rsid w:val="007B413B"/>
    <w:rsid w:val="007B45C0"/>
    <w:rsid w:val="007B674A"/>
    <w:rsid w:val="007C04A0"/>
    <w:rsid w:val="007C2882"/>
    <w:rsid w:val="007C2DA5"/>
    <w:rsid w:val="007C3534"/>
    <w:rsid w:val="007C374D"/>
    <w:rsid w:val="007C43B2"/>
    <w:rsid w:val="007C440B"/>
    <w:rsid w:val="007C613D"/>
    <w:rsid w:val="007C7A14"/>
    <w:rsid w:val="007C7C0E"/>
    <w:rsid w:val="007D02C7"/>
    <w:rsid w:val="007D1420"/>
    <w:rsid w:val="007D189C"/>
    <w:rsid w:val="007D2901"/>
    <w:rsid w:val="007D39BC"/>
    <w:rsid w:val="007D5E06"/>
    <w:rsid w:val="007D6477"/>
    <w:rsid w:val="007D7301"/>
    <w:rsid w:val="007D7962"/>
    <w:rsid w:val="007D7DD7"/>
    <w:rsid w:val="007E2DB8"/>
    <w:rsid w:val="007E3473"/>
    <w:rsid w:val="007E49C4"/>
    <w:rsid w:val="007F1003"/>
    <w:rsid w:val="007F2CC8"/>
    <w:rsid w:val="007F324A"/>
    <w:rsid w:val="007F400F"/>
    <w:rsid w:val="007F523F"/>
    <w:rsid w:val="007F5B1C"/>
    <w:rsid w:val="007F6758"/>
    <w:rsid w:val="007F7A3D"/>
    <w:rsid w:val="007F7F6D"/>
    <w:rsid w:val="008001C3"/>
    <w:rsid w:val="00801E40"/>
    <w:rsid w:val="00804B86"/>
    <w:rsid w:val="0080600F"/>
    <w:rsid w:val="00806094"/>
    <w:rsid w:val="00806936"/>
    <w:rsid w:val="008071A0"/>
    <w:rsid w:val="00807776"/>
    <w:rsid w:val="00807974"/>
    <w:rsid w:val="00807E61"/>
    <w:rsid w:val="00810DFB"/>
    <w:rsid w:val="00813997"/>
    <w:rsid w:val="0081449D"/>
    <w:rsid w:val="008156BB"/>
    <w:rsid w:val="00815A92"/>
    <w:rsid w:val="00815B41"/>
    <w:rsid w:val="00816DFF"/>
    <w:rsid w:val="00817665"/>
    <w:rsid w:val="008179B7"/>
    <w:rsid w:val="00817EE4"/>
    <w:rsid w:val="0082003D"/>
    <w:rsid w:val="00821FCE"/>
    <w:rsid w:val="008237B1"/>
    <w:rsid w:val="00824B58"/>
    <w:rsid w:val="00826EE5"/>
    <w:rsid w:val="008316D4"/>
    <w:rsid w:val="00831EE1"/>
    <w:rsid w:val="00832A18"/>
    <w:rsid w:val="00835A59"/>
    <w:rsid w:val="00835FEC"/>
    <w:rsid w:val="008371B6"/>
    <w:rsid w:val="00837A9A"/>
    <w:rsid w:val="00840188"/>
    <w:rsid w:val="00840681"/>
    <w:rsid w:val="00840E2D"/>
    <w:rsid w:val="008432B5"/>
    <w:rsid w:val="00843DFE"/>
    <w:rsid w:val="0084680D"/>
    <w:rsid w:val="00846B2B"/>
    <w:rsid w:val="00847C24"/>
    <w:rsid w:val="00847E76"/>
    <w:rsid w:val="008524DD"/>
    <w:rsid w:val="00852649"/>
    <w:rsid w:val="00854A58"/>
    <w:rsid w:val="0085634B"/>
    <w:rsid w:val="008565D4"/>
    <w:rsid w:val="00856866"/>
    <w:rsid w:val="0085715A"/>
    <w:rsid w:val="008601CF"/>
    <w:rsid w:val="008632C4"/>
    <w:rsid w:val="00864A93"/>
    <w:rsid w:val="008650B2"/>
    <w:rsid w:val="0087029C"/>
    <w:rsid w:val="008702F4"/>
    <w:rsid w:val="00870C9F"/>
    <w:rsid w:val="00870F09"/>
    <w:rsid w:val="00871910"/>
    <w:rsid w:val="00871E78"/>
    <w:rsid w:val="00871F36"/>
    <w:rsid w:val="008720BB"/>
    <w:rsid w:val="00873A7C"/>
    <w:rsid w:val="00874499"/>
    <w:rsid w:val="00874568"/>
    <w:rsid w:val="0087557F"/>
    <w:rsid w:val="00881439"/>
    <w:rsid w:val="00881729"/>
    <w:rsid w:val="00882267"/>
    <w:rsid w:val="00884A6C"/>
    <w:rsid w:val="00884DC0"/>
    <w:rsid w:val="008853D5"/>
    <w:rsid w:val="00885493"/>
    <w:rsid w:val="008854F6"/>
    <w:rsid w:val="00885957"/>
    <w:rsid w:val="008877DE"/>
    <w:rsid w:val="0088788B"/>
    <w:rsid w:val="00890163"/>
    <w:rsid w:val="00890963"/>
    <w:rsid w:val="00892A1F"/>
    <w:rsid w:val="00894359"/>
    <w:rsid w:val="008949CE"/>
    <w:rsid w:val="00894B4E"/>
    <w:rsid w:val="0089533E"/>
    <w:rsid w:val="00896D3D"/>
    <w:rsid w:val="0089717C"/>
    <w:rsid w:val="008A27EF"/>
    <w:rsid w:val="008A325A"/>
    <w:rsid w:val="008A4269"/>
    <w:rsid w:val="008A4914"/>
    <w:rsid w:val="008A51F5"/>
    <w:rsid w:val="008A5592"/>
    <w:rsid w:val="008A5DED"/>
    <w:rsid w:val="008A74B0"/>
    <w:rsid w:val="008A75C2"/>
    <w:rsid w:val="008B06F3"/>
    <w:rsid w:val="008B301E"/>
    <w:rsid w:val="008B53C6"/>
    <w:rsid w:val="008B5680"/>
    <w:rsid w:val="008B5919"/>
    <w:rsid w:val="008C2FFA"/>
    <w:rsid w:val="008C4195"/>
    <w:rsid w:val="008C4C68"/>
    <w:rsid w:val="008D276F"/>
    <w:rsid w:val="008D2865"/>
    <w:rsid w:val="008D2A29"/>
    <w:rsid w:val="008D2C4D"/>
    <w:rsid w:val="008D2C82"/>
    <w:rsid w:val="008D35B3"/>
    <w:rsid w:val="008D3FF7"/>
    <w:rsid w:val="008D5BD2"/>
    <w:rsid w:val="008D7E0D"/>
    <w:rsid w:val="008E0A98"/>
    <w:rsid w:val="008E0B3C"/>
    <w:rsid w:val="008E15D4"/>
    <w:rsid w:val="008E1D4B"/>
    <w:rsid w:val="008E241C"/>
    <w:rsid w:val="008E59A0"/>
    <w:rsid w:val="008E5BD6"/>
    <w:rsid w:val="008E7A85"/>
    <w:rsid w:val="008F25CC"/>
    <w:rsid w:val="008F35B0"/>
    <w:rsid w:val="008F5104"/>
    <w:rsid w:val="008F7F23"/>
    <w:rsid w:val="00904D01"/>
    <w:rsid w:val="009102C9"/>
    <w:rsid w:val="009115F7"/>
    <w:rsid w:val="00911E0D"/>
    <w:rsid w:val="00912DB4"/>
    <w:rsid w:val="009205B9"/>
    <w:rsid w:val="00920EAE"/>
    <w:rsid w:val="009214D9"/>
    <w:rsid w:val="00924D01"/>
    <w:rsid w:val="0092502C"/>
    <w:rsid w:val="009257AA"/>
    <w:rsid w:val="0092585A"/>
    <w:rsid w:val="00925B99"/>
    <w:rsid w:val="009263A1"/>
    <w:rsid w:val="00926679"/>
    <w:rsid w:val="00926F76"/>
    <w:rsid w:val="00930DED"/>
    <w:rsid w:val="00931229"/>
    <w:rsid w:val="0093293B"/>
    <w:rsid w:val="00932FDF"/>
    <w:rsid w:val="00936E42"/>
    <w:rsid w:val="009371C1"/>
    <w:rsid w:val="00940A3B"/>
    <w:rsid w:val="00941BF8"/>
    <w:rsid w:val="009512A4"/>
    <w:rsid w:val="0095241C"/>
    <w:rsid w:val="009527B7"/>
    <w:rsid w:val="00953201"/>
    <w:rsid w:val="00953996"/>
    <w:rsid w:val="009549BC"/>
    <w:rsid w:val="00955247"/>
    <w:rsid w:val="00962509"/>
    <w:rsid w:val="00962CF6"/>
    <w:rsid w:val="009636CF"/>
    <w:rsid w:val="0096750D"/>
    <w:rsid w:val="0096788E"/>
    <w:rsid w:val="00970852"/>
    <w:rsid w:val="00971704"/>
    <w:rsid w:val="009719CB"/>
    <w:rsid w:val="009725D2"/>
    <w:rsid w:val="00972D97"/>
    <w:rsid w:val="00973FC2"/>
    <w:rsid w:val="00974CF0"/>
    <w:rsid w:val="00975410"/>
    <w:rsid w:val="00975411"/>
    <w:rsid w:val="00975AFE"/>
    <w:rsid w:val="00976855"/>
    <w:rsid w:val="00981CF8"/>
    <w:rsid w:val="00982385"/>
    <w:rsid w:val="00982E11"/>
    <w:rsid w:val="00983B6A"/>
    <w:rsid w:val="00983E47"/>
    <w:rsid w:val="009856C3"/>
    <w:rsid w:val="00990733"/>
    <w:rsid w:val="009908C6"/>
    <w:rsid w:val="00990A23"/>
    <w:rsid w:val="00993433"/>
    <w:rsid w:val="00995494"/>
    <w:rsid w:val="00997CED"/>
    <w:rsid w:val="009A1135"/>
    <w:rsid w:val="009A1A2D"/>
    <w:rsid w:val="009A3F82"/>
    <w:rsid w:val="009A41DE"/>
    <w:rsid w:val="009A492F"/>
    <w:rsid w:val="009A5B08"/>
    <w:rsid w:val="009A6EA4"/>
    <w:rsid w:val="009B06BF"/>
    <w:rsid w:val="009B1704"/>
    <w:rsid w:val="009B1AAB"/>
    <w:rsid w:val="009B1BC6"/>
    <w:rsid w:val="009B1DCF"/>
    <w:rsid w:val="009B23D5"/>
    <w:rsid w:val="009B42FC"/>
    <w:rsid w:val="009B48F3"/>
    <w:rsid w:val="009B6A93"/>
    <w:rsid w:val="009B7026"/>
    <w:rsid w:val="009C1615"/>
    <w:rsid w:val="009C31F2"/>
    <w:rsid w:val="009C3615"/>
    <w:rsid w:val="009C3B26"/>
    <w:rsid w:val="009C3F60"/>
    <w:rsid w:val="009C5921"/>
    <w:rsid w:val="009C69C5"/>
    <w:rsid w:val="009C7C46"/>
    <w:rsid w:val="009D0735"/>
    <w:rsid w:val="009D1911"/>
    <w:rsid w:val="009D314E"/>
    <w:rsid w:val="009D46BE"/>
    <w:rsid w:val="009D7E48"/>
    <w:rsid w:val="009E084F"/>
    <w:rsid w:val="009E1B8B"/>
    <w:rsid w:val="009E54DF"/>
    <w:rsid w:val="009E5BD7"/>
    <w:rsid w:val="009E6385"/>
    <w:rsid w:val="009E63FD"/>
    <w:rsid w:val="009E73C2"/>
    <w:rsid w:val="009F1C4E"/>
    <w:rsid w:val="009F354C"/>
    <w:rsid w:val="009F36EB"/>
    <w:rsid w:val="009F3E83"/>
    <w:rsid w:val="009F406B"/>
    <w:rsid w:val="009F4F5E"/>
    <w:rsid w:val="009F500B"/>
    <w:rsid w:val="009F5139"/>
    <w:rsid w:val="009F54C1"/>
    <w:rsid w:val="009F6AE0"/>
    <w:rsid w:val="00A01450"/>
    <w:rsid w:val="00A03129"/>
    <w:rsid w:val="00A06947"/>
    <w:rsid w:val="00A10482"/>
    <w:rsid w:val="00A10994"/>
    <w:rsid w:val="00A10A26"/>
    <w:rsid w:val="00A20901"/>
    <w:rsid w:val="00A212A9"/>
    <w:rsid w:val="00A21DEC"/>
    <w:rsid w:val="00A21EA8"/>
    <w:rsid w:val="00A23195"/>
    <w:rsid w:val="00A25C3E"/>
    <w:rsid w:val="00A25CE6"/>
    <w:rsid w:val="00A25E63"/>
    <w:rsid w:val="00A26115"/>
    <w:rsid w:val="00A2630C"/>
    <w:rsid w:val="00A3165A"/>
    <w:rsid w:val="00A31D98"/>
    <w:rsid w:val="00A32525"/>
    <w:rsid w:val="00A3259B"/>
    <w:rsid w:val="00A33092"/>
    <w:rsid w:val="00A33CE5"/>
    <w:rsid w:val="00A34676"/>
    <w:rsid w:val="00A35194"/>
    <w:rsid w:val="00A3523C"/>
    <w:rsid w:val="00A361D5"/>
    <w:rsid w:val="00A362EA"/>
    <w:rsid w:val="00A3634F"/>
    <w:rsid w:val="00A368EE"/>
    <w:rsid w:val="00A36C9F"/>
    <w:rsid w:val="00A36D79"/>
    <w:rsid w:val="00A3775D"/>
    <w:rsid w:val="00A427A0"/>
    <w:rsid w:val="00A42C7C"/>
    <w:rsid w:val="00A449C0"/>
    <w:rsid w:val="00A45975"/>
    <w:rsid w:val="00A462CA"/>
    <w:rsid w:val="00A47620"/>
    <w:rsid w:val="00A51E90"/>
    <w:rsid w:val="00A5218B"/>
    <w:rsid w:val="00A54009"/>
    <w:rsid w:val="00A547A1"/>
    <w:rsid w:val="00A55831"/>
    <w:rsid w:val="00A5584D"/>
    <w:rsid w:val="00A55B93"/>
    <w:rsid w:val="00A576CA"/>
    <w:rsid w:val="00A604A4"/>
    <w:rsid w:val="00A6068B"/>
    <w:rsid w:val="00A606E6"/>
    <w:rsid w:val="00A62D61"/>
    <w:rsid w:val="00A6358C"/>
    <w:rsid w:val="00A6364A"/>
    <w:rsid w:val="00A63681"/>
    <w:rsid w:val="00A63F12"/>
    <w:rsid w:val="00A64D71"/>
    <w:rsid w:val="00A659BC"/>
    <w:rsid w:val="00A66846"/>
    <w:rsid w:val="00A66B8B"/>
    <w:rsid w:val="00A718BB"/>
    <w:rsid w:val="00A71F83"/>
    <w:rsid w:val="00A727CD"/>
    <w:rsid w:val="00A731E1"/>
    <w:rsid w:val="00A73460"/>
    <w:rsid w:val="00A75583"/>
    <w:rsid w:val="00A7595B"/>
    <w:rsid w:val="00A76935"/>
    <w:rsid w:val="00A80467"/>
    <w:rsid w:val="00A80679"/>
    <w:rsid w:val="00A81D6D"/>
    <w:rsid w:val="00A81EE3"/>
    <w:rsid w:val="00A822CB"/>
    <w:rsid w:val="00A83141"/>
    <w:rsid w:val="00A85384"/>
    <w:rsid w:val="00A85A99"/>
    <w:rsid w:val="00A86811"/>
    <w:rsid w:val="00A86E04"/>
    <w:rsid w:val="00A901B0"/>
    <w:rsid w:val="00A9071A"/>
    <w:rsid w:val="00A91F27"/>
    <w:rsid w:val="00A92380"/>
    <w:rsid w:val="00A923EB"/>
    <w:rsid w:val="00A93645"/>
    <w:rsid w:val="00A953E6"/>
    <w:rsid w:val="00A963EB"/>
    <w:rsid w:val="00A963ED"/>
    <w:rsid w:val="00A96769"/>
    <w:rsid w:val="00A97094"/>
    <w:rsid w:val="00A974BB"/>
    <w:rsid w:val="00A97672"/>
    <w:rsid w:val="00A97D0E"/>
    <w:rsid w:val="00AA0ACD"/>
    <w:rsid w:val="00AA3DF8"/>
    <w:rsid w:val="00AA412B"/>
    <w:rsid w:val="00AA4148"/>
    <w:rsid w:val="00AA6819"/>
    <w:rsid w:val="00AA6861"/>
    <w:rsid w:val="00AB03DD"/>
    <w:rsid w:val="00AB2135"/>
    <w:rsid w:val="00AB3716"/>
    <w:rsid w:val="00AB3C34"/>
    <w:rsid w:val="00AB4267"/>
    <w:rsid w:val="00AB7633"/>
    <w:rsid w:val="00AB7D28"/>
    <w:rsid w:val="00AC0E41"/>
    <w:rsid w:val="00AC1754"/>
    <w:rsid w:val="00AC1893"/>
    <w:rsid w:val="00AC252C"/>
    <w:rsid w:val="00AC2824"/>
    <w:rsid w:val="00AC2AF9"/>
    <w:rsid w:val="00AC2B11"/>
    <w:rsid w:val="00AC640D"/>
    <w:rsid w:val="00AD0BC9"/>
    <w:rsid w:val="00AD16E0"/>
    <w:rsid w:val="00AD1C1A"/>
    <w:rsid w:val="00AD2DFD"/>
    <w:rsid w:val="00AD5B52"/>
    <w:rsid w:val="00AD6AB7"/>
    <w:rsid w:val="00AE1D1E"/>
    <w:rsid w:val="00AE1DFF"/>
    <w:rsid w:val="00AE2F18"/>
    <w:rsid w:val="00AE3379"/>
    <w:rsid w:val="00AE3505"/>
    <w:rsid w:val="00AE39DD"/>
    <w:rsid w:val="00AE3E8C"/>
    <w:rsid w:val="00AE400E"/>
    <w:rsid w:val="00AE4C44"/>
    <w:rsid w:val="00AE7B83"/>
    <w:rsid w:val="00AF050B"/>
    <w:rsid w:val="00AF1FD2"/>
    <w:rsid w:val="00AF63EC"/>
    <w:rsid w:val="00AF65A1"/>
    <w:rsid w:val="00AF675A"/>
    <w:rsid w:val="00AF74C8"/>
    <w:rsid w:val="00AF79BE"/>
    <w:rsid w:val="00B0018E"/>
    <w:rsid w:val="00B00E0A"/>
    <w:rsid w:val="00B036B1"/>
    <w:rsid w:val="00B05996"/>
    <w:rsid w:val="00B05A05"/>
    <w:rsid w:val="00B110C2"/>
    <w:rsid w:val="00B11757"/>
    <w:rsid w:val="00B11C66"/>
    <w:rsid w:val="00B12005"/>
    <w:rsid w:val="00B123F1"/>
    <w:rsid w:val="00B130C0"/>
    <w:rsid w:val="00B15185"/>
    <w:rsid w:val="00B158E4"/>
    <w:rsid w:val="00B15B86"/>
    <w:rsid w:val="00B16DA5"/>
    <w:rsid w:val="00B17399"/>
    <w:rsid w:val="00B17A3E"/>
    <w:rsid w:val="00B17C5C"/>
    <w:rsid w:val="00B17DDA"/>
    <w:rsid w:val="00B20466"/>
    <w:rsid w:val="00B22EE0"/>
    <w:rsid w:val="00B2346B"/>
    <w:rsid w:val="00B250E7"/>
    <w:rsid w:val="00B26780"/>
    <w:rsid w:val="00B26D51"/>
    <w:rsid w:val="00B314C5"/>
    <w:rsid w:val="00B31618"/>
    <w:rsid w:val="00B31F68"/>
    <w:rsid w:val="00B32753"/>
    <w:rsid w:val="00B32DA2"/>
    <w:rsid w:val="00B334C1"/>
    <w:rsid w:val="00B33FCC"/>
    <w:rsid w:val="00B3469A"/>
    <w:rsid w:val="00B35F96"/>
    <w:rsid w:val="00B3655D"/>
    <w:rsid w:val="00B36C9B"/>
    <w:rsid w:val="00B37271"/>
    <w:rsid w:val="00B415EA"/>
    <w:rsid w:val="00B434F1"/>
    <w:rsid w:val="00B44005"/>
    <w:rsid w:val="00B44006"/>
    <w:rsid w:val="00B44656"/>
    <w:rsid w:val="00B5003F"/>
    <w:rsid w:val="00B511CC"/>
    <w:rsid w:val="00B52F1B"/>
    <w:rsid w:val="00B5403C"/>
    <w:rsid w:val="00B54E47"/>
    <w:rsid w:val="00B54EAE"/>
    <w:rsid w:val="00B57EDF"/>
    <w:rsid w:val="00B62427"/>
    <w:rsid w:val="00B66A71"/>
    <w:rsid w:val="00B66FF5"/>
    <w:rsid w:val="00B70607"/>
    <w:rsid w:val="00B7378C"/>
    <w:rsid w:val="00B77A22"/>
    <w:rsid w:val="00B77B45"/>
    <w:rsid w:val="00B77DD3"/>
    <w:rsid w:val="00B80B48"/>
    <w:rsid w:val="00B8114A"/>
    <w:rsid w:val="00B8194D"/>
    <w:rsid w:val="00B81AFB"/>
    <w:rsid w:val="00B82717"/>
    <w:rsid w:val="00B832C5"/>
    <w:rsid w:val="00B83F15"/>
    <w:rsid w:val="00B85C5A"/>
    <w:rsid w:val="00B862F9"/>
    <w:rsid w:val="00B86A3F"/>
    <w:rsid w:val="00B86CD9"/>
    <w:rsid w:val="00B90557"/>
    <w:rsid w:val="00B90C48"/>
    <w:rsid w:val="00B91AA9"/>
    <w:rsid w:val="00B92466"/>
    <w:rsid w:val="00B9265D"/>
    <w:rsid w:val="00B93280"/>
    <w:rsid w:val="00B9375A"/>
    <w:rsid w:val="00B94B96"/>
    <w:rsid w:val="00B97795"/>
    <w:rsid w:val="00B97C04"/>
    <w:rsid w:val="00BA009F"/>
    <w:rsid w:val="00BA0171"/>
    <w:rsid w:val="00BA0D45"/>
    <w:rsid w:val="00BA26F8"/>
    <w:rsid w:val="00BA2FD3"/>
    <w:rsid w:val="00BA45BB"/>
    <w:rsid w:val="00BA5E18"/>
    <w:rsid w:val="00BA6886"/>
    <w:rsid w:val="00BA6EFB"/>
    <w:rsid w:val="00BA6F3F"/>
    <w:rsid w:val="00BA7A74"/>
    <w:rsid w:val="00BB00D1"/>
    <w:rsid w:val="00BB218D"/>
    <w:rsid w:val="00BB3B3C"/>
    <w:rsid w:val="00BB3C6E"/>
    <w:rsid w:val="00BB3E13"/>
    <w:rsid w:val="00BB4336"/>
    <w:rsid w:val="00BB4744"/>
    <w:rsid w:val="00BB49DD"/>
    <w:rsid w:val="00BB50FF"/>
    <w:rsid w:val="00BB6629"/>
    <w:rsid w:val="00BB6DF9"/>
    <w:rsid w:val="00BB6F79"/>
    <w:rsid w:val="00BB761A"/>
    <w:rsid w:val="00BC21A9"/>
    <w:rsid w:val="00BC5E91"/>
    <w:rsid w:val="00BC6C3C"/>
    <w:rsid w:val="00BC6EEA"/>
    <w:rsid w:val="00BC7222"/>
    <w:rsid w:val="00BC7658"/>
    <w:rsid w:val="00BC76F9"/>
    <w:rsid w:val="00BD056E"/>
    <w:rsid w:val="00BD0BA5"/>
    <w:rsid w:val="00BD1911"/>
    <w:rsid w:val="00BD1FFF"/>
    <w:rsid w:val="00BD4097"/>
    <w:rsid w:val="00BD4276"/>
    <w:rsid w:val="00BD4ED5"/>
    <w:rsid w:val="00BD5E0D"/>
    <w:rsid w:val="00BD6B5B"/>
    <w:rsid w:val="00BD72D0"/>
    <w:rsid w:val="00BD7803"/>
    <w:rsid w:val="00BD7E67"/>
    <w:rsid w:val="00BE0521"/>
    <w:rsid w:val="00BE0671"/>
    <w:rsid w:val="00BE0C24"/>
    <w:rsid w:val="00BE1314"/>
    <w:rsid w:val="00BE17EC"/>
    <w:rsid w:val="00BE296A"/>
    <w:rsid w:val="00BE2B38"/>
    <w:rsid w:val="00BE6686"/>
    <w:rsid w:val="00BF0446"/>
    <w:rsid w:val="00BF3102"/>
    <w:rsid w:val="00BF3EF0"/>
    <w:rsid w:val="00BF434D"/>
    <w:rsid w:val="00BF50D7"/>
    <w:rsid w:val="00BF6015"/>
    <w:rsid w:val="00BF6A8C"/>
    <w:rsid w:val="00C002D6"/>
    <w:rsid w:val="00C009E9"/>
    <w:rsid w:val="00C02C2C"/>
    <w:rsid w:val="00C031B6"/>
    <w:rsid w:val="00C03F21"/>
    <w:rsid w:val="00C12E76"/>
    <w:rsid w:val="00C13382"/>
    <w:rsid w:val="00C144AD"/>
    <w:rsid w:val="00C14CF3"/>
    <w:rsid w:val="00C17577"/>
    <w:rsid w:val="00C20328"/>
    <w:rsid w:val="00C205EB"/>
    <w:rsid w:val="00C20BA4"/>
    <w:rsid w:val="00C20EA5"/>
    <w:rsid w:val="00C212AA"/>
    <w:rsid w:val="00C22912"/>
    <w:rsid w:val="00C232CF"/>
    <w:rsid w:val="00C23D32"/>
    <w:rsid w:val="00C24038"/>
    <w:rsid w:val="00C24773"/>
    <w:rsid w:val="00C25AA2"/>
    <w:rsid w:val="00C32F54"/>
    <w:rsid w:val="00C35F25"/>
    <w:rsid w:val="00C3633F"/>
    <w:rsid w:val="00C37950"/>
    <w:rsid w:val="00C37E1F"/>
    <w:rsid w:val="00C426D8"/>
    <w:rsid w:val="00C4493E"/>
    <w:rsid w:val="00C45482"/>
    <w:rsid w:val="00C45C64"/>
    <w:rsid w:val="00C51D0D"/>
    <w:rsid w:val="00C5305F"/>
    <w:rsid w:val="00C53BC4"/>
    <w:rsid w:val="00C54429"/>
    <w:rsid w:val="00C54521"/>
    <w:rsid w:val="00C54BF3"/>
    <w:rsid w:val="00C55E38"/>
    <w:rsid w:val="00C566EE"/>
    <w:rsid w:val="00C60DED"/>
    <w:rsid w:val="00C60EAB"/>
    <w:rsid w:val="00C61489"/>
    <w:rsid w:val="00C61C04"/>
    <w:rsid w:val="00C626CF"/>
    <w:rsid w:val="00C63D66"/>
    <w:rsid w:val="00C64EFB"/>
    <w:rsid w:val="00C65183"/>
    <w:rsid w:val="00C6580E"/>
    <w:rsid w:val="00C718F2"/>
    <w:rsid w:val="00C72FDC"/>
    <w:rsid w:val="00C73012"/>
    <w:rsid w:val="00C73A2D"/>
    <w:rsid w:val="00C74496"/>
    <w:rsid w:val="00C74AF8"/>
    <w:rsid w:val="00C75032"/>
    <w:rsid w:val="00C75150"/>
    <w:rsid w:val="00C755DB"/>
    <w:rsid w:val="00C759A8"/>
    <w:rsid w:val="00C75B57"/>
    <w:rsid w:val="00C75E4B"/>
    <w:rsid w:val="00C75E94"/>
    <w:rsid w:val="00C776B4"/>
    <w:rsid w:val="00C81F2E"/>
    <w:rsid w:val="00C8228F"/>
    <w:rsid w:val="00C82AB9"/>
    <w:rsid w:val="00C84463"/>
    <w:rsid w:val="00C86C72"/>
    <w:rsid w:val="00C872CD"/>
    <w:rsid w:val="00C877E7"/>
    <w:rsid w:val="00C87FF7"/>
    <w:rsid w:val="00C940FD"/>
    <w:rsid w:val="00C9486F"/>
    <w:rsid w:val="00C9550C"/>
    <w:rsid w:val="00C95FC4"/>
    <w:rsid w:val="00C97CE9"/>
    <w:rsid w:val="00CA0D10"/>
    <w:rsid w:val="00CA18CD"/>
    <w:rsid w:val="00CA195E"/>
    <w:rsid w:val="00CA19CE"/>
    <w:rsid w:val="00CA1A20"/>
    <w:rsid w:val="00CA1A30"/>
    <w:rsid w:val="00CA2250"/>
    <w:rsid w:val="00CA2878"/>
    <w:rsid w:val="00CA319F"/>
    <w:rsid w:val="00CA31CF"/>
    <w:rsid w:val="00CA3DC2"/>
    <w:rsid w:val="00CA445A"/>
    <w:rsid w:val="00CA6A48"/>
    <w:rsid w:val="00CA6FE7"/>
    <w:rsid w:val="00CA78AC"/>
    <w:rsid w:val="00CB0CC1"/>
    <w:rsid w:val="00CB0EDA"/>
    <w:rsid w:val="00CB3CE4"/>
    <w:rsid w:val="00CB4197"/>
    <w:rsid w:val="00CB4D8E"/>
    <w:rsid w:val="00CB534A"/>
    <w:rsid w:val="00CB556E"/>
    <w:rsid w:val="00CB5B9C"/>
    <w:rsid w:val="00CB6EBF"/>
    <w:rsid w:val="00CB7C87"/>
    <w:rsid w:val="00CC0B24"/>
    <w:rsid w:val="00CC11D4"/>
    <w:rsid w:val="00CC2583"/>
    <w:rsid w:val="00CC31D8"/>
    <w:rsid w:val="00CC720D"/>
    <w:rsid w:val="00CC7B6F"/>
    <w:rsid w:val="00CD093F"/>
    <w:rsid w:val="00CD0E2C"/>
    <w:rsid w:val="00CD1731"/>
    <w:rsid w:val="00CD206A"/>
    <w:rsid w:val="00CD425A"/>
    <w:rsid w:val="00CD53AF"/>
    <w:rsid w:val="00CD5D13"/>
    <w:rsid w:val="00CD7AE4"/>
    <w:rsid w:val="00CE0E0A"/>
    <w:rsid w:val="00CE1451"/>
    <w:rsid w:val="00CE1C08"/>
    <w:rsid w:val="00CE3BD2"/>
    <w:rsid w:val="00CE5FB7"/>
    <w:rsid w:val="00CF17FF"/>
    <w:rsid w:val="00CF1CDD"/>
    <w:rsid w:val="00CF2A47"/>
    <w:rsid w:val="00CF35CE"/>
    <w:rsid w:val="00CF4639"/>
    <w:rsid w:val="00CF5DDC"/>
    <w:rsid w:val="00CF5DF0"/>
    <w:rsid w:val="00CF7DA5"/>
    <w:rsid w:val="00D00BB8"/>
    <w:rsid w:val="00D01C9E"/>
    <w:rsid w:val="00D02454"/>
    <w:rsid w:val="00D02ABE"/>
    <w:rsid w:val="00D0494F"/>
    <w:rsid w:val="00D06386"/>
    <w:rsid w:val="00D06966"/>
    <w:rsid w:val="00D06E95"/>
    <w:rsid w:val="00D10904"/>
    <w:rsid w:val="00D10971"/>
    <w:rsid w:val="00D10A33"/>
    <w:rsid w:val="00D15A6B"/>
    <w:rsid w:val="00D167D1"/>
    <w:rsid w:val="00D16E11"/>
    <w:rsid w:val="00D2166D"/>
    <w:rsid w:val="00D22F12"/>
    <w:rsid w:val="00D24CCD"/>
    <w:rsid w:val="00D25F85"/>
    <w:rsid w:val="00D2654C"/>
    <w:rsid w:val="00D27340"/>
    <w:rsid w:val="00D275DD"/>
    <w:rsid w:val="00D30D10"/>
    <w:rsid w:val="00D31518"/>
    <w:rsid w:val="00D3226B"/>
    <w:rsid w:val="00D33D1C"/>
    <w:rsid w:val="00D3430C"/>
    <w:rsid w:val="00D36EBB"/>
    <w:rsid w:val="00D374D3"/>
    <w:rsid w:val="00D37A56"/>
    <w:rsid w:val="00D40A76"/>
    <w:rsid w:val="00D419AA"/>
    <w:rsid w:val="00D4237A"/>
    <w:rsid w:val="00D42B05"/>
    <w:rsid w:val="00D43824"/>
    <w:rsid w:val="00D462AB"/>
    <w:rsid w:val="00D46E32"/>
    <w:rsid w:val="00D470D4"/>
    <w:rsid w:val="00D47806"/>
    <w:rsid w:val="00D50844"/>
    <w:rsid w:val="00D51FCB"/>
    <w:rsid w:val="00D52EC8"/>
    <w:rsid w:val="00D52FE7"/>
    <w:rsid w:val="00D538BF"/>
    <w:rsid w:val="00D53EBC"/>
    <w:rsid w:val="00D540E4"/>
    <w:rsid w:val="00D56231"/>
    <w:rsid w:val="00D56DDC"/>
    <w:rsid w:val="00D657B9"/>
    <w:rsid w:val="00D67E6F"/>
    <w:rsid w:val="00D709BF"/>
    <w:rsid w:val="00D71821"/>
    <w:rsid w:val="00D72E83"/>
    <w:rsid w:val="00D730A4"/>
    <w:rsid w:val="00D73261"/>
    <w:rsid w:val="00D73740"/>
    <w:rsid w:val="00D73AC3"/>
    <w:rsid w:val="00D740CF"/>
    <w:rsid w:val="00D74F1E"/>
    <w:rsid w:val="00D76F26"/>
    <w:rsid w:val="00D778BD"/>
    <w:rsid w:val="00D80F42"/>
    <w:rsid w:val="00D81FA5"/>
    <w:rsid w:val="00D82C68"/>
    <w:rsid w:val="00D872CA"/>
    <w:rsid w:val="00D9022C"/>
    <w:rsid w:val="00D906DB"/>
    <w:rsid w:val="00D90E44"/>
    <w:rsid w:val="00D922EE"/>
    <w:rsid w:val="00DA091E"/>
    <w:rsid w:val="00DA0A9A"/>
    <w:rsid w:val="00DA1459"/>
    <w:rsid w:val="00DA4FB0"/>
    <w:rsid w:val="00DA56E6"/>
    <w:rsid w:val="00DA6A22"/>
    <w:rsid w:val="00DA6D20"/>
    <w:rsid w:val="00DB0738"/>
    <w:rsid w:val="00DB1EF4"/>
    <w:rsid w:val="00DB6296"/>
    <w:rsid w:val="00DC0914"/>
    <w:rsid w:val="00DC146D"/>
    <w:rsid w:val="00DC2557"/>
    <w:rsid w:val="00DC4274"/>
    <w:rsid w:val="00DC45FB"/>
    <w:rsid w:val="00DC4949"/>
    <w:rsid w:val="00DC5259"/>
    <w:rsid w:val="00DC5DC0"/>
    <w:rsid w:val="00DC7369"/>
    <w:rsid w:val="00DC7B7A"/>
    <w:rsid w:val="00DD0540"/>
    <w:rsid w:val="00DD1194"/>
    <w:rsid w:val="00DD1B02"/>
    <w:rsid w:val="00DD33B1"/>
    <w:rsid w:val="00DE100D"/>
    <w:rsid w:val="00DE1197"/>
    <w:rsid w:val="00DE1D78"/>
    <w:rsid w:val="00DE3CC7"/>
    <w:rsid w:val="00DE4D18"/>
    <w:rsid w:val="00DE4F23"/>
    <w:rsid w:val="00DE7908"/>
    <w:rsid w:val="00DE79CC"/>
    <w:rsid w:val="00DF0E85"/>
    <w:rsid w:val="00DF11B3"/>
    <w:rsid w:val="00DF1D6E"/>
    <w:rsid w:val="00DF26BD"/>
    <w:rsid w:val="00DF2D10"/>
    <w:rsid w:val="00DF4572"/>
    <w:rsid w:val="00DF656E"/>
    <w:rsid w:val="00DF6606"/>
    <w:rsid w:val="00DF6D79"/>
    <w:rsid w:val="00E0005B"/>
    <w:rsid w:val="00E00710"/>
    <w:rsid w:val="00E0311A"/>
    <w:rsid w:val="00E039B6"/>
    <w:rsid w:val="00E04B4C"/>
    <w:rsid w:val="00E05634"/>
    <w:rsid w:val="00E056C6"/>
    <w:rsid w:val="00E11665"/>
    <w:rsid w:val="00E142F1"/>
    <w:rsid w:val="00E16193"/>
    <w:rsid w:val="00E1628B"/>
    <w:rsid w:val="00E163AF"/>
    <w:rsid w:val="00E16C67"/>
    <w:rsid w:val="00E17C32"/>
    <w:rsid w:val="00E200F9"/>
    <w:rsid w:val="00E20F5D"/>
    <w:rsid w:val="00E21AE2"/>
    <w:rsid w:val="00E2238B"/>
    <w:rsid w:val="00E22CED"/>
    <w:rsid w:val="00E23928"/>
    <w:rsid w:val="00E239D7"/>
    <w:rsid w:val="00E24BDE"/>
    <w:rsid w:val="00E251B5"/>
    <w:rsid w:val="00E25601"/>
    <w:rsid w:val="00E3066B"/>
    <w:rsid w:val="00E316E5"/>
    <w:rsid w:val="00E3188A"/>
    <w:rsid w:val="00E320BB"/>
    <w:rsid w:val="00E32613"/>
    <w:rsid w:val="00E33FAE"/>
    <w:rsid w:val="00E36D95"/>
    <w:rsid w:val="00E4330A"/>
    <w:rsid w:val="00E43940"/>
    <w:rsid w:val="00E45E81"/>
    <w:rsid w:val="00E478D7"/>
    <w:rsid w:val="00E542E6"/>
    <w:rsid w:val="00E55A15"/>
    <w:rsid w:val="00E5625A"/>
    <w:rsid w:val="00E57B05"/>
    <w:rsid w:val="00E6003D"/>
    <w:rsid w:val="00E607E4"/>
    <w:rsid w:val="00E611CD"/>
    <w:rsid w:val="00E6146A"/>
    <w:rsid w:val="00E62450"/>
    <w:rsid w:val="00E631D5"/>
    <w:rsid w:val="00E639E7"/>
    <w:rsid w:val="00E64EA2"/>
    <w:rsid w:val="00E73391"/>
    <w:rsid w:val="00E73ECB"/>
    <w:rsid w:val="00E75609"/>
    <w:rsid w:val="00E76673"/>
    <w:rsid w:val="00E76A04"/>
    <w:rsid w:val="00E76CD0"/>
    <w:rsid w:val="00E76D0F"/>
    <w:rsid w:val="00E76D69"/>
    <w:rsid w:val="00E824CA"/>
    <w:rsid w:val="00E844F3"/>
    <w:rsid w:val="00E8450C"/>
    <w:rsid w:val="00E845AE"/>
    <w:rsid w:val="00E853AE"/>
    <w:rsid w:val="00E854AF"/>
    <w:rsid w:val="00E85E0E"/>
    <w:rsid w:val="00E865B6"/>
    <w:rsid w:val="00E87521"/>
    <w:rsid w:val="00E909D0"/>
    <w:rsid w:val="00E909F0"/>
    <w:rsid w:val="00E91094"/>
    <w:rsid w:val="00E9177F"/>
    <w:rsid w:val="00E93B59"/>
    <w:rsid w:val="00E9466D"/>
    <w:rsid w:val="00E94AB8"/>
    <w:rsid w:val="00EA2E6F"/>
    <w:rsid w:val="00EA3843"/>
    <w:rsid w:val="00EA59DD"/>
    <w:rsid w:val="00EA6BA9"/>
    <w:rsid w:val="00EB020D"/>
    <w:rsid w:val="00EB0B54"/>
    <w:rsid w:val="00EB2A69"/>
    <w:rsid w:val="00EB4C4D"/>
    <w:rsid w:val="00EB4C50"/>
    <w:rsid w:val="00EB5338"/>
    <w:rsid w:val="00EB65A4"/>
    <w:rsid w:val="00EB6BBB"/>
    <w:rsid w:val="00EC1EBF"/>
    <w:rsid w:val="00EC27D0"/>
    <w:rsid w:val="00EC3791"/>
    <w:rsid w:val="00EC43B9"/>
    <w:rsid w:val="00EC440E"/>
    <w:rsid w:val="00EC6B17"/>
    <w:rsid w:val="00EC7251"/>
    <w:rsid w:val="00EC7890"/>
    <w:rsid w:val="00ED13C1"/>
    <w:rsid w:val="00ED17FA"/>
    <w:rsid w:val="00ED19C2"/>
    <w:rsid w:val="00ED1D21"/>
    <w:rsid w:val="00ED25EA"/>
    <w:rsid w:val="00ED4AF9"/>
    <w:rsid w:val="00ED562A"/>
    <w:rsid w:val="00ED5D19"/>
    <w:rsid w:val="00ED72B5"/>
    <w:rsid w:val="00ED76F7"/>
    <w:rsid w:val="00EE4AB9"/>
    <w:rsid w:val="00EE4EF7"/>
    <w:rsid w:val="00EE51A7"/>
    <w:rsid w:val="00EE5278"/>
    <w:rsid w:val="00EE56B4"/>
    <w:rsid w:val="00EE683F"/>
    <w:rsid w:val="00EE7C24"/>
    <w:rsid w:val="00EF09FA"/>
    <w:rsid w:val="00EF1334"/>
    <w:rsid w:val="00EF2B48"/>
    <w:rsid w:val="00EF2BE5"/>
    <w:rsid w:val="00EF42C2"/>
    <w:rsid w:val="00EF4918"/>
    <w:rsid w:val="00EF5312"/>
    <w:rsid w:val="00F0052D"/>
    <w:rsid w:val="00F03023"/>
    <w:rsid w:val="00F03AC7"/>
    <w:rsid w:val="00F043ED"/>
    <w:rsid w:val="00F047F3"/>
    <w:rsid w:val="00F04FAB"/>
    <w:rsid w:val="00F05332"/>
    <w:rsid w:val="00F0549E"/>
    <w:rsid w:val="00F0623F"/>
    <w:rsid w:val="00F07DC2"/>
    <w:rsid w:val="00F102F8"/>
    <w:rsid w:val="00F11AB5"/>
    <w:rsid w:val="00F126FB"/>
    <w:rsid w:val="00F14EB2"/>
    <w:rsid w:val="00F152A9"/>
    <w:rsid w:val="00F15A39"/>
    <w:rsid w:val="00F162DC"/>
    <w:rsid w:val="00F2058B"/>
    <w:rsid w:val="00F216E7"/>
    <w:rsid w:val="00F2284D"/>
    <w:rsid w:val="00F23A7E"/>
    <w:rsid w:val="00F23C59"/>
    <w:rsid w:val="00F2587D"/>
    <w:rsid w:val="00F26BBC"/>
    <w:rsid w:val="00F276F6"/>
    <w:rsid w:val="00F318C3"/>
    <w:rsid w:val="00F33E9B"/>
    <w:rsid w:val="00F34644"/>
    <w:rsid w:val="00F35B07"/>
    <w:rsid w:val="00F3648C"/>
    <w:rsid w:val="00F3652B"/>
    <w:rsid w:val="00F3719E"/>
    <w:rsid w:val="00F373B3"/>
    <w:rsid w:val="00F378D4"/>
    <w:rsid w:val="00F37B59"/>
    <w:rsid w:val="00F37B75"/>
    <w:rsid w:val="00F402AB"/>
    <w:rsid w:val="00F408FC"/>
    <w:rsid w:val="00F413A6"/>
    <w:rsid w:val="00F42492"/>
    <w:rsid w:val="00F425F2"/>
    <w:rsid w:val="00F445BB"/>
    <w:rsid w:val="00F451CA"/>
    <w:rsid w:val="00F459C7"/>
    <w:rsid w:val="00F4674B"/>
    <w:rsid w:val="00F46B8E"/>
    <w:rsid w:val="00F47A65"/>
    <w:rsid w:val="00F5346B"/>
    <w:rsid w:val="00F53A23"/>
    <w:rsid w:val="00F53CC6"/>
    <w:rsid w:val="00F5613B"/>
    <w:rsid w:val="00F56472"/>
    <w:rsid w:val="00F56AB7"/>
    <w:rsid w:val="00F570C6"/>
    <w:rsid w:val="00F573C3"/>
    <w:rsid w:val="00F57774"/>
    <w:rsid w:val="00F60C58"/>
    <w:rsid w:val="00F60D6D"/>
    <w:rsid w:val="00F60E2F"/>
    <w:rsid w:val="00F64050"/>
    <w:rsid w:val="00F64731"/>
    <w:rsid w:val="00F64ED9"/>
    <w:rsid w:val="00F65ABA"/>
    <w:rsid w:val="00F65EC2"/>
    <w:rsid w:val="00F67567"/>
    <w:rsid w:val="00F67E90"/>
    <w:rsid w:val="00F705D0"/>
    <w:rsid w:val="00F71555"/>
    <w:rsid w:val="00F71CF8"/>
    <w:rsid w:val="00F721C2"/>
    <w:rsid w:val="00F72C6A"/>
    <w:rsid w:val="00F744AE"/>
    <w:rsid w:val="00F748EA"/>
    <w:rsid w:val="00F74D27"/>
    <w:rsid w:val="00F75E34"/>
    <w:rsid w:val="00F75EF1"/>
    <w:rsid w:val="00F76778"/>
    <w:rsid w:val="00F77606"/>
    <w:rsid w:val="00F7762D"/>
    <w:rsid w:val="00F77F8E"/>
    <w:rsid w:val="00F808A4"/>
    <w:rsid w:val="00F80BC6"/>
    <w:rsid w:val="00F81938"/>
    <w:rsid w:val="00F82349"/>
    <w:rsid w:val="00F83145"/>
    <w:rsid w:val="00F84197"/>
    <w:rsid w:val="00F84AA0"/>
    <w:rsid w:val="00F85FF4"/>
    <w:rsid w:val="00F879BD"/>
    <w:rsid w:val="00F908D3"/>
    <w:rsid w:val="00F910C2"/>
    <w:rsid w:val="00F94238"/>
    <w:rsid w:val="00F942CD"/>
    <w:rsid w:val="00F94645"/>
    <w:rsid w:val="00F95E59"/>
    <w:rsid w:val="00F964D6"/>
    <w:rsid w:val="00F96B2A"/>
    <w:rsid w:val="00FA091B"/>
    <w:rsid w:val="00FA0FC1"/>
    <w:rsid w:val="00FA4836"/>
    <w:rsid w:val="00FA4878"/>
    <w:rsid w:val="00FA5144"/>
    <w:rsid w:val="00FA559F"/>
    <w:rsid w:val="00FA5E7E"/>
    <w:rsid w:val="00FB1905"/>
    <w:rsid w:val="00FB1F77"/>
    <w:rsid w:val="00FB2E4A"/>
    <w:rsid w:val="00FB41DC"/>
    <w:rsid w:val="00FB4960"/>
    <w:rsid w:val="00FB4A3D"/>
    <w:rsid w:val="00FB5648"/>
    <w:rsid w:val="00FB7485"/>
    <w:rsid w:val="00FC0E16"/>
    <w:rsid w:val="00FC0EB5"/>
    <w:rsid w:val="00FC24E7"/>
    <w:rsid w:val="00FC3843"/>
    <w:rsid w:val="00FC75AF"/>
    <w:rsid w:val="00FD307C"/>
    <w:rsid w:val="00FD4B99"/>
    <w:rsid w:val="00FD4FFC"/>
    <w:rsid w:val="00FD5120"/>
    <w:rsid w:val="00FD6BDF"/>
    <w:rsid w:val="00FD779A"/>
    <w:rsid w:val="00FD7DEC"/>
    <w:rsid w:val="00FD7E3F"/>
    <w:rsid w:val="00FE0525"/>
    <w:rsid w:val="00FE24E6"/>
    <w:rsid w:val="00FE2C6D"/>
    <w:rsid w:val="00FE30D9"/>
    <w:rsid w:val="00FE4D13"/>
    <w:rsid w:val="00FE5B08"/>
    <w:rsid w:val="00FE5EDE"/>
    <w:rsid w:val="00FE6CDF"/>
    <w:rsid w:val="00FE7AAD"/>
    <w:rsid w:val="00FF27F8"/>
    <w:rsid w:val="00FF2BE9"/>
    <w:rsid w:val="00FF38AA"/>
    <w:rsid w:val="00FF39BB"/>
    <w:rsid w:val="00FF53A3"/>
    <w:rsid w:val="00FF5453"/>
    <w:rsid w:val="00FF5C02"/>
    <w:rsid w:val="00FF6381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/>
    <o:shapelayout v:ext="edit">
      <o:idmap v:ext="edit" data="1"/>
    </o:shapelayout>
  </w:shapeDefaults>
  <w:decimalSymbol w:val=","/>
  <w:listSeparator w:val=";"/>
  <w14:defaultImageDpi w14:val="0"/>
  <w15:docId w15:val="{A7E19D77-DE07-4994-8F35-5B789990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F4F0D"/>
    <w:rPr>
      <w:rFonts w:ascii="Times New Roman" w:eastAsia="SimSun" w:hAnsi="Times New Roman" w:cs="Times New Roman"/>
      <w:sz w:val="24"/>
      <w:lang w:eastAsia="zh-CN"/>
    </w:rPr>
  </w:style>
  <w:style w:type="paragraph" w:styleId="Cmsor1">
    <w:name w:val="heading 1"/>
    <w:basedOn w:val="Norml"/>
    <w:next w:val="Norml"/>
    <w:link w:val="Cmsor1Char"/>
    <w:uiPriority w:val="9"/>
    <w:qFormat/>
    <w:rsid w:val="00F573C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104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qFormat/>
    <w:rsid w:val="00784D57"/>
    <w:pPr>
      <w:keepNext/>
      <w:jc w:val="both"/>
      <w:outlineLvl w:val="5"/>
    </w:pPr>
    <w:rPr>
      <w:rFonts w:eastAsia="Times New Roman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F573C3"/>
    <w:rPr>
      <w:rFonts w:ascii="Arial" w:hAnsi="Arial" w:cs="Times New Roman"/>
      <w:b/>
      <w:kern w:val="32"/>
      <w:sz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10482"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Cmsor6Char">
    <w:name w:val="Címsor 6 Char"/>
    <w:basedOn w:val="Bekezdsalapbettpusa"/>
    <w:link w:val="Cmsor6"/>
    <w:uiPriority w:val="9"/>
    <w:locked/>
    <w:rsid w:val="00784D57"/>
    <w:rPr>
      <w:rFonts w:ascii="Times New Roman" w:hAnsi="Times New Roman" w:cs="Times New Roman"/>
      <w:b/>
      <w:sz w:val="24"/>
    </w:rPr>
  </w:style>
  <w:style w:type="paragraph" w:customStyle="1" w:styleId="StlusSorkizrt">
    <w:name w:val="Stílus Sorkizárt"/>
    <w:next w:val="Norml"/>
    <w:rsid w:val="00912DB4"/>
    <w:pPr>
      <w:spacing w:before="-1"/>
      <w:jc w:val="both"/>
    </w:pPr>
    <w:rPr>
      <w:rFonts w:ascii="Times New Roman" w:hAnsi="Times New Roman" w:cs="Times New Roman"/>
      <w:sz w:val="24"/>
    </w:rPr>
  </w:style>
  <w:style w:type="paragraph" w:styleId="Cm">
    <w:name w:val="Title"/>
    <w:basedOn w:val="Norml"/>
    <w:link w:val="CmChar"/>
    <w:uiPriority w:val="10"/>
    <w:qFormat/>
    <w:rsid w:val="00912DB4"/>
    <w:pPr>
      <w:spacing w:before="-1"/>
      <w:jc w:val="center"/>
    </w:pPr>
    <w:rPr>
      <w:rFonts w:eastAsia="Times New Roman"/>
      <w:b/>
      <w:lang w:eastAsia="hu-HU"/>
    </w:rPr>
  </w:style>
  <w:style w:type="character" w:customStyle="1" w:styleId="CmChar">
    <w:name w:val="Cím Char"/>
    <w:basedOn w:val="Bekezdsalapbettpusa"/>
    <w:link w:val="Cm"/>
    <w:uiPriority w:val="10"/>
    <w:locked/>
    <w:rsid w:val="00912DB4"/>
    <w:rPr>
      <w:rFonts w:ascii="Times New Roman" w:hAnsi="Times New Roman" w:cs="Times New Roman"/>
      <w:b/>
      <w:sz w:val="20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E142F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073286"/>
    <w:pPr>
      <w:tabs>
        <w:tab w:val="center" w:pos="4536"/>
        <w:tab w:val="right" w:pos="9072"/>
      </w:tabs>
    </w:pPr>
    <w:rPr>
      <w:rFonts w:eastAsia="Times New Roman"/>
      <w:szCs w:val="24"/>
      <w:lang w:eastAsia="hu-HU"/>
    </w:rPr>
  </w:style>
  <w:style w:type="character" w:customStyle="1" w:styleId="lfejChar">
    <w:name w:val="Élőfej Char"/>
    <w:basedOn w:val="Bekezdsalapbettpusa"/>
    <w:link w:val="lfej"/>
    <w:locked/>
    <w:rsid w:val="00073286"/>
    <w:rPr>
      <w:rFonts w:ascii="Times New Roman" w:hAnsi="Times New Roman" w:cs="Times New Roman"/>
      <w:sz w:val="24"/>
    </w:rPr>
  </w:style>
  <w:style w:type="paragraph" w:styleId="Felsorols3">
    <w:name w:val="List Bullet 3"/>
    <w:basedOn w:val="Norml"/>
    <w:uiPriority w:val="99"/>
    <w:unhideWhenUsed/>
    <w:rsid w:val="00784D57"/>
    <w:pPr>
      <w:numPr>
        <w:numId w:val="1"/>
      </w:numPr>
      <w:tabs>
        <w:tab w:val="num" w:pos="720"/>
      </w:tabs>
      <w:contextualSpacing/>
    </w:pPr>
    <w:rPr>
      <w:rFonts w:eastAsia="Times New Roman"/>
      <w:szCs w:val="24"/>
      <w:lang w:eastAsia="hu-HU"/>
    </w:rPr>
  </w:style>
  <w:style w:type="paragraph" w:styleId="NormlWeb">
    <w:name w:val="Normal (Web)"/>
    <w:basedOn w:val="Norml"/>
    <w:uiPriority w:val="99"/>
    <w:rsid w:val="00F573C3"/>
    <w:pPr>
      <w:spacing w:before="100" w:beforeAutospacing="1" w:after="100" w:afterAutospacing="1"/>
    </w:pPr>
    <w:rPr>
      <w:rFonts w:eastAsia="Times New Roman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573C3"/>
    <w:rPr>
      <w:rFonts w:cs="Times New Roman"/>
      <w:i/>
    </w:rPr>
  </w:style>
  <w:style w:type="paragraph" w:styleId="llb">
    <w:name w:val="footer"/>
    <w:basedOn w:val="Norml"/>
    <w:link w:val="llbChar"/>
    <w:uiPriority w:val="99"/>
    <w:unhideWhenUsed/>
    <w:rsid w:val="00D52EC8"/>
    <w:pPr>
      <w:tabs>
        <w:tab w:val="center" w:pos="4536"/>
        <w:tab w:val="right" w:pos="9072"/>
      </w:tabs>
      <w:spacing w:after="16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D52EC8"/>
    <w:rPr>
      <w:rFonts w:cs="Times New Roman"/>
      <w:sz w:val="22"/>
      <w:szCs w:val="22"/>
    </w:rPr>
  </w:style>
  <w:style w:type="paragraph" w:styleId="Szvegtrzs2">
    <w:name w:val="Body Text 2"/>
    <w:basedOn w:val="Norml"/>
    <w:link w:val="Szvegtrzs2Char"/>
    <w:uiPriority w:val="99"/>
    <w:rsid w:val="006E62B5"/>
    <w:pPr>
      <w:spacing w:after="120" w:line="480" w:lineRule="auto"/>
      <w:jc w:val="both"/>
    </w:pPr>
    <w:rPr>
      <w:rFonts w:eastAsia="Times New Roman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6E62B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26D5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F4674B"/>
    <w:pPr>
      <w:spacing w:after="120"/>
      <w:jc w:val="both"/>
    </w:pPr>
    <w:rPr>
      <w:rFonts w:eastAsia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F4674B"/>
    <w:rPr>
      <w:rFonts w:ascii="Times New Roman" w:hAnsi="Times New Roman"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745714"/>
    <w:pPr>
      <w:spacing w:after="120" w:line="259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745714"/>
    <w:rPr>
      <w:rFonts w:cs="Times New Roman"/>
      <w:sz w:val="22"/>
      <w:szCs w:val="22"/>
    </w:rPr>
  </w:style>
  <w:style w:type="character" w:customStyle="1" w:styleId="watch-title">
    <w:name w:val="watch-title"/>
    <w:rsid w:val="00745714"/>
    <w:rPr>
      <w:sz w:val="24"/>
      <w:bdr w:val="none" w:sz="0" w:space="0" w:color="auto" w:frame="1"/>
    </w:rPr>
  </w:style>
  <w:style w:type="character" w:styleId="Oldalszm">
    <w:name w:val="page number"/>
    <w:basedOn w:val="Bekezdsalapbettpusa"/>
    <w:uiPriority w:val="99"/>
    <w:rsid w:val="00993433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64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464B7"/>
    <w:rPr>
      <w:rFonts w:ascii="Segoe UI" w:eastAsia="SimSun" w:hAnsi="Segoe UI" w:cs="Segoe UI"/>
      <w:sz w:val="18"/>
      <w:szCs w:val="18"/>
      <w:lang w:val="x-none" w:eastAsia="zh-CN"/>
    </w:rPr>
  </w:style>
  <w:style w:type="character" w:styleId="Kiemels2">
    <w:name w:val="Strong"/>
    <w:basedOn w:val="Bekezdsalapbettpusa"/>
    <w:uiPriority w:val="22"/>
    <w:qFormat/>
    <w:rsid w:val="00322256"/>
    <w:rPr>
      <w:rFonts w:cs="Times New Roman"/>
      <w:b/>
    </w:rPr>
  </w:style>
  <w:style w:type="paragraph" w:customStyle="1" w:styleId="western">
    <w:name w:val="western"/>
    <w:basedOn w:val="Norml"/>
    <w:rsid w:val="00B94B96"/>
    <w:pPr>
      <w:spacing w:after="150"/>
    </w:pPr>
    <w:rPr>
      <w:rFonts w:ascii="GillSansMTProBook" w:eastAsia="Times New Roman" w:hAnsi="GillSansMTProBook"/>
      <w:color w:val="333333"/>
      <w:szCs w:val="24"/>
      <w:lang w:eastAsia="hu-HU"/>
    </w:rPr>
  </w:style>
  <w:style w:type="paragraph" w:styleId="Nincstrkz">
    <w:name w:val="No Spacing"/>
    <w:uiPriority w:val="1"/>
    <w:qFormat/>
    <w:rsid w:val="00F95E5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95E59"/>
    <w:rPr>
      <w:sz w:val="22"/>
      <w:lang w:val="x-none" w:eastAsia="en-US"/>
    </w:rPr>
  </w:style>
  <w:style w:type="character" w:customStyle="1" w:styleId="apple-converted-space">
    <w:name w:val="apple-converted-space"/>
    <w:rsid w:val="00E9177F"/>
  </w:style>
  <w:style w:type="paragraph" w:customStyle="1" w:styleId="Norml1">
    <w:name w:val="Normál1"/>
    <w:basedOn w:val="Norml"/>
    <w:rsid w:val="006427DB"/>
  </w:style>
  <w:style w:type="paragraph" w:customStyle="1" w:styleId="Nincstrkz1">
    <w:name w:val="Nincs térköz1"/>
    <w:rsid w:val="007F1003"/>
    <w:rPr>
      <w:rFonts w:cs="Times New Roman"/>
      <w:sz w:val="22"/>
      <w:szCs w:val="22"/>
      <w:lang w:eastAsia="en-US"/>
    </w:rPr>
  </w:style>
  <w:style w:type="character" w:customStyle="1" w:styleId="ircsu">
    <w:name w:val="irc_su"/>
    <w:rsid w:val="0069555D"/>
  </w:style>
  <w:style w:type="character" w:customStyle="1" w:styleId="fs16">
    <w:name w:val="fs16"/>
    <w:rsid w:val="0069555D"/>
  </w:style>
  <w:style w:type="paragraph" w:customStyle="1" w:styleId="Norml2">
    <w:name w:val="Normál2"/>
    <w:basedOn w:val="Norml"/>
    <w:rsid w:val="00F378D4"/>
  </w:style>
  <w:style w:type="table" w:styleId="Rcsostblzat">
    <w:name w:val="Table Grid"/>
    <w:basedOn w:val="Normltblzat"/>
    <w:uiPriority w:val="39"/>
    <w:rsid w:val="00212F32"/>
    <w:rPr>
      <w:rFonts w:ascii="Times New Roman" w:eastAsiaTheme="minorHAnsi" w:hAnsi="Times New Roman" w:cstheme="minorHAns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8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4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560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91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229">
          <w:marLeft w:val="720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3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01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3475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505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647">
          <w:marLeft w:val="112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9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9A19-2674-4821-A935-6132D17D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3585</TotalTime>
  <Pages>18</Pages>
  <Words>5287</Words>
  <Characters>35376</Characters>
  <Application>Microsoft Office Word</Application>
  <DocSecurity>0</DocSecurity>
  <Lines>294</Lines>
  <Paragraphs>81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Dr.Dobi.Csaba</cp:lastModifiedBy>
  <cp:revision>585</cp:revision>
  <cp:lastPrinted>2018-10-09T09:46:00Z</cp:lastPrinted>
  <dcterms:created xsi:type="dcterms:W3CDTF">2016-05-17T10:59:00Z</dcterms:created>
  <dcterms:modified xsi:type="dcterms:W3CDTF">2018-10-21T12:50:00Z</dcterms:modified>
</cp:coreProperties>
</file>