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CF65" w14:textId="77777777" w:rsidR="009C33C1" w:rsidRDefault="009C33C1" w:rsidP="00CE7193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Sajtóközlemény</w:t>
      </w:r>
    </w:p>
    <w:p w14:paraId="6B6002F2" w14:textId="6112AC6B" w:rsidR="009C33C1" w:rsidRDefault="009C33C1" w:rsidP="00CE7193">
      <w:pPr>
        <w:jc w:val="right"/>
      </w:pPr>
      <w:r>
        <w:t xml:space="preserve">Budapest, </w:t>
      </w:r>
      <w:r w:rsidRPr="00C22C84">
        <w:t>202</w:t>
      </w:r>
      <w:r w:rsidR="001B5280" w:rsidRPr="00C22C84">
        <w:t>3</w:t>
      </w:r>
      <w:r w:rsidRPr="00C22C84">
        <w:t xml:space="preserve">. </w:t>
      </w:r>
      <w:r w:rsidR="00A300CB" w:rsidRPr="00C22C84">
        <w:t>február</w:t>
      </w:r>
      <w:r w:rsidR="00C01356" w:rsidRPr="00C22C84">
        <w:t xml:space="preserve"> </w:t>
      </w:r>
      <w:r w:rsidR="00E5593E">
        <w:t>13</w:t>
      </w:r>
      <w:r w:rsidRPr="00C22C84">
        <w:t>.</w:t>
      </w:r>
    </w:p>
    <w:p w14:paraId="5D5DF307" w14:textId="77777777" w:rsidR="009C33C1" w:rsidRDefault="009C33C1" w:rsidP="00CE7193"/>
    <w:p w14:paraId="6F1F3A0B" w14:textId="3FA1E63D" w:rsidR="00F0480E" w:rsidRDefault="00F50460" w:rsidP="00CE719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</w:t>
      </w:r>
      <w:r w:rsidR="007027D2">
        <w:rPr>
          <w:b/>
          <w:bCs/>
          <w:sz w:val="26"/>
          <w:szCs w:val="26"/>
        </w:rPr>
        <w:t>tratégiai együttműködés a helyi fejlesztésekért</w:t>
      </w:r>
      <w:r>
        <w:rPr>
          <w:b/>
          <w:bCs/>
          <w:sz w:val="26"/>
          <w:szCs w:val="26"/>
        </w:rPr>
        <w:t xml:space="preserve"> a </w:t>
      </w:r>
      <w:r w:rsidRPr="00F50460">
        <w:rPr>
          <w:b/>
          <w:bCs/>
          <w:sz w:val="26"/>
          <w:szCs w:val="26"/>
        </w:rPr>
        <w:t xml:space="preserve">Magyar Bankholding </w:t>
      </w:r>
      <w:r>
        <w:rPr>
          <w:b/>
          <w:bCs/>
          <w:sz w:val="26"/>
          <w:szCs w:val="26"/>
        </w:rPr>
        <w:t>és a Megyei Önkormányzatok Országos Szövetsége között</w:t>
      </w:r>
    </w:p>
    <w:p w14:paraId="6E4A3143" w14:textId="77777777" w:rsidR="008A3448" w:rsidRDefault="008A3448" w:rsidP="00CE7193">
      <w:pPr>
        <w:rPr>
          <w:b/>
        </w:rPr>
      </w:pPr>
    </w:p>
    <w:p w14:paraId="6ECDA759" w14:textId="0B4047C2" w:rsidR="00F50460" w:rsidRDefault="00F50460" w:rsidP="00CE7193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mostani gazdasági helyzetben kulcsfontosságú az önkormányzatok és intézményeik számára a gazdaságos működés, az energetikai és zöld fejlesztések elindítása</w:t>
      </w:r>
      <w:r w:rsidR="0047331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és az ehhez kapcsolódó pénzügyi források megszerzése. Ebben kíván a </w:t>
      </w:r>
      <w:r w:rsidRPr="00F50460">
        <w:rPr>
          <w:b/>
          <w:sz w:val="24"/>
          <w:szCs w:val="24"/>
        </w:rPr>
        <w:t xml:space="preserve">Magyar Bankholding </w:t>
      </w:r>
      <w:r w:rsidR="004317D2">
        <w:rPr>
          <w:b/>
          <w:sz w:val="24"/>
          <w:szCs w:val="24"/>
        </w:rPr>
        <w:t xml:space="preserve">Zrt. </w:t>
      </w:r>
      <w:r>
        <w:rPr>
          <w:b/>
          <w:sz w:val="24"/>
          <w:szCs w:val="24"/>
        </w:rPr>
        <w:t xml:space="preserve">az önkormányzatok partnere lenni, amikor stratégiai együttműködési megállapodást köt a </w:t>
      </w:r>
      <w:r w:rsidR="00FF472F" w:rsidRPr="00CE7193">
        <w:rPr>
          <w:b/>
          <w:sz w:val="24"/>
          <w:szCs w:val="24"/>
        </w:rPr>
        <w:t>Megyei Önkormányzatok Országos Szövetségével</w:t>
      </w:r>
      <w:r w:rsidR="00202D09" w:rsidRPr="00CE7193">
        <w:rPr>
          <w:b/>
          <w:sz w:val="24"/>
          <w:szCs w:val="24"/>
        </w:rPr>
        <w:t xml:space="preserve">. </w:t>
      </w:r>
    </w:p>
    <w:p w14:paraId="461D7A6A" w14:textId="77777777" w:rsidR="00F50460" w:rsidRDefault="00F50460" w:rsidP="00CE7193">
      <w:pPr>
        <w:rPr>
          <w:b/>
          <w:sz w:val="24"/>
          <w:szCs w:val="24"/>
        </w:rPr>
      </w:pPr>
    </w:p>
    <w:p w14:paraId="6BBDAD16" w14:textId="5481C14F" w:rsidR="00FF472F" w:rsidRPr="00F50460" w:rsidRDefault="00202D09" w:rsidP="00CE7193">
      <w:pPr>
        <w:rPr>
          <w:bCs/>
          <w:sz w:val="24"/>
          <w:szCs w:val="24"/>
        </w:rPr>
      </w:pPr>
      <w:r w:rsidRPr="00F50460">
        <w:rPr>
          <w:bCs/>
          <w:sz w:val="24"/>
          <w:szCs w:val="24"/>
        </w:rPr>
        <w:t xml:space="preserve">A megállapodás keretében a bankcsoport tagjai mind projektfejlesztési, mind működésfinanszírozási tapasztalataikat, szaktudásukat még </w:t>
      </w:r>
      <w:r w:rsidR="005738C6" w:rsidRPr="00F50460">
        <w:rPr>
          <w:bCs/>
          <w:sz w:val="24"/>
          <w:szCs w:val="24"/>
        </w:rPr>
        <w:t>koncentráltabban</w:t>
      </w:r>
      <w:r w:rsidRPr="00F50460">
        <w:rPr>
          <w:bCs/>
          <w:sz w:val="24"/>
          <w:szCs w:val="24"/>
        </w:rPr>
        <w:t xml:space="preserve"> kívánják a megyei-, valamint régiós-, − elsősorban fenntarthatósági és zöld − fejlesztési elképzelések szolgálatába állítani. </w:t>
      </w:r>
      <w:r w:rsidR="00752732" w:rsidRPr="00F50460">
        <w:rPr>
          <w:bCs/>
          <w:sz w:val="24"/>
          <w:szCs w:val="24"/>
        </w:rPr>
        <w:t>A</w:t>
      </w:r>
      <w:r w:rsidR="00445B87">
        <w:rPr>
          <w:bCs/>
          <w:sz w:val="24"/>
          <w:szCs w:val="24"/>
        </w:rPr>
        <w:t xml:space="preserve"> megállapodás aláírásakor Puskás András, a </w:t>
      </w:r>
      <w:r w:rsidR="00445B87" w:rsidRPr="00445B87">
        <w:rPr>
          <w:bCs/>
          <w:sz w:val="24"/>
          <w:szCs w:val="24"/>
        </w:rPr>
        <w:t xml:space="preserve">Magyar Bankholding </w:t>
      </w:r>
      <w:r w:rsidR="00445B87">
        <w:rPr>
          <w:bCs/>
          <w:sz w:val="24"/>
          <w:szCs w:val="24"/>
        </w:rPr>
        <w:t xml:space="preserve">elnöki főtanácsadója elmondta: </w:t>
      </w:r>
      <w:r w:rsidR="00445B87" w:rsidRPr="00445B87">
        <w:rPr>
          <w:bCs/>
          <w:i/>
          <w:iCs/>
          <w:sz w:val="24"/>
          <w:szCs w:val="24"/>
        </w:rPr>
        <w:t>„A</w:t>
      </w:r>
      <w:r w:rsidR="00752732" w:rsidRPr="00445B87">
        <w:rPr>
          <w:bCs/>
          <w:i/>
          <w:iCs/>
          <w:sz w:val="24"/>
          <w:szCs w:val="24"/>
        </w:rPr>
        <w:t xml:space="preserve"> </w:t>
      </w:r>
      <w:r w:rsidR="00445B87" w:rsidRPr="00445B87">
        <w:rPr>
          <w:bCs/>
          <w:i/>
          <w:iCs/>
          <w:sz w:val="24"/>
          <w:szCs w:val="24"/>
        </w:rPr>
        <w:t>Magyar Bankholding</w:t>
      </w:r>
      <w:r w:rsidR="00752732" w:rsidRPr="00445B87">
        <w:rPr>
          <w:bCs/>
          <w:i/>
          <w:iCs/>
          <w:sz w:val="24"/>
          <w:szCs w:val="24"/>
        </w:rPr>
        <w:t xml:space="preserve"> jelenleg is meghatározó szereplője az önkormányzati pénzügyi piacnak, </w:t>
      </w:r>
      <w:r w:rsidR="00445B87" w:rsidRPr="00445B87">
        <w:rPr>
          <w:bCs/>
          <w:i/>
          <w:iCs/>
          <w:sz w:val="24"/>
          <w:szCs w:val="24"/>
        </w:rPr>
        <w:t xml:space="preserve">tagbankjainak </w:t>
      </w:r>
      <w:r w:rsidR="00752732" w:rsidRPr="00445B87">
        <w:rPr>
          <w:bCs/>
          <w:i/>
          <w:iCs/>
          <w:sz w:val="24"/>
          <w:szCs w:val="24"/>
        </w:rPr>
        <w:t xml:space="preserve">ügyfélkörébe több mint 1200 számlavezetett önkormányzat és további 3100 önkormányzati intézmény, vállalat tartozik. Az önkormányzatok piacán elért </w:t>
      </w:r>
      <w:r w:rsidR="00685EC2" w:rsidRPr="00445B87">
        <w:rPr>
          <w:bCs/>
          <w:i/>
          <w:iCs/>
          <w:sz w:val="24"/>
          <w:szCs w:val="24"/>
        </w:rPr>
        <w:t>szilárd</w:t>
      </w:r>
      <w:r w:rsidR="00752732" w:rsidRPr="00445B87">
        <w:rPr>
          <w:bCs/>
          <w:i/>
          <w:iCs/>
          <w:sz w:val="24"/>
          <w:szCs w:val="24"/>
        </w:rPr>
        <w:t xml:space="preserve"> pozíció</w:t>
      </w:r>
      <w:r w:rsidR="00445B87" w:rsidRPr="00445B87">
        <w:rPr>
          <w:bCs/>
          <w:i/>
          <w:iCs/>
          <w:sz w:val="24"/>
          <w:szCs w:val="24"/>
        </w:rPr>
        <w:t>nkat</w:t>
      </w:r>
      <w:r w:rsidR="00685EC2" w:rsidRPr="00445B87">
        <w:rPr>
          <w:bCs/>
          <w:i/>
          <w:iCs/>
          <w:sz w:val="24"/>
          <w:szCs w:val="24"/>
        </w:rPr>
        <w:t xml:space="preserve"> a</w:t>
      </w:r>
      <w:r w:rsidR="00752732" w:rsidRPr="00445B87">
        <w:rPr>
          <w:bCs/>
          <w:i/>
          <w:iCs/>
          <w:sz w:val="24"/>
          <w:szCs w:val="24"/>
        </w:rPr>
        <w:t xml:space="preserve"> jövőben tovább kívánj</w:t>
      </w:r>
      <w:r w:rsidR="00445B87" w:rsidRPr="00445B87">
        <w:rPr>
          <w:bCs/>
          <w:i/>
          <w:iCs/>
          <w:sz w:val="24"/>
          <w:szCs w:val="24"/>
        </w:rPr>
        <w:t>uk</w:t>
      </w:r>
      <w:r w:rsidR="00752732" w:rsidRPr="00445B87">
        <w:rPr>
          <w:bCs/>
          <w:i/>
          <w:iCs/>
          <w:sz w:val="24"/>
          <w:szCs w:val="24"/>
        </w:rPr>
        <w:t xml:space="preserve"> erősíteni a nagyobb önkormányzatok és a kapcsolódó intézményeik irányába</w:t>
      </w:r>
      <w:r w:rsidR="00685EC2" w:rsidRPr="00445B87">
        <w:rPr>
          <w:bCs/>
          <w:i/>
          <w:iCs/>
          <w:sz w:val="24"/>
          <w:szCs w:val="24"/>
        </w:rPr>
        <w:t xml:space="preserve"> történő nyitással</w:t>
      </w:r>
      <w:r w:rsidR="00445B87" w:rsidRPr="00445B87">
        <w:rPr>
          <w:bCs/>
          <w:i/>
          <w:iCs/>
          <w:sz w:val="24"/>
          <w:szCs w:val="24"/>
        </w:rPr>
        <w:t>”</w:t>
      </w:r>
      <w:r w:rsidR="00685EC2" w:rsidRPr="00445B87">
        <w:rPr>
          <w:bCs/>
          <w:i/>
          <w:iCs/>
          <w:sz w:val="24"/>
          <w:szCs w:val="24"/>
        </w:rPr>
        <w:t>.</w:t>
      </w:r>
    </w:p>
    <w:p w14:paraId="4EEDC3F6" w14:textId="66A60C3E" w:rsidR="00FF472F" w:rsidRPr="00CE7193" w:rsidRDefault="00FF472F" w:rsidP="00CE7193">
      <w:pPr>
        <w:rPr>
          <w:b/>
          <w:sz w:val="24"/>
          <w:szCs w:val="24"/>
        </w:rPr>
      </w:pPr>
    </w:p>
    <w:p w14:paraId="1421A42E" w14:textId="786A4F2D" w:rsidR="007D4100" w:rsidRPr="00CE7193" w:rsidRDefault="001D0DD1" w:rsidP="00CE7193">
      <w:pPr>
        <w:rPr>
          <w:bCs/>
          <w:sz w:val="24"/>
          <w:szCs w:val="24"/>
        </w:rPr>
      </w:pPr>
      <w:r w:rsidRPr="00CE7193">
        <w:rPr>
          <w:bCs/>
          <w:sz w:val="24"/>
          <w:szCs w:val="24"/>
        </w:rPr>
        <w:t>A</w:t>
      </w:r>
      <w:r w:rsidR="0019046C">
        <w:rPr>
          <w:bCs/>
          <w:sz w:val="24"/>
          <w:szCs w:val="24"/>
        </w:rPr>
        <w:t xml:space="preserve"> M</w:t>
      </w:r>
      <w:r w:rsidRPr="00CE7193">
        <w:rPr>
          <w:bCs/>
          <w:sz w:val="24"/>
          <w:szCs w:val="24"/>
        </w:rPr>
        <w:t xml:space="preserve">egyei </w:t>
      </w:r>
      <w:r w:rsidR="0019046C">
        <w:rPr>
          <w:bCs/>
          <w:sz w:val="24"/>
          <w:szCs w:val="24"/>
        </w:rPr>
        <w:t>Ö</w:t>
      </w:r>
      <w:r w:rsidRPr="00CE7193">
        <w:rPr>
          <w:bCs/>
          <w:sz w:val="24"/>
          <w:szCs w:val="24"/>
        </w:rPr>
        <w:t xml:space="preserve">nkormányzatok </w:t>
      </w:r>
      <w:r w:rsidR="0019046C">
        <w:rPr>
          <w:bCs/>
          <w:sz w:val="24"/>
          <w:szCs w:val="24"/>
        </w:rPr>
        <w:t>O</w:t>
      </w:r>
      <w:r w:rsidRPr="00CE7193">
        <w:rPr>
          <w:bCs/>
          <w:sz w:val="24"/>
          <w:szCs w:val="24"/>
        </w:rPr>
        <w:t>rszágos Szövetség</w:t>
      </w:r>
      <w:r w:rsidR="0019046C">
        <w:rPr>
          <w:bCs/>
          <w:sz w:val="24"/>
          <w:szCs w:val="24"/>
        </w:rPr>
        <w:t>e</w:t>
      </w:r>
      <w:r w:rsidRPr="00CE7193">
        <w:rPr>
          <w:bCs/>
          <w:sz w:val="24"/>
          <w:szCs w:val="24"/>
        </w:rPr>
        <w:t xml:space="preserve"> </w:t>
      </w:r>
      <w:r w:rsidR="00445B87">
        <w:rPr>
          <w:bCs/>
          <w:sz w:val="24"/>
          <w:szCs w:val="24"/>
        </w:rPr>
        <w:t xml:space="preserve">képviseletében </w:t>
      </w:r>
      <w:proofErr w:type="spellStart"/>
      <w:r w:rsidR="004317D2">
        <w:rPr>
          <w:bCs/>
          <w:sz w:val="24"/>
          <w:szCs w:val="24"/>
        </w:rPr>
        <w:t>Pajna</w:t>
      </w:r>
      <w:proofErr w:type="spellEnd"/>
      <w:r w:rsidR="004317D2">
        <w:rPr>
          <w:bCs/>
          <w:sz w:val="24"/>
          <w:szCs w:val="24"/>
        </w:rPr>
        <w:t xml:space="preserve"> Zoltán elnök </w:t>
      </w:r>
      <w:r w:rsidR="00445B87">
        <w:rPr>
          <w:bCs/>
          <w:sz w:val="24"/>
          <w:szCs w:val="24"/>
        </w:rPr>
        <w:t>elmondta</w:t>
      </w:r>
      <w:r w:rsidR="004317D2">
        <w:rPr>
          <w:bCs/>
          <w:sz w:val="24"/>
          <w:szCs w:val="24"/>
        </w:rPr>
        <w:t>:</w:t>
      </w:r>
      <w:r w:rsidR="00445B87">
        <w:rPr>
          <w:bCs/>
          <w:sz w:val="24"/>
          <w:szCs w:val="24"/>
        </w:rPr>
        <w:t xml:space="preserve"> </w:t>
      </w:r>
      <w:r w:rsidR="00445B87" w:rsidRPr="00445B87">
        <w:rPr>
          <w:bCs/>
          <w:i/>
          <w:iCs/>
          <w:sz w:val="24"/>
          <w:szCs w:val="24"/>
        </w:rPr>
        <w:t xml:space="preserve">„Közös célunk </w:t>
      </w:r>
      <w:r w:rsidRPr="00445B87">
        <w:rPr>
          <w:bCs/>
          <w:i/>
          <w:iCs/>
          <w:sz w:val="24"/>
          <w:szCs w:val="24"/>
        </w:rPr>
        <w:t xml:space="preserve">a megyei helyi önkormányzatok fejlesztési elképzeléseinek </w:t>
      </w:r>
      <w:r w:rsidR="002F433F" w:rsidRPr="00445B87">
        <w:rPr>
          <w:bCs/>
          <w:i/>
          <w:iCs/>
          <w:sz w:val="24"/>
          <w:szCs w:val="24"/>
        </w:rPr>
        <w:t>minél hatékonyabb megvalósulása</w:t>
      </w:r>
      <w:r w:rsidR="00473318">
        <w:rPr>
          <w:bCs/>
          <w:i/>
          <w:iCs/>
          <w:sz w:val="24"/>
          <w:szCs w:val="24"/>
        </w:rPr>
        <w:t>,</w:t>
      </w:r>
      <w:r w:rsidR="00445B87" w:rsidRPr="00445B87">
        <w:rPr>
          <w:bCs/>
          <w:i/>
          <w:iCs/>
          <w:sz w:val="24"/>
          <w:szCs w:val="24"/>
        </w:rPr>
        <w:t xml:space="preserve"> és m</w:t>
      </w:r>
      <w:r w:rsidR="007D4100" w:rsidRPr="00445B87">
        <w:rPr>
          <w:bCs/>
          <w:i/>
          <w:iCs/>
          <w:sz w:val="24"/>
          <w:szCs w:val="24"/>
        </w:rPr>
        <w:t>indkét szervezet kívánatosnak tartja, hogy növekedjen a környezetileg fenntartható iparágak, ügyfelek részaránya a térségi fenntartható infrastruktúra- és gazdaságfejlesztés révén</w:t>
      </w:r>
      <w:r w:rsidR="00445B87" w:rsidRPr="00445B87">
        <w:rPr>
          <w:bCs/>
          <w:i/>
          <w:iCs/>
          <w:sz w:val="24"/>
          <w:szCs w:val="24"/>
        </w:rPr>
        <w:t>”</w:t>
      </w:r>
      <w:r w:rsidR="007D4100" w:rsidRPr="00445B87">
        <w:rPr>
          <w:bCs/>
          <w:i/>
          <w:iCs/>
          <w:sz w:val="24"/>
          <w:szCs w:val="24"/>
        </w:rPr>
        <w:t>.</w:t>
      </w:r>
      <w:r w:rsidR="007D4100" w:rsidRPr="00CE7193">
        <w:rPr>
          <w:bCs/>
          <w:sz w:val="24"/>
          <w:szCs w:val="24"/>
        </w:rPr>
        <w:t xml:space="preserve"> </w:t>
      </w:r>
    </w:p>
    <w:p w14:paraId="5C41348B" w14:textId="69A439E5" w:rsidR="007D4100" w:rsidRPr="00CE7193" w:rsidRDefault="007D4100" w:rsidP="00CE7193">
      <w:pPr>
        <w:spacing w:before="0" w:after="0"/>
        <w:rPr>
          <w:bCs/>
          <w:sz w:val="24"/>
          <w:szCs w:val="24"/>
        </w:rPr>
      </w:pPr>
    </w:p>
    <w:p w14:paraId="3EBCA265" w14:textId="67C241A9" w:rsidR="00B55D6F" w:rsidRPr="00CE7193" w:rsidRDefault="001C5E8B" w:rsidP="00CE7193">
      <w:pPr>
        <w:spacing w:before="0" w:after="0"/>
        <w:rPr>
          <w:bCs/>
          <w:sz w:val="24"/>
          <w:szCs w:val="24"/>
        </w:rPr>
      </w:pPr>
      <w:r w:rsidRPr="00CE7193">
        <w:rPr>
          <w:bCs/>
          <w:sz w:val="24"/>
          <w:szCs w:val="24"/>
        </w:rPr>
        <w:t>A most megkötött megállapodás</w:t>
      </w:r>
      <w:r w:rsidR="009F4C72" w:rsidRPr="00CE7193">
        <w:rPr>
          <w:bCs/>
          <w:sz w:val="24"/>
          <w:szCs w:val="24"/>
        </w:rPr>
        <w:t xml:space="preserve"> </w:t>
      </w:r>
      <w:r w:rsidR="00B55D6F" w:rsidRPr="00CE7193">
        <w:rPr>
          <w:bCs/>
          <w:sz w:val="24"/>
          <w:szCs w:val="24"/>
        </w:rPr>
        <w:t>értelmében</w:t>
      </w:r>
      <w:r w:rsidR="009F4C72" w:rsidRPr="00CE7193">
        <w:rPr>
          <w:bCs/>
          <w:sz w:val="24"/>
          <w:szCs w:val="24"/>
        </w:rPr>
        <w:t xml:space="preserve"> a felek </w:t>
      </w:r>
      <w:r w:rsidR="007D4100" w:rsidRPr="00CE7193">
        <w:rPr>
          <w:bCs/>
          <w:sz w:val="24"/>
          <w:szCs w:val="24"/>
        </w:rPr>
        <w:t xml:space="preserve">fokozottan </w:t>
      </w:r>
      <w:r w:rsidR="009F4C72" w:rsidRPr="00CE7193">
        <w:rPr>
          <w:bCs/>
          <w:sz w:val="24"/>
          <w:szCs w:val="24"/>
        </w:rPr>
        <w:t>keresik az együttműködési lehetőségeket az önkormányzati infrastruktúra fejles</w:t>
      </w:r>
      <w:r w:rsidR="00B55D6F" w:rsidRPr="00CE7193">
        <w:rPr>
          <w:bCs/>
          <w:sz w:val="24"/>
          <w:szCs w:val="24"/>
        </w:rPr>
        <w:t>ztése</w:t>
      </w:r>
      <w:r w:rsidR="009F4C72" w:rsidRPr="00CE7193">
        <w:rPr>
          <w:bCs/>
          <w:sz w:val="24"/>
          <w:szCs w:val="24"/>
        </w:rPr>
        <w:t>, az önkormányzatok és KKV-k energetikai fejlesztése</w:t>
      </w:r>
      <w:r w:rsidR="00B55D6F" w:rsidRPr="00CE7193">
        <w:rPr>
          <w:bCs/>
          <w:sz w:val="24"/>
          <w:szCs w:val="24"/>
        </w:rPr>
        <w:t>, a foglalkoztatási hatékonyságot eredményező gazdaságfejlesztés, valamint a KKV-k és az agrárium fenntartható technológiai fejlesztése területén. A megállapodás keretében a Takarékbank</w:t>
      </w:r>
      <w:r w:rsidR="004317D2">
        <w:rPr>
          <w:bCs/>
          <w:sz w:val="24"/>
          <w:szCs w:val="24"/>
        </w:rPr>
        <w:t xml:space="preserve"> és az MKB Bank</w:t>
      </w:r>
      <w:r w:rsidR="00B55D6F" w:rsidRPr="00CE7193">
        <w:rPr>
          <w:bCs/>
          <w:sz w:val="24"/>
          <w:szCs w:val="24"/>
        </w:rPr>
        <w:t xml:space="preserve"> széleskörű szolgáltatással segít összeállítani a helyi fejlesztési programokhoz, projektekhez szükséges fenntartható finanszírozási eszközöket. Ennek során komplex települési-/városfejlesztési tanácsadást, valamint ezirányú igény esetén zöld (fenntarthatósági) és digitális célokat szolgáló teljeskörű pályázati menedzsmentet kínál. Támogatást nyújt továbbá a célok megvalósítását leginkább elősegítő finanszírozási struktúra (hitel, tőke, kötvény, leasing, faktoring stb.) összeállításában is.</w:t>
      </w:r>
    </w:p>
    <w:p w14:paraId="15A03923" w14:textId="77777777" w:rsidR="00B55D6F" w:rsidRPr="00CE7193" w:rsidRDefault="00B55D6F" w:rsidP="00CE7193">
      <w:pPr>
        <w:spacing w:before="0" w:after="0"/>
        <w:rPr>
          <w:bCs/>
          <w:sz w:val="24"/>
          <w:szCs w:val="24"/>
        </w:rPr>
      </w:pPr>
    </w:p>
    <w:p w14:paraId="14D5027B" w14:textId="1872B498" w:rsidR="00CE7193" w:rsidRPr="00CE7193" w:rsidRDefault="004317D2" w:rsidP="00CE7193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Közel </w:t>
      </w:r>
      <w:r w:rsidR="002F66CD" w:rsidRPr="00CE7193">
        <w:rPr>
          <w:bCs/>
          <w:sz w:val="24"/>
          <w:szCs w:val="24"/>
        </w:rPr>
        <w:t>40%-os piaci részesedéssel a</w:t>
      </w:r>
      <w:r w:rsidR="00B55D6F" w:rsidRPr="00CE7193">
        <w:rPr>
          <w:bCs/>
          <w:sz w:val="24"/>
          <w:szCs w:val="24"/>
        </w:rPr>
        <w:t xml:space="preserve"> Magyar Bankholding jelenleg is meghatározó szereppel bír az önkormányzati pénzügyi piacon. </w:t>
      </w:r>
      <w:r w:rsidR="002F66CD" w:rsidRPr="00CE7193">
        <w:rPr>
          <w:bCs/>
          <w:sz w:val="24"/>
          <w:szCs w:val="24"/>
        </w:rPr>
        <w:t xml:space="preserve">Ügyfélkörébe több mint 1200 számlavezetett önkormányzat (köztük a legkisebb helyi önkormányzattól a megyei önkormányzatig bezárólag) és </w:t>
      </w:r>
      <w:r w:rsidR="002F66CD" w:rsidRPr="009852EE">
        <w:rPr>
          <w:bCs/>
          <w:sz w:val="24"/>
          <w:szCs w:val="24"/>
        </w:rPr>
        <w:t>további 3100 önkormányzati intézmény,</w:t>
      </w:r>
      <w:r w:rsidR="002F66CD" w:rsidRPr="00CE7193">
        <w:rPr>
          <w:bCs/>
          <w:sz w:val="24"/>
          <w:szCs w:val="24"/>
        </w:rPr>
        <w:t xml:space="preserve"> vállalat tartozik. </w:t>
      </w:r>
      <w:r w:rsidR="002271C2" w:rsidRPr="00CE7193">
        <w:rPr>
          <w:bCs/>
          <w:sz w:val="24"/>
          <w:szCs w:val="24"/>
        </w:rPr>
        <w:t xml:space="preserve">Számukra a bankcsoport </w:t>
      </w:r>
      <w:r w:rsidR="002271C2" w:rsidRPr="00CE7193">
        <w:rPr>
          <w:rFonts w:cstheme="minorHAnsi"/>
          <w:sz w:val="24"/>
          <w:szCs w:val="24"/>
        </w:rPr>
        <w:t>regionális pénzügyi és fejlesztési tanácsadással egybekötött finanszírozási-, valamint számlavezetési, betételhelyezési tevékenységet végez</w:t>
      </w:r>
      <w:r>
        <w:rPr>
          <w:rFonts w:cstheme="minorHAnsi"/>
          <w:sz w:val="24"/>
          <w:szCs w:val="24"/>
        </w:rPr>
        <w:t xml:space="preserve"> egyedi kiszolgálás keretében</w:t>
      </w:r>
      <w:r w:rsidR="002271C2" w:rsidRPr="00CE7193">
        <w:rPr>
          <w:rFonts w:cstheme="minorHAnsi"/>
          <w:sz w:val="24"/>
          <w:szCs w:val="24"/>
        </w:rPr>
        <w:t xml:space="preserve">. </w:t>
      </w:r>
      <w:r w:rsidR="00CE7193" w:rsidRPr="00CE7193">
        <w:rPr>
          <w:bCs/>
          <w:sz w:val="24"/>
          <w:szCs w:val="24"/>
        </w:rPr>
        <w:t>Az önkormányzatok piacán elért szilárd pozícióját a bankcsoport a jövőben tovább kívánja erősíteni a nagyobb költségvetéssel rendelkező önkormányzatok és a kapcsolódó intézményeik irányába történő nyitással.</w:t>
      </w:r>
    </w:p>
    <w:p w14:paraId="2594E349" w14:textId="77777777" w:rsidR="00CE7193" w:rsidRPr="00CE7193" w:rsidRDefault="00CE7193" w:rsidP="00CE7193">
      <w:pPr>
        <w:spacing w:before="0" w:after="0"/>
        <w:rPr>
          <w:rFonts w:cstheme="minorHAnsi"/>
          <w:sz w:val="24"/>
          <w:szCs w:val="24"/>
        </w:rPr>
      </w:pPr>
    </w:p>
    <w:p w14:paraId="5A32FEFC" w14:textId="359CF857" w:rsidR="00202D09" w:rsidRPr="00CE7193" w:rsidRDefault="00DD40E4" w:rsidP="00CE7193">
      <w:pPr>
        <w:spacing w:before="0" w:after="0"/>
        <w:rPr>
          <w:bCs/>
          <w:sz w:val="24"/>
          <w:szCs w:val="24"/>
        </w:rPr>
      </w:pPr>
      <w:r w:rsidRPr="00CE7193">
        <w:rPr>
          <w:rFonts w:cstheme="minorHAnsi"/>
          <w:sz w:val="24"/>
          <w:szCs w:val="24"/>
        </w:rPr>
        <w:t>A bankcsoport kiemelt figyelmet fordít az önkormányzati ügyfélkörre, így önálló divízió működik a bankcsoporton belül az önkormányzatok és intézményeik, valamint az egyházak még magasabb szintű,</w:t>
      </w:r>
      <w:r w:rsidR="00473318">
        <w:rPr>
          <w:rFonts w:cstheme="minorHAnsi"/>
          <w:sz w:val="24"/>
          <w:szCs w:val="24"/>
        </w:rPr>
        <w:t xml:space="preserve"> </w:t>
      </w:r>
      <w:r w:rsidRPr="00CE7193">
        <w:rPr>
          <w:rFonts w:cstheme="minorHAnsi"/>
          <w:sz w:val="24"/>
          <w:szCs w:val="24"/>
        </w:rPr>
        <w:t>egyedi kiszolgálására.</w:t>
      </w:r>
      <w:r w:rsidRPr="00CE7193">
        <w:rPr>
          <w:sz w:val="24"/>
          <w:szCs w:val="24"/>
        </w:rPr>
        <w:t xml:space="preserve"> A Magyar Bankholding jövőbeni tervei között szerepel </w:t>
      </w:r>
      <w:r w:rsidRPr="00BD1806">
        <w:rPr>
          <w:sz w:val="24"/>
          <w:szCs w:val="24"/>
        </w:rPr>
        <w:t>egy zöld, energetikai fejlesztést segítő önkormányzati hiteltermék kialakítása.</w:t>
      </w:r>
    </w:p>
    <w:p w14:paraId="5FE8F042" w14:textId="77777777" w:rsidR="00FF472F" w:rsidRPr="00B55D6F" w:rsidRDefault="00FF472F" w:rsidP="00B55D6F">
      <w:pPr>
        <w:spacing w:before="0" w:after="0"/>
        <w:rPr>
          <w:bCs/>
          <w:sz w:val="24"/>
          <w:szCs w:val="24"/>
        </w:rPr>
      </w:pPr>
    </w:p>
    <w:p w14:paraId="519FB857" w14:textId="77777777" w:rsidR="004C7835" w:rsidRDefault="004C7835" w:rsidP="004C7835">
      <w:pPr>
        <w:spacing w:line="276" w:lineRule="auto"/>
      </w:pPr>
    </w:p>
    <w:p w14:paraId="0EA16ADC" w14:textId="77777777" w:rsidR="007A360C" w:rsidRDefault="007A360C" w:rsidP="007A360C">
      <w:pPr>
        <w:spacing w:before="0" w:after="0"/>
      </w:pPr>
    </w:p>
    <w:p w14:paraId="618D2335" w14:textId="77777777" w:rsidR="007A360C" w:rsidRDefault="007A360C" w:rsidP="007A36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Háttérinformációk</w:t>
      </w:r>
    </w:p>
    <w:p w14:paraId="7E8C8550" w14:textId="77777777" w:rsidR="007A360C" w:rsidRDefault="007A360C" w:rsidP="007A360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Magyar Bankholding Zrt.</w:t>
      </w:r>
    </w:p>
    <w:p w14:paraId="2B2D617A" w14:textId="1A06EB7F" w:rsidR="001B5280" w:rsidRPr="001B5280" w:rsidRDefault="001B5280" w:rsidP="001B5280">
      <w:pPr>
        <w:rPr>
          <w:rFonts w:eastAsia="Calibri"/>
          <w:bCs/>
          <w:sz w:val="20"/>
          <w:szCs w:val="20"/>
          <w:lang w:eastAsia="hu-HU"/>
        </w:rPr>
      </w:pPr>
      <w:r w:rsidRPr="001B5280">
        <w:rPr>
          <w:rFonts w:eastAsia="Calibri"/>
          <w:bCs/>
          <w:sz w:val="20"/>
          <w:szCs w:val="20"/>
          <w:lang w:eastAsia="hu-HU"/>
        </w:rPr>
        <w:t>A hazai tulajdonú Magyar Bankholding Csoport az ország második legnagyobb bankcsoportja. A bankholding célja a Budapest Bank, az MKB Bank és a Takarék Csoport egyesítésével és transzformációjával Magyarország leginnovatívabb integrált bankjának létrehozása, amely élen jár az ügyfelek személyre szabott kiszolgálásában, valamint elkötelezett a magyar emberek, vállalkozások és gazdaság iránt.</w:t>
      </w:r>
    </w:p>
    <w:p w14:paraId="57CC9AAC" w14:textId="7FD37BB4" w:rsidR="001B5280" w:rsidRPr="001B5280" w:rsidRDefault="001B5280" w:rsidP="001B5280">
      <w:pPr>
        <w:rPr>
          <w:rFonts w:eastAsia="Calibri"/>
          <w:bCs/>
          <w:sz w:val="20"/>
          <w:szCs w:val="20"/>
          <w:lang w:eastAsia="hu-HU"/>
        </w:rPr>
      </w:pPr>
      <w:r w:rsidRPr="001B5280">
        <w:rPr>
          <w:rFonts w:eastAsia="Calibri"/>
          <w:bCs/>
          <w:sz w:val="20"/>
          <w:szCs w:val="20"/>
          <w:lang w:eastAsia="hu-HU"/>
        </w:rPr>
        <w:t xml:space="preserve">A Magyar Bankholding Csoport számos területen jelenleg is piacvezető, így a vállalati szegmensben, azon belül is a </w:t>
      </w:r>
      <w:proofErr w:type="spellStart"/>
      <w:r w:rsidRPr="001B5280">
        <w:rPr>
          <w:rFonts w:eastAsia="Calibri"/>
          <w:bCs/>
          <w:sz w:val="20"/>
          <w:szCs w:val="20"/>
          <w:lang w:eastAsia="hu-HU"/>
        </w:rPr>
        <w:t>mikro</w:t>
      </w:r>
      <w:proofErr w:type="spellEnd"/>
      <w:r w:rsidRPr="001B5280">
        <w:rPr>
          <w:rFonts w:eastAsia="Calibri"/>
          <w:bCs/>
          <w:sz w:val="20"/>
          <w:szCs w:val="20"/>
          <w:lang w:eastAsia="hu-HU"/>
        </w:rPr>
        <w:t xml:space="preserve">-, kis- és középvállalatok hitelezésében, az agrár- és élelmiszeriparban, valamint a lízing piacon. 2,2 millió lakossági és 375 ezer vállalati ügyféllel, az ország legnagyobb fiókhálózatával, illetve több mint 10 000 munkavállalóval rendelkezik. Összesített mérlegfőösszege meghaladja a 10 940 milliárd forintot. </w:t>
      </w:r>
    </w:p>
    <w:p w14:paraId="7C2ADEBB" w14:textId="38D010AE" w:rsidR="007A360C" w:rsidRDefault="001B5280" w:rsidP="001B5280">
      <w:pPr>
        <w:rPr>
          <w:rFonts w:eastAsia="Calibri"/>
          <w:bCs/>
          <w:sz w:val="20"/>
          <w:szCs w:val="20"/>
          <w:lang w:eastAsia="hu-HU"/>
        </w:rPr>
      </w:pPr>
      <w:r w:rsidRPr="001B5280">
        <w:rPr>
          <w:rFonts w:eastAsia="Calibri"/>
          <w:bCs/>
          <w:sz w:val="20"/>
          <w:szCs w:val="20"/>
          <w:lang w:eastAsia="hu-HU"/>
        </w:rPr>
        <w:t>A Budapest Bank és az MKB Bank egyesülése 2022. március 31-én sikeresen megvalósult, a</w:t>
      </w:r>
      <w:r w:rsidR="007B0889">
        <w:rPr>
          <w:rFonts w:eastAsia="Calibri"/>
          <w:bCs/>
          <w:sz w:val="20"/>
          <w:szCs w:val="20"/>
          <w:lang w:eastAsia="hu-HU"/>
        </w:rPr>
        <w:t>z akkor egyesült</w:t>
      </w:r>
      <w:r w:rsidRPr="001B5280">
        <w:rPr>
          <w:rFonts w:eastAsia="Calibri"/>
          <w:bCs/>
          <w:sz w:val="20"/>
          <w:szCs w:val="20"/>
          <w:lang w:eastAsia="hu-HU"/>
        </w:rPr>
        <w:t xml:space="preserve"> hitelintézet átmenetileg MKB Bank Nyrt. néven működik. A Takarékbank csatlakozására, a jogi fúzióra 2023. </w:t>
      </w:r>
      <w:r w:rsidR="007B0889">
        <w:rPr>
          <w:rFonts w:eastAsia="Calibri"/>
          <w:bCs/>
          <w:sz w:val="20"/>
          <w:szCs w:val="20"/>
          <w:lang w:eastAsia="hu-HU"/>
        </w:rPr>
        <w:t>április 30. napján</w:t>
      </w:r>
      <w:r w:rsidR="007B0889" w:rsidRPr="001B5280">
        <w:rPr>
          <w:rFonts w:eastAsia="Calibri"/>
          <w:bCs/>
          <w:sz w:val="20"/>
          <w:szCs w:val="20"/>
          <w:lang w:eastAsia="hu-HU"/>
        </w:rPr>
        <w:t xml:space="preserve"> </w:t>
      </w:r>
      <w:r w:rsidRPr="001B5280">
        <w:rPr>
          <w:rFonts w:eastAsia="Calibri"/>
          <w:bCs/>
          <w:sz w:val="20"/>
          <w:szCs w:val="20"/>
          <w:lang w:eastAsia="hu-HU"/>
        </w:rPr>
        <w:t>kerül sor. Innentől MBH Bank Nyrt. néven, egységes márkanévvel és arculattal működik tovább az egyesült MKB Bank és a Takarékbank.</w:t>
      </w:r>
    </w:p>
    <w:p w14:paraId="0C1E41EB" w14:textId="77777777" w:rsidR="001B5280" w:rsidRDefault="001B5280" w:rsidP="001B5280">
      <w:pPr>
        <w:rPr>
          <w:rFonts w:eastAsia="Calibri"/>
          <w:bCs/>
          <w:sz w:val="20"/>
          <w:szCs w:val="20"/>
          <w:lang w:eastAsia="hu-HU"/>
        </w:rPr>
      </w:pPr>
    </w:p>
    <w:p w14:paraId="635963F5" w14:textId="55B68252" w:rsidR="00FC6B51" w:rsidRDefault="00FC6B51"/>
    <w:sectPr w:rsidR="00FC6B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F183" w14:textId="77777777" w:rsidR="00D837A9" w:rsidRDefault="00D837A9" w:rsidP="007A360C">
      <w:pPr>
        <w:spacing w:before="0" w:after="0"/>
      </w:pPr>
      <w:r>
        <w:separator/>
      </w:r>
    </w:p>
  </w:endnote>
  <w:endnote w:type="continuationSeparator" w:id="0">
    <w:p w14:paraId="20C96557" w14:textId="77777777" w:rsidR="00D837A9" w:rsidRDefault="00D837A9" w:rsidP="007A36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7DA2" w14:textId="77777777" w:rsidR="00D837A9" w:rsidRDefault="00D837A9" w:rsidP="007A360C">
      <w:pPr>
        <w:spacing w:before="0" w:after="0"/>
      </w:pPr>
      <w:r>
        <w:separator/>
      </w:r>
    </w:p>
  </w:footnote>
  <w:footnote w:type="continuationSeparator" w:id="0">
    <w:p w14:paraId="46CF1BD3" w14:textId="77777777" w:rsidR="00D837A9" w:rsidRDefault="00D837A9" w:rsidP="007A36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43A4" w14:textId="77777777" w:rsidR="007A360C" w:rsidRDefault="007A360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797E6AF" wp14:editId="7979A4EF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438910" cy="804545"/>
          <wp:effectExtent l="0" t="0" r="889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4BFA"/>
    <w:multiLevelType w:val="hybridMultilevel"/>
    <w:tmpl w:val="4A6A5442"/>
    <w:lvl w:ilvl="0" w:tplc="50D0BD6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647D0"/>
    <w:multiLevelType w:val="hybridMultilevel"/>
    <w:tmpl w:val="190AE64C"/>
    <w:lvl w:ilvl="0" w:tplc="2D36B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73641"/>
    <w:multiLevelType w:val="hybridMultilevel"/>
    <w:tmpl w:val="4C8E556E"/>
    <w:lvl w:ilvl="0" w:tplc="F760AC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24746">
    <w:abstractNumId w:val="2"/>
  </w:num>
  <w:num w:numId="2" w16cid:durableId="1535995904">
    <w:abstractNumId w:val="0"/>
  </w:num>
  <w:num w:numId="3" w16cid:durableId="124317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0C"/>
    <w:rsid w:val="000241CA"/>
    <w:rsid w:val="000341A3"/>
    <w:rsid w:val="0004241A"/>
    <w:rsid w:val="00046031"/>
    <w:rsid w:val="00053FB5"/>
    <w:rsid w:val="00064DB0"/>
    <w:rsid w:val="00091886"/>
    <w:rsid w:val="000A16A6"/>
    <w:rsid w:val="000A6208"/>
    <w:rsid w:val="000A62D1"/>
    <w:rsid w:val="000B02DC"/>
    <w:rsid w:val="000B243C"/>
    <w:rsid w:val="000C133A"/>
    <w:rsid w:val="000D43E6"/>
    <w:rsid w:val="000D5774"/>
    <w:rsid w:val="001004EC"/>
    <w:rsid w:val="00124B07"/>
    <w:rsid w:val="001423F2"/>
    <w:rsid w:val="00147CAC"/>
    <w:rsid w:val="00150702"/>
    <w:rsid w:val="0019046C"/>
    <w:rsid w:val="00191355"/>
    <w:rsid w:val="001930D5"/>
    <w:rsid w:val="001B5280"/>
    <w:rsid w:val="001C5E8B"/>
    <w:rsid w:val="001D0DD1"/>
    <w:rsid w:val="00202D09"/>
    <w:rsid w:val="002271C2"/>
    <w:rsid w:val="0023430C"/>
    <w:rsid w:val="00240EB8"/>
    <w:rsid w:val="002531B3"/>
    <w:rsid w:val="0025719A"/>
    <w:rsid w:val="002823C5"/>
    <w:rsid w:val="002871F6"/>
    <w:rsid w:val="002A6B15"/>
    <w:rsid w:val="002B511E"/>
    <w:rsid w:val="002D46FD"/>
    <w:rsid w:val="002F433F"/>
    <w:rsid w:val="002F66CD"/>
    <w:rsid w:val="00304FBD"/>
    <w:rsid w:val="003122F2"/>
    <w:rsid w:val="003213B6"/>
    <w:rsid w:val="00337735"/>
    <w:rsid w:val="00345084"/>
    <w:rsid w:val="00350A55"/>
    <w:rsid w:val="00353A06"/>
    <w:rsid w:val="00392998"/>
    <w:rsid w:val="003B2462"/>
    <w:rsid w:val="003B3A98"/>
    <w:rsid w:val="003E2067"/>
    <w:rsid w:val="003F090C"/>
    <w:rsid w:val="003F533D"/>
    <w:rsid w:val="00402647"/>
    <w:rsid w:val="00405794"/>
    <w:rsid w:val="00414D2B"/>
    <w:rsid w:val="004203CC"/>
    <w:rsid w:val="00424582"/>
    <w:rsid w:val="004317D2"/>
    <w:rsid w:val="00445B87"/>
    <w:rsid w:val="004547E1"/>
    <w:rsid w:val="00473318"/>
    <w:rsid w:val="004B3E39"/>
    <w:rsid w:val="004C7835"/>
    <w:rsid w:val="004D3515"/>
    <w:rsid w:val="004D3AEC"/>
    <w:rsid w:val="004E0313"/>
    <w:rsid w:val="004E0F6B"/>
    <w:rsid w:val="00513CCC"/>
    <w:rsid w:val="00514022"/>
    <w:rsid w:val="00517FFA"/>
    <w:rsid w:val="005247ED"/>
    <w:rsid w:val="00532E39"/>
    <w:rsid w:val="005505F6"/>
    <w:rsid w:val="00553C13"/>
    <w:rsid w:val="00555467"/>
    <w:rsid w:val="00564AF8"/>
    <w:rsid w:val="00564C6A"/>
    <w:rsid w:val="005738C6"/>
    <w:rsid w:val="0057536D"/>
    <w:rsid w:val="005820A7"/>
    <w:rsid w:val="005911CF"/>
    <w:rsid w:val="00594F8C"/>
    <w:rsid w:val="005F76B9"/>
    <w:rsid w:val="0061668D"/>
    <w:rsid w:val="00617777"/>
    <w:rsid w:val="006226F3"/>
    <w:rsid w:val="006344F2"/>
    <w:rsid w:val="006367FC"/>
    <w:rsid w:val="00645DB1"/>
    <w:rsid w:val="00646423"/>
    <w:rsid w:val="006558FC"/>
    <w:rsid w:val="00685EC2"/>
    <w:rsid w:val="006874CA"/>
    <w:rsid w:val="006A716F"/>
    <w:rsid w:val="006D7CEF"/>
    <w:rsid w:val="00701E1F"/>
    <w:rsid w:val="007027D2"/>
    <w:rsid w:val="00712852"/>
    <w:rsid w:val="007478D5"/>
    <w:rsid w:val="00752732"/>
    <w:rsid w:val="007530B1"/>
    <w:rsid w:val="007567F4"/>
    <w:rsid w:val="007A360C"/>
    <w:rsid w:val="007B0889"/>
    <w:rsid w:val="007B0AA0"/>
    <w:rsid w:val="007D4100"/>
    <w:rsid w:val="007E26F8"/>
    <w:rsid w:val="007F1C16"/>
    <w:rsid w:val="007F76D9"/>
    <w:rsid w:val="008219B3"/>
    <w:rsid w:val="00841518"/>
    <w:rsid w:val="00855584"/>
    <w:rsid w:val="00861EC7"/>
    <w:rsid w:val="008662B7"/>
    <w:rsid w:val="008A3448"/>
    <w:rsid w:val="008A6DC5"/>
    <w:rsid w:val="008C17ED"/>
    <w:rsid w:val="008C182C"/>
    <w:rsid w:val="009437DF"/>
    <w:rsid w:val="00950CE3"/>
    <w:rsid w:val="009852EE"/>
    <w:rsid w:val="009976C6"/>
    <w:rsid w:val="009B170E"/>
    <w:rsid w:val="009B5CD0"/>
    <w:rsid w:val="009C1106"/>
    <w:rsid w:val="009C33C1"/>
    <w:rsid w:val="009F06FC"/>
    <w:rsid w:val="009F4C72"/>
    <w:rsid w:val="00A26D55"/>
    <w:rsid w:val="00A300CB"/>
    <w:rsid w:val="00A31606"/>
    <w:rsid w:val="00A50A7D"/>
    <w:rsid w:val="00A63D11"/>
    <w:rsid w:val="00A75EF0"/>
    <w:rsid w:val="00A7683F"/>
    <w:rsid w:val="00A91C04"/>
    <w:rsid w:val="00AD2B68"/>
    <w:rsid w:val="00AF0500"/>
    <w:rsid w:val="00AF4541"/>
    <w:rsid w:val="00B044F5"/>
    <w:rsid w:val="00B271F0"/>
    <w:rsid w:val="00B36D0A"/>
    <w:rsid w:val="00B55D6F"/>
    <w:rsid w:val="00B75BD7"/>
    <w:rsid w:val="00B86CBD"/>
    <w:rsid w:val="00BC0475"/>
    <w:rsid w:val="00BD1806"/>
    <w:rsid w:val="00BF2471"/>
    <w:rsid w:val="00BF2B88"/>
    <w:rsid w:val="00C01356"/>
    <w:rsid w:val="00C1152B"/>
    <w:rsid w:val="00C22C84"/>
    <w:rsid w:val="00C41138"/>
    <w:rsid w:val="00C64B1E"/>
    <w:rsid w:val="00C73012"/>
    <w:rsid w:val="00C75F48"/>
    <w:rsid w:val="00CC4AC1"/>
    <w:rsid w:val="00CD0E2A"/>
    <w:rsid w:val="00CE7193"/>
    <w:rsid w:val="00CF13A6"/>
    <w:rsid w:val="00CF3B26"/>
    <w:rsid w:val="00D42937"/>
    <w:rsid w:val="00D42C3E"/>
    <w:rsid w:val="00D465E2"/>
    <w:rsid w:val="00D837A9"/>
    <w:rsid w:val="00D86025"/>
    <w:rsid w:val="00D879AD"/>
    <w:rsid w:val="00D920C9"/>
    <w:rsid w:val="00DD3438"/>
    <w:rsid w:val="00DD40E4"/>
    <w:rsid w:val="00DD6B4B"/>
    <w:rsid w:val="00DF791D"/>
    <w:rsid w:val="00E02813"/>
    <w:rsid w:val="00E12077"/>
    <w:rsid w:val="00E265A9"/>
    <w:rsid w:val="00E26D4E"/>
    <w:rsid w:val="00E33DC1"/>
    <w:rsid w:val="00E5593E"/>
    <w:rsid w:val="00E654B3"/>
    <w:rsid w:val="00E74FF1"/>
    <w:rsid w:val="00E8353E"/>
    <w:rsid w:val="00EA1CD8"/>
    <w:rsid w:val="00EC5A05"/>
    <w:rsid w:val="00ED70F1"/>
    <w:rsid w:val="00EF59FA"/>
    <w:rsid w:val="00F0480E"/>
    <w:rsid w:val="00F25DAB"/>
    <w:rsid w:val="00F26D1B"/>
    <w:rsid w:val="00F502A5"/>
    <w:rsid w:val="00F50460"/>
    <w:rsid w:val="00F56476"/>
    <w:rsid w:val="00F57927"/>
    <w:rsid w:val="00F737CA"/>
    <w:rsid w:val="00F86496"/>
    <w:rsid w:val="00F925DD"/>
    <w:rsid w:val="00FA42FC"/>
    <w:rsid w:val="00FB06EA"/>
    <w:rsid w:val="00FC6B51"/>
    <w:rsid w:val="00FF42C3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2FC09"/>
  <w15:chartTrackingRefBased/>
  <w15:docId w15:val="{C6896AED-3709-4D15-A08D-DAE280D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360C"/>
    <w:pPr>
      <w:spacing w:before="120" w:after="12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360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A360C"/>
  </w:style>
  <w:style w:type="paragraph" w:styleId="llb">
    <w:name w:val="footer"/>
    <w:basedOn w:val="Norml"/>
    <w:link w:val="llbChar"/>
    <w:uiPriority w:val="99"/>
    <w:unhideWhenUsed/>
    <w:rsid w:val="007A360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A360C"/>
  </w:style>
  <w:style w:type="character" w:styleId="Hiperhivatkozs">
    <w:name w:val="Hyperlink"/>
    <w:basedOn w:val="Bekezdsalapbettpusa"/>
    <w:uiPriority w:val="99"/>
    <w:unhideWhenUsed/>
    <w:qFormat/>
    <w:rsid w:val="007A360C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571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71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719A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71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719A"/>
    <w:rPr>
      <w:rFonts w:ascii="Arial" w:hAnsi="Arial" w:cs="Arial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AF4541"/>
    <w:pPr>
      <w:spacing w:after="0" w:line="240" w:lineRule="auto"/>
    </w:pPr>
    <w:rPr>
      <w:rFonts w:ascii="Arial" w:hAnsi="Arial"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7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73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01356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558FC"/>
    <w:rPr>
      <w:color w:val="605E5C"/>
      <w:shd w:val="clear" w:color="auto" w:fill="E1DFDD"/>
    </w:rPr>
  </w:style>
  <w:style w:type="paragraph" w:customStyle="1" w:styleId="paragraph">
    <w:name w:val="paragraph"/>
    <w:basedOn w:val="Norml"/>
    <w:rsid w:val="00202D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02D09"/>
  </w:style>
  <w:style w:type="character" w:customStyle="1" w:styleId="eop">
    <w:name w:val="eop"/>
    <w:basedOn w:val="Bekezdsalapbettpusa"/>
    <w:rsid w:val="00202D09"/>
  </w:style>
  <w:style w:type="paragraph" w:customStyle="1" w:styleId="Default">
    <w:name w:val="Default"/>
    <w:rsid w:val="00B55D6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4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7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F1E7-3E99-435D-AF2F-3381BD5B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619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Paróczai Bence</dc:creator>
  <cp:keywords/>
  <dc:description/>
  <cp:lastModifiedBy>Szabó Tamás</cp:lastModifiedBy>
  <cp:revision>9</cp:revision>
  <dcterms:created xsi:type="dcterms:W3CDTF">2023-02-10T15:26:00Z</dcterms:created>
  <dcterms:modified xsi:type="dcterms:W3CDTF">2023-02-13T10:28:00Z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2f11ad-36ae-4818-b5f7-b8fa8fed734f_Enabled">
    <vt:lpwstr>true</vt:lpwstr>
  </property>
  <property fmtid="{D5CDD505-2E9C-101B-9397-08002B2CF9AE}" pid="3" name="MSIP_Label_c92f11ad-36ae-4818-b5f7-b8fa8fed734f_SetDate">
    <vt:lpwstr>2023-02-07T13:57:30Z</vt:lpwstr>
  </property>
  <property fmtid="{D5CDD505-2E9C-101B-9397-08002B2CF9AE}" pid="4" name="MSIP_Label_c92f11ad-36ae-4818-b5f7-b8fa8fed734f_Method">
    <vt:lpwstr>Standard</vt:lpwstr>
  </property>
  <property fmtid="{D5CDD505-2E9C-101B-9397-08002B2CF9AE}" pid="5" name="MSIP_Label_c92f11ad-36ae-4818-b5f7-b8fa8fed734f_Name">
    <vt:lpwstr>MBH Internal</vt:lpwstr>
  </property>
  <property fmtid="{D5CDD505-2E9C-101B-9397-08002B2CF9AE}" pid="6" name="MSIP_Label_c92f11ad-36ae-4818-b5f7-b8fa8fed734f_SiteId">
    <vt:lpwstr>333f1de6-0b74-42d7-bf01-dd9fa5a83e33</vt:lpwstr>
  </property>
  <property fmtid="{D5CDD505-2E9C-101B-9397-08002B2CF9AE}" pid="7" name="MSIP_Label_c92f11ad-36ae-4818-b5f7-b8fa8fed734f_ActionId">
    <vt:lpwstr>2d506415-0e92-4189-b8d7-30ed86110930</vt:lpwstr>
  </property>
  <property fmtid="{D5CDD505-2E9C-101B-9397-08002B2CF9AE}" pid="8" name="MSIP_Label_c92f11ad-36ae-4818-b5f7-b8fa8fed734f_ContentBits">
    <vt:lpwstr>0</vt:lpwstr>
  </property>
</Properties>
</file>