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7546"/>
      </w:tblGrid>
      <w:tr w:rsidR="00E31BA1" w:rsidRPr="006B3EAF" w14:paraId="2C1D1D9B" w14:textId="77777777" w:rsidTr="00560863">
        <w:trPr>
          <w:trHeight w:val="1267"/>
          <w:jc w:val="center"/>
        </w:trPr>
        <w:tc>
          <w:tcPr>
            <w:tcW w:w="2088" w:type="dxa"/>
          </w:tcPr>
          <w:p w14:paraId="34BC629B" w14:textId="77777777" w:rsidR="00E31BA1" w:rsidRPr="006B3EAF" w:rsidRDefault="00E31BA1" w:rsidP="000E0218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both"/>
              <w:rPr>
                <w:smallCaps/>
                <w:spacing w:val="20"/>
                <w:sz w:val="28"/>
                <w:szCs w:val="28"/>
              </w:rPr>
            </w:pPr>
            <w:r w:rsidRPr="006B3EAF">
              <w:rPr>
                <w:smallCaps/>
                <w:noProof/>
                <w:spacing w:val="2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6DFBAB89" wp14:editId="6AF08F4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1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6" w:type="dxa"/>
            <w:vAlign w:val="center"/>
          </w:tcPr>
          <w:p w14:paraId="3A1F94BF" w14:textId="77777777" w:rsidR="00E31BA1" w:rsidRPr="006B3EAF" w:rsidRDefault="00E31BA1" w:rsidP="000E0218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6B3EAF">
              <w:rPr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689A4551" w14:textId="77777777" w:rsidR="00E31BA1" w:rsidRPr="006B3EAF" w:rsidRDefault="00E31BA1" w:rsidP="000E0218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6B3EAF">
              <w:rPr>
                <w:smallCaps/>
                <w:spacing w:val="20"/>
                <w:sz w:val="32"/>
                <w:szCs w:val="32"/>
              </w:rPr>
              <w:t>Közgyűlése</w:t>
            </w:r>
          </w:p>
          <w:p w14:paraId="01621DC7" w14:textId="77777777" w:rsidR="00E31BA1" w:rsidRPr="006B3EAF" w:rsidRDefault="00E31BA1" w:rsidP="000E0218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740593A1" w14:textId="77777777" w:rsidR="00E31BA1" w:rsidRPr="006B3EAF" w:rsidRDefault="00E31BA1" w:rsidP="00E31BA1">
      <w:pPr>
        <w:tabs>
          <w:tab w:val="right" w:pos="9072"/>
        </w:tabs>
        <w:jc w:val="right"/>
        <w:rPr>
          <w:b/>
          <w:sz w:val="28"/>
          <w:szCs w:val="28"/>
        </w:rPr>
      </w:pPr>
    </w:p>
    <w:p w14:paraId="14FD8868" w14:textId="77777777" w:rsidR="00E31BA1" w:rsidRPr="006B3EAF" w:rsidRDefault="00E31BA1" w:rsidP="00E31BA1">
      <w:pPr>
        <w:tabs>
          <w:tab w:val="right" w:pos="9072"/>
        </w:tabs>
        <w:jc w:val="right"/>
        <w:rPr>
          <w:b/>
          <w:sz w:val="28"/>
          <w:szCs w:val="28"/>
        </w:rPr>
      </w:pPr>
    </w:p>
    <w:p w14:paraId="5D66B1DB" w14:textId="77777777" w:rsidR="00E31BA1" w:rsidRPr="006B3EAF" w:rsidRDefault="00E31BA1" w:rsidP="00E31BA1">
      <w:pPr>
        <w:tabs>
          <w:tab w:val="right" w:pos="9072"/>
        </w:tabs>
        <w:jc w:val="right"/>
        <w:rPr>
          <w:b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  <w:gridCol w:w="456"/>
      </w:tblGrid>
      <w:tr w:rsidR="00E31BA1" w:rsidRPr="006B3EAF" w14:paraId="3FA89E5C" w14:textId="77777777" w:rsidTr="00982853">
        <w:tc>
          <w:tcPr>
            <w:tcW w:w="9042" w:type="dxa"/>
          </w:tcPr>
          <w:p w14:paraId="2F72C383" w14:textId="77777777" w:rsidR="00E31BA1" w:rsidRPr="006B3EAF" w:rsidRDefault="00E31BA1" w:rsidP="000E0218">
            <w:pPr>
              <w:tabs>
                <w:tab w:val="right" w:pos="9072"/>
              </w:tabs>
              <w:jc w:val="center"/>
              <w:rPr>
                <w:b/>
              </w:rPr>
            </w:pPr>
            <w:r w:rsidRPr="006B3EAF">
              <w:rPr>
                <w:b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56" w:type="dxa"/>
          </w:tcPr>
          <w:p w14:paraId="60C34E88" w14:textId="3F830B1B" w:rsidR="00E31BA1" w:rsidRPr="006B3EAF" w:rsidRDefault="00CB7DF6" w:rsidP="000E0218">
            <w:pPr>
              <w:tabs>
                <w:tab w:val="right" w:pos="9072"/>
              </w:tabs>
              <w:jc w:val="right"/>
              <w:rPr>
                <w:b/>
                <w:sz w:val="32"/>
                <w:szCs w:val="32"/>
                <w:highlight w:val="yellow"/>
              </w:rPr>
            </w:pPr>
            <w:r w:rsidRPr="006B3EAF">
              <w:rPr>
                <w:b/>
                <w:sz w:val="32"/>
                <w:szCs w:val="32"/>
              </w:rPr>
              <w:t>2</w:t>
            </w:r>
            <w:r w:rsidR="00E31BA1" w:rsidRPr="006B3EAF">
              <w:rPr>
                <w:b/>
                <w:sz w:val="32"/>
                <w:szCs w:val="32"/>
              </w:rPr>
              <w:t>.</w:t>
            </w:r>
          </w:p>
        </w:tc>
      </w:tr>
    </w:tbl>
    <w:p w14:paraId="32091D51" w14:textId="77777777" w:rsidR="00E31BA1" w:rsidRPr="006B3EAF" w:rsidRDefault="00E31BA1" w:rsidP="00E31BA1">
      <w:pPr>
        <w:tabs>
          <w:tab w:val="right" w:pos="9072"/>
        </w:tabs>
        <w:jc w:val="center"/>
        <w:rPr>
          <w:b/>
          <w:spacing w:val="50"/>
          <w:sz w:val="32"/>
          <w:szCs w:val="32"/>
        </w:rPr>
      </w:pPr>
    </w:p>
    <w:p w14:paraId="22B675B5" w14:textId="77777777" w:rsidR="00E31BA1" w:rsidRPr="006B3EAF" w:rsidRDefault="00E31BA1" w:rsidP="00E31BA1">
      <w:pPr>
        <w:tabs>
          <w:tab w:val="right" w:pos="9072"/>
        </w:tabs>
        <w:jc w:val="center"/>
        <w:rPr>
          <w:b/>
          <w:spacing w:val="50"/>
          <w:sz w:val="32"/>
          <w:szCs w:val="32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5"/>
      </w:tblGrid>
      <w:tr w:rsidR="006B3EAF" w:rsidRPr="006B3EAF" w14:paraId="1DCDBE1F" w14:textId="77777777" w:rsidTr="0072197D">
        <w:trPr>
          <w:trHeight w:val="851"/>
          <w:jc w:val="center"/>
        </w:trPr>
        <w:tc>
          <w:tcPr>
            <w:tcW w:w="2835" w:type="dxa"/>
            <w:vAlign w:val="center"/>
          </w:tcPr>
          <w:p w14:paraId="4CCE6CF5" w14:textId="77777777" w:rsidR="00E31BA1" w:rsidRPr="006B3EAF" w:rsidRDefault="00E31BA1" w:rsidP="000E0218">
            <w:pPr>
              <w:tabs>
                <w:tab w:val="right" w:pos="9072"/>
              </w:tabs>
              <w:jc w:val="both"/>
              <w:rPr>
                <w:b/>
                <w:spacing w:val="50"/>
                <w:sz w:val="26"/>
                <w:szCs w:val="26"/>
              </w:rPr>
            </w:pPr>
            <w:r w:rsidRPr="006B3EAF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235" w:type="dxa"/>
            <w:vAlign w:val="center"/>
          </w:tcPr>
          <w:p w14:paraId="2636C26E" w14:textId="77777777" w:rsidR="00E31BA1" w:rsidRPr="006B3EAF" w:rsidRDefault="00E31BA1" w:rsidP="000E0218">
            <w:pPr>
              <w:tabs>
                <w:tab w:val="right" w:pos="9072"/>
              </w:tabs>
              <w:jc w:val="both"/>
              <w:rPr>
                <w:b/>
                <w:spacing w:val="50"/>
                <w:sz w:val="26"/>
                <w:szCs w:val="26"/>
              </w:rPr>
            </w:pPr>
            <w:r w:rsidRPr="006B3EAF">
              <w:rPr>
                <w:sz w:val="26"/>
                <w:szCs w:val="26"/>
              </w:rPr>
              <w:t>Pajna Zoltán, a Közgyűlés elnöke</w:t>
            </w:r>
          </w:p>
        </w:tc>
      </w:tr>
      <w:tr w:rsidR="006B3EAF" w:rsidRPr="006B3EAF" w14:paraId="0D2782D4" w14:textId="77777777" w:rsidTr="0072197D">
        <w:trPr>
          <w:trHeight w:val="851"/>
          <w:jc w:val="center"/>
        </w:trPr>
        <w:tc>
          <w:tcPr>
            <w:tcW w:w="2835" w:type="dxa"/>
            <w:vAlign w:val="center"/>
          </w:tcPr>
          <w:p w14:paraId="79035BAA" w14:textId="77777777" w:rsidR="00E31BA1" w:rsidRPr="006B3EAF" w:rsidRDefault="00E31BA1" w:rsidP="000E0218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6B3EAF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235" w:type="dxa"/>
            <w:vAlign w:val="center"/>
          </w:tcPr>
          <w:p w14:paraId="10E06FA3" w14:textId="294894B7" w:rsidR="00E31BA1" w:rsidRPr="006B3EAF" w:rsidRDefault="00E31BA1" w:rsidP="000E0218">
            <w:pPr>
              <w:contextualSpacing/>
              <w:jc w:val="both"/>
              <w:rPr>
                <w:sz w:val="26"/>
                <w:szCs w:val="26"/>
              </w:rPr>
            </w:pPr>
            <w:bookmarkStart w:id="0" w:name="_Hlk130548362"/>
            <w:r w:rsidRPr="006B3EAF">
              <w:rPr>
                <w:rFonts w:eastAsiaTheme="minorHAnsi"/>
                <w:sz w:val="26"/>
                <w:szCs w:val="26"/>
                <w:lang w:eastAsia="en-US"/>
              </w:rPr>
              <w:t>Hajdú-Bihar Vármegye Integrált Területi Program</w:t>
            </w:r>
            <w:r w:rsidR="00436FD6" w:rsidRPr="006B3EAF">
              <w:rPr>
                <w:rFonts w:eastAsiaTheme="minorHAnsi"/>
                <w:sz w:val="26"/>
                <w:szCs w:val="26"/>
                <w:lang w:eastAsia="en-US"/>
              </w:rPr>
              <w:t>j</w:t>
            </w:r>
            <w:r w:rsidR="005C58B9" w:rsidRPr="006B3EAF">
              <w:rPr>
                <w:rFonts w:eastAsiaTheme="minorHAnsi"/>
                <w:sz w:val="26"/>
                <w:szCs w:val="26"/>
                <w:lang w:eastAsia="en-US"/>
              </w:rPr>
              <w:t>a</w:t>
            </w:r>
            <w:r w:rsidRPr="006B3EAF">
              <w:rPr>
                <w:rFonts w:eastAsiaTheme="minorHAnsi"/>
                <w:sz w:val="26"/>
                <w:szCs w:val="26"/>
                <w:lang w:eastAsia="en-US"/>
              </w:rPr>
              <w:t xml:space="preserve"> 2021-</w:t>
            </w:r>
            <w:r w:rsidR="00436FD6" w:rsidRPr="006B3EAF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Pr="006B3EAF">
              <w:rPr>
                <w:rFonts w:eastAsiaTheme="minorHAnsi"/>
                <w:sz w:val="26"/>
                <w:szCs w:val="26"/>
                <w:lang w:eastAsia="en-US"/>
              </w:rPr>
              <w:t>27 c</w:t>
            </w:r>
            <w:r w:rsidR="005C58B9" w:rsidRPr="006B3EAF">
              <w:rPr>
                <w:rFonts w:eastAsiaTheme="minorHAnsi"/>
                <w:sz w:val="26"/>
                <w:szCs w:val="26"/>
                <w:lang w:eastAsia="en-US"/>
              </w:rPr>
              <w:t>ímű</w:t>
            </w:r>
            <w:r w:rsidRPr="006B3EAF">
              <w:rPr>
                <w:rFonts w:eastAsiaTheme="minorHAnsi"/>
                <w:sz w:val="26"/>
                <w:szCs w:val="26"/>
                <w:lang w:eastAsia="en-US"/>
              </w:rPr>
              <w:t xml:space="preserve"> dokumentum módosítása</w:t>
            </w:r>
            <w:bookmarkEnd w:id="0"/>
          </w:p>
        </w:tc>
      </w:tr>
      <w:tr w:rsidR="006B3EAF" w:rsidRPr="006B3EAF" w14:paraId="2B6F0F04" w14:textId="77777777" w:rsidTr="0072197D">
        <w:trPr>
          <w:trHeight w:val="851"/>
          <w:jc w:val="center"/>
        </w:trPr>
        <w:tc>
          <w:tcPr>
            <w:tcW w:w="2835" w:type="dxa"/>
            <w:vAlign w:val="center"/>
          </w:tcPr>
          <w:p w14:paraId="3FD2C4D9" w14:textId="77777777" w:rsidR="00E31BA1" w:rsidRPr="006B3EAF" w:rsidRDefault="00E31BA1" w:rsidP="000E0218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6B3EAF">
              <w:rPr>
                <w:b/>
                <w:sz w:val="26"/>
                <w:szCs w:val="26"/>
              </w:rPr>
              <w:t>Készítette:</w:t>
            </w:r>
          </w:p>
        </w:tc>
        <w:tc>
          <w:tcPr>
            <w:tcW w:w="6235" w:type="dxa"/>
            <w:vAlign w:val="center"/>
          </w:tcPr>
          <w:p w14:paraId="13D69DC3" w14:textId="77777777" w:rsidR="00E31BA1" w:rsidRPr="006B3EAF" w:rsidRDefault="00E31BA1" w:rsidP="000E0218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B3EAF">
              <w:rPr>
                <w:sz w:val="26"/>
                <w:szCs w:val="26"/>
              </w:rPr>
              <w:t>Czapp Zsuzsa</w:t>
            </w:r>
          </w:p>
        </w:tc>
      </w:tr>
      <w:tr w:rsidR="006B3EAF" w:rsidRPr="006B3EAF" w14:paraId="032C770F" w14:textId="77777777" w:rsidTr="0072197D">
        <w:trPr>
          <w:trHeight w:val="851"/>
          <w:jc w:val="center"/>
        </w:trPr>
        <w:tc>
          <w:tcPr>
            <w:tcW w:w="2835" w:type="dxa"/>
            <w:vAlign w:val="center"/>
          </w:tcPr>
          <w:p w14:paraId="5E9FE9BD" w14:textId="77777777" w:rsidR="00E31BA1" w:rsidRPr="006B3EAF" w:rsidRDefault="00E31BA1" w:rsidP="000E0218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6B3EAF">
              <w:rPr>
                <w:b/>
                <w:sz w:val="26"/>
                <w:szCs w:val="26"/>
              </w:rPr>
              <w:t>Mellékletek:</w:t>
            </w:r>
          </w:p>
        </w:tc>
        <w:tc>
          <w:tcPr>
            <w:tcW w:w="6235" w:type="dxa"/>
            <w:vAlign w:val="center"/>
          </w:tcPr>
          <w:p w14:paraId="41A39306" w14:textId="77777777" w:rsidR="008224D3" w:rsidRDefault="00E31BA1" w:rsidP="00982853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6B3EAF">
              <w:rPr>
                <w:sz w:val="26"/>
                <w:szCs w:val="26"/>
              </w:rPr>
              <w:t>Miniszterelnökség Területfejlesztési Operatív Programok Irányító Hatóság Stratégiai Tervezési és Értékelési Főosztályának visszajelzése a dokumentumra vonatkozóan</w:t>
            </w:r>
            <w:r w:rsidR="00982853" w:rsidRPr="006B3EAF">
              <w:rPr>
                <w:sz w:val="26"/>
                <w:szCs w:val="26"/>
              </w:rPr>
              <w:t xml:space="preserve"> </w:t>
            </w:r>
          </w:p>
          <w:p w14:paraId="4801C3BB" w14:textId="67FBCAE5" w:rsidR="00E31BA1" w:rsidRPr="006B3EAF" w:rsidRDefault="00982853" w:rsidP="008224D3">
            <w:pPr>
              <w:ind w:left="360"/>
              <w:jc w:val="both"/>
              <w:rPr>
                <w:sz w:val="26"/>
                <w:szCs w:val="26"/>
              </w:rPr>
            </w:pPr>
            <w:r w:rsidRPr="006B3EAF">
              <w:rPr>
                <w:sz w:val="26"/>
                <w:szCs w:val="26"/>
              </w:rPr>
              <w:t>(Előterjesztés melléklete)</w:t>
            </w:r>
          </w:p>
          <w:p w14:paraId="7563B9CA" w14:textId="77777777" w:rsidR="00982853" w:rsidRPr="006B3EAF" w:rsidRDefault="00982853" w:rsidP="000E0218">
            <w:pPr>
              <w:jc w:val="both"/>
              <w:rPr>
                <w:sz w:val="26"/>
                <w:szCs w:val="26"/>
              </w:rPr>
            </w:pPr>
          </w:p>
          <w:p w14:paraId="5E4E31E7" w14:textId="17FDBF41" w:rsidR="00E31BA1" w:rsidRPr="006B3EAF" w:rsidRDefault="00E31BA1" w:rsidP="000E0218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6B3EAF">
              <w:rPr>
                <w:sz w:val="26"/>
                <w:szCs w:val="26"/>
              </w:rPr>
              <w:t>Integrált Területi Program szöveges dokumentuma (Határozati javaslat 1. melléklete)</w:t>
            </w:r>
          </w:p>
          <w:p w14:paraId="78DD4222" w14:textId="77777777" w:rsidR="00E31BA1" w:rsidRPr="006B3EAF" w:rsidRDefault="00E31BA1" w:rsidP="000E0218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</w:p>
          <w:p w14:paraId="243CD33F" w14:textId="4363818F" w:rsidR="00982853" w:rsidRPr="006B3EAF" w:rsidRDefault="00E31BA1" w:rsidP="00982853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6B3EAF">
              <w:rPr>
                <w:sz w:val="26"/>
                <w:szCs w:val="26"/>
              </w:rPr>
              <w:t>Integrált Területi Program táblázatai</w:t>
            </w:r>
            <w:r w:rsidR="00982853" w:rsidRPr="006B3EAF">
              <w:rPr>
                <w:sz w:val="26"/>
                <w:szCs w:val="26"/>
              </w:rPr>
              <w:t xml:space="preserve"> </w:t>
            </w:r>
          </w:p>
          <w:p w14:paraId="60B10C29" w14:textId="0A1300CA" w:rsidR="00E31BA1" w:rsidRPr="006B3EAF" w:rsidRDefault="00E31BA1" w:rsidP="00982853">
            <w:pPr>
              <w:ind w:left="360"/>
              <w:jc w:val="both"/>
              <w:rPr>
                <w:sz w:val="26"/>
                <w:szCs w:val="26"/>
              </w:rPr>
            </w:pPr>
            <w:r w:rsidRPr="006B3EAF">
              <w:rPr>
                <w:sz w:val="26"/>
                <w:szCs w:val="26"/>
              </w:rPr>
              <w:t>(Határozati javaslat 2. melléklete)</w:t>
            </w:r>
          </w:p>
        </w:tc>
      </w:tr>
      <w:tr w:rsidR="00E31BA1" w:rsidRPr="006B3EAF" w14:paraId="049064ED" w14:textId="77777777" w:rsidTr="0072197D">
        <w:trPr>
          <w:trHeight w:val="851"/>
          <w:jc w:val="center"/>
        </w:trPr>
        <w:tc>
          <w:tcPr>
            <w:tcW w:w="2835" w:type="dxa"/>
            <w:vAlign w:val="center"/>
          </w:tcPr>
          <w:p w14:paraId="5BE03F15" w14:textId="77777777" w:rsidR="00E31BA1" w:rsidRPr="006B3EAF" w:rsidRDefault="00E31BA1" w:rsidP="000E0218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6B3EAF">
              <w:rPr>
                <w:b/>
                <w:sz w:val="26"/>
                <w:szCs w:val="26"/>
              </w:rPr>
              <w:t>Véleményező bizottság:</w:t>
            </w:r>
          </w:p>
        </w:tc>
        <w:tc>
          <w:tcPr>
            <w:tcW w:w="6235" w:type="dxa"/>
            <w:vAlign w:val="center"/>
          </w:tcPr>
          <w:p w14:paraId="44E0F128" w14:textId="77777777" w:rsidR="00E31BA1" w:rsidRPr="006B3EAF" w:rsidRDefault="00E31BA1" w:rsidP="000E0218">
            <w:pPr>
              <w:jc w:val="both"/>
              <w:rPr>
                <w:sz w:val="26"/>
                <w:szCs w:val="26"/>
              </w:rPr>
            </w:pPr>
            <w:r w:rsidRPr="006B3EAF">
              <w:rPr>
                <w:sz w:val="26"/>
                <w:szCs w:val="26"/>
              </w:rPr>
              <w:t>Fejlesztési, Tervezési és Stratégiai Bizottság</w:t>
            </w:r>
          </w:p>
        </w:tc>
      </w:tr>
    </w:tbl>
    <w:p w14:paraId="327C7FF6" w14:textId="77777777" w:rsidR="00E31BA1" w:rsidRPr="006B3EAF" w:rsidRDefault="00E31BA1" w:rsidP="00E31BA1">
      <w:pPr>
        <w:tabs>
          <w:tab w:val="right" w:pos="9072"/>
        </w:tabs>
        <w:jc w:val="center"/>
        <w:rPr>
          <w:b/>
          <w:spacing w:val="50"/>
          <w:sz w:val="32"/>
          <w:szCs w:val="32"/>
          <w:highlight w:val="yellow"/>
        </w:rPr>
      </w:pPr>
    </w:p>
    <w:p w14:paraId="6D45CC1E" w14:textId="77777777" w:rsidR="00E31BA1" w:rsidRPr="006B3EAF" w:rsidRDefault="00E31BA1" w:rsidP="00E31BA1">
      <w:pPr>
        <w:tabs>
          <w:tab w:val="right" w:pos="9072"/>
        </w:tabs>
        <w:rPr>
          <w:highlight w:val="yellow"/>
        </w:rPr>
      </w:pPr>
    </w:p>
    <w:p w14:paraId="29B48D3E" w14:textId="77777777" w:rsidR="00E31BA1" w:rsidRPr="006B3EAF" w:rsidRDefault="00E31BA1" w:rsidP="00E31BA1">
      <w:pPr>
        <w:tabs>
          <w:tab w:val="right" w:pos="9072"/>
        </w:tabs>
        <w:rPr>
          <w:b/>
          <w:bCs/>
          <w:highlight w:val="yellow"/>
        </w:rPr>
      </w:pPr>
    </w:p>
    <w:p w14:paraId="0E9B3E32" w14:textId="77777777" w:rsidR="00E31BA1" w:rsidRPr="006B3EAF" w:rsidRDefault="00E31BA1" w:rsidP="00E31BA1">
      <w:pPr>
        <w:tabs>
          <w:tab w:val="right" w:pos="9072"/>
        </w:tabs>
        <w:rPr>
          <w:b/>
          <w:bCs/>
          <w:highlight w:val="yellow"/>
        </w:rPr>
      </w:pPr>
    </w:p>
    <w:p w14:paraId="74ADC041" w14:textId="77777777" w:rsidR="00E31BA1" w:rsidRPr="006B3EAF" w:rsidRDefault="00E31BA1" w:rsidP="00E31BA1">
      <w:pPr>
        <w:tabs>
          <w:tab w:val="right" w:pos="9072"/>
        </w:tabs>
        <w:rPr>
          <w:b/>
          <w:bCs/>
          <w:highlight w:val="yellow"/>
        </w:rPr>
      </w:pPr>
    </w:p>
    <w:p w14:paraId="48B57161" w14:textId="77777777" w:rsidR="00E31BA1" w:rsidRPr="006B3EAF" w:rsidRDefault="00E31BA1" w:rsidP="00E31BA1">
      <w:pPr>
        <w:tabs>
          <w:tab w:val="right" w:pos="9072"/>
        </w:tabs>
        <w:rPr>
          <w:b/>
          <w:bCs/>
          <w:highlight w:val="yellow"/>
        </w:rPr>
      </w:pPr>
    </w:p>
    <w:p w14:paraId="73CB6223" w14:textId="77777777" w:rsidR="00E31BA1" w:rsidRPr="006B3EAF" w:rsidRDefault="00E31BA1" w:rsidP="00E31BA1">
      <w:pPr>
        <w:tabs>
          <w:tab w:val="right" w:pos="9072"/>
        </w:tabs>
        <w:rPr>
          <w:b/>
          <w:bCs/>
          <w:highlight w:val="yellow"/>
        </w:rPr>
      </w:pPr>
    </w:p>
    <w:p w14:paraId="5C80D8FE" w14:textId="77777777" w:rsidR="00E31BA1" w:rsidRPr="006B3EAF" w:rsidRDefault="00E31BA1" w:rsidP="00E31BA1">
      <w:pPr>
        <w:tabs>
          <w:tab w:val="right" w:pos="9072"/>
        </w:tabs>
        <w:rPr>
          <w:b/>
          <w:bCs/>
          <w:highlight w:val="yellow"/>
        </w:rPr>
      </w:pPr>
    </w:p>
    <w:p w14:paraId="561160EA" w14:textId="77777777" w:rsidR="00E31BA1" w:rsidRPr="006B3EAF" w:rsidRDefault="00E31BA1" w:rsidP="00E31BA1">
      <w:pPr>
        <w:spacing w:after="160" w:line="259" w:lineRule="auto"/>
        <w:rPr>
          <w:b/>
          <w:bCs/>
          <w:highlight w:val="yellow"/>
        </w:rPr>
      </w:pPr>
      <w:r w:rsidRPr="006B3EAF">
        <w:rPr>
          <w:b/>
          <w:bCs/>
          <w:highlight w:val="yellow"/>
        </w:rPr>
        <w:br w:type="page"/>
      </w:r>
    </w:p>
    <w:p w14:paraId="73BFC646" w14:textId="77777777" w:rsidR="00E31BA1" w:rsidRPr="006B3EAF" w:rsidRDefault="00E31BA1" w:rsidP="00E31BA1">
      <w:pPr>
        <w:tabs>
          <w:tab w:val="right" w:pos="9072"/>
        </w:tabs>
        <w:rPr>
          <w:b/>
          <w:bCs/>
        </w:rPr>
      </w:pPr>
      <w:r w:rsidRPr="006B3EAF">
        <w:rPr>
          <w:b/>
          <w:bCs/>
        </w:rPr>
        <w:lastRenderedPageBreak/>
        <w:t>Tisztelt Közgyűlés!</w:t>
      </w:r>
    </w:p>
    <w:p w14:paraId="1F266065" w14:textId="77777777" w:rsidR="00E31BA1" w:rsidRPr="006B3EAF" w:rsidRDefault="00E31BA1" w:rsidP="00E31BA1">
      <w:pPr>
        <w:tabs>
          <w:tab w:val="right" w:pos="9072"/>
        </w:tabs>
        <w:jc w:val="both"/>
        <w:rPr>
          <w:b/>
          <w:sz w:val="20"/>
          <w:szCs w:val="20"/>
          <w:highlight w:val="yellow"/>
        </w:rPr>
      </w:pPr>
    </w:p>
    <w:p w14:paraId="1E4CCB00" w14:textId="7D46AAB4" w:rsidR="00E31BA1" w:rsidRPr="006B3EAF" w:rsidRDefault="00E31BA1" w:rsidP="00E31BA1">
      <w:pPr>
        <w:jc w:val="both"/>
        <w:rPr>
          <w:highlight w:val="yellow"/>
        </w:rPr>
      </w:pPr>
      <w:r w:rsidRPr="006B3EAF">
        <w:t>A Hajdú-Bihar Megyei Önkormányzat K</w:t>
      </w:r>
      <w:r w:rsidRPr="006B3EAF">
        <w:rPr>
          <w:bCs/>
        </w:rPr>
        <w:t>özgyűlése a 2/2021. (VII. 9.) határozatával fogadta el a „Hajdú-Bihar megye Integrált Területi Programja 2021-2027” című dokumentumot (továbbiakban: megyei ITP); az Előzetes Integrált Területi Programot az 1658/2021. (IX. 24.) Korm. határozatával</w:t>
      </w:r>
      <w:r w:rsidRPr="006B3EAF">
        <w:t xml:space="preserve"> </w:t>
      </w:r>
      <w:r w:rsidRPr="006B3EAF">
        <w:rPr>
          <w:bCs/>
        </w:rPr>
        <w:t xml:space="preserve">a Kormány változatlan tartalommal hagyta jóvá. </w:t>
      </w:r>
      <w:r w:rsidRPr="006B3EAF">
        <w:t>A 2021-2027 programozási időszakban az egyes európai uniós alapokból származó támogatások felhasználásának rendjéről szóló 256/2021. (V. 18.) Korm. rendelet 68.</w:t>
      </w:r>
      <w:r w:rsidR="003A7462" w:rsidRPr="006B3EAF">
        <w:t xml:space="preserve"> </w:t>
      </w:r>
      <w:r w:rsidRPr="006B3EAF">
        <w:t xml:space="preserve">§ (5) </w:t>
      </w:r>
      <w:r w:rsidR="003A7462" w:rsidRPr="006B3EAF">
        <w:t xml:space="preserve">bekezdése </w:t>
      </w:r>
      <w:r w:rsidRPr="006B3EAF">
        <w:t>alapján a vármegyei önkormányzat, mint területi szereplő évente kétszer kezdeményezheti az ITP módosítását, melyre eddig egy alkalommal került sor</w:t>
      </w:r>
      <w:r w:rsidR="00057770" w:rsidRPr="006B3EAF">
        <w:t>, a</w:t>
      </w:r>
      <w:r w:rsidRPr="006B3EAF">
        <w:rPr>
          <w:bCs/>
        </w:rPr>
        <w:t xml:space="preserve"> </w:t>
      </w:r>
      <w:r w:rsidR="00057770" w:rsidRPr="006B3EAF">
        <w:rPr>
          <w:bCs/>
        </w:rPr>
        <w:t>k</w:t>
      </w:r>
      <w:r w:rsidRPr="006B3EAF">
        <w:rPr>
          <w:bCs/>
        </w:rPr>
        <w:t xml:space="preserve">özgyűlés </w:t>
      </w:r>
      <w:r w:rsidRPr="001F6ED4">
        <w:rPr>
          <w:bCs/>
        </w:rPr>
        <w:t>63/2022. (V. 27.)</w:t>
      </w:r>
      <w:r w:rsidRPr="006B3EAF">
        <w:rPr>
          <w:bCs/>
        </w:rPr>
        <w:t xml:space="preserve"> határozat</w:t>
      </w:r>
      <w:r w:rsidR="00057770" w:rsidRPr="006B3EAF">
        <w:rPr>
          <w:bCs/>
        </w:rPr>
        <w:t xml:space="preserve">ának </w:t>
      </w:r>
      <w:r w:rsidRPr="006B3EAF">
        <w:rPr>
          <w:bCs/>
        </w:rPr>
        <w:t>elfogadásá</w:t>
      </w:r>
      <w:r w:rsidR="00057770" w:rsidRPr="006B3EAF">
        <w:rPr>
          <w:bCs/>
        </w:rPr>
        <w:t>val.</w:t>
      </w:r>
      <w:r w:rsidRPr="006B3EAF">
        <w:rPr>
          <w:bCs/>
        </w:rPr>
        <w:t xml:space="preserve"> A módosítás értelmében a korábbi </w:t>
      </w:r>
      <w:r w:rsidR="00920D00" w:rsidRPr="006B3EAF">
        <w:rPr>
          <w:bCs/>
        </w:rPr>
        <w:br/>
      </w:r>
      <w:r w:rsidRPr="006B3EAF">
        <w:rPr>
          <w:bCs/>
        </w:rPr>
        <w:t>116,139 Mrd Ft-os keretösszeg 127,322 Mrd Ft-ra emelkedett az egyes prioritások és felhívások keretösszegének megnövelésével.</w:t>
      </w:r>
    </w:p>
    <w:p w14:paraId="03147D58" w14:textId="77777777" w:rsidR="00E31BA1" w:rsidRPr="006B3EAF" w:rsidRDefault="00E31BA1" w:rsidP="00E31BA1">
      <w:pPr>
        <w:tabs>
          <w:tab w:val="right" w:pos="9072"/>
        </w:tabs>
        <w:jc w:val="both"/>
        <w:rPr>
          <w:sz w:val="20"/>
          <w:szCs w:val="20"/>
          <w:highlight w:val="yellow"/>
        </w:rPr>
      </w:pPr>
    </w:p>
    <w:p w14:paraId="4419513D" w14:textId="376CA4D3" w:rsidR="00E31BA1" w:rsidRPr="006B3EAF" w:rsidRDefault="00E31BA1" w:rsidP="00E31BA1">
      <w:pPr>
        <w:tabs>
          <w:tab w:val="right" w:pos="9072"/>
        </w:tabs>
        <w:jc w:val="both"/>
      </w:pPr>
      <w:r w:rsidRPr="006B3EAF">
        <w:t>Az ITP jelen módosítás</w:t>
      </w:r>
      <w:r w:rsidR="00FB215C">
        <w:t>á</w:t>
      </w:r>
      <w:r w:rsidRPr="006B3EAF">
        <w:t>t az alábbiak indokolják:</w:t>
      </w:r>
    </w:p>
    <w:p w14:paraId="1A4E7AD0" w14:textId="77777777" w:rsidR="00E31BA1" w:rsidRPr="006B3EAF" w:rsidRDefault="00E31BA1" w:rsidP="00E31BA1">
      <w:pPr>
        <w:tabs>
          <w:tab w:val="right" w:pos="9072"/>
        </w:tabs>
        <w:jc w:val="both"/>
        <w:rPr>
          <w:sz w:val="18"/>
          <w:szCs w:val="18"/>
          <w:highlight w:val="yellow"/>
        </w:rPr>
      </w:pPr>
    </w:p>
    <w:p w14:paraId="4FCA4C63" w14:textId="2569B06A" w:rsidR="00E31BA1" w:rsidRPr="006B3EAF" w:rsidRDefault="00E31BA1" w:rsidP="00D1668C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AF">
        <w:rPr>
          <w:rFonts w:ascii="Times New Roman" w:hAnsi="Times New Roman" w:cs="Times New Roman"/>
          <w:bCs/>
          <w:sz w:val="24"/>
          <w:szCs w:val="24"/>
        </w:rPr>
        <w:t>A Hajdú-Bihar Vármegyei Önkormányzati Hivatal 2023. jan</w:t>
      </w:r>
      <w:r w:rsidR="001F6ED4">
        <w:rPr>
          <w:rFonts w:ascii="Times New Roman" w:hAnsi="Times New Roman" w:cs="Times New Roman"/>
          <w:bCs/>
          <w:sz w:val="24"/>
          <w:szCs w:val="24"/>
        </w:rPr>
        <w:t>uár</w:t>
      </w:r>
      <w:r w:rsidRPr="006B3EAF">
        <w:rPr>
          <w:rFonts w:ascii="Times New Roman" w:hAnsi="Times New Roman" w:cs="Times New Roman"/>
          <w:bCs/>
          <w:sz w:val="24"/>
          <w:szCs w:val="24"/>
        </w:rPr>
        <w:t xml:space="preserve"> 24. napon kapott hivatalos tájékoztatást a Miniszterelnökség </w:t>
      </w:r>
      <w:hyperlink r:id="rId8" w:history="1">
        <w:r w:rsidRPr="006B3EAF">
          <w:rPr>
            <w:rFonts w:ascii="Times New Roman" w:hAnsi="Times New Roman" w:cs="Times New Roman"/>
            <w:bCs/>
            <w:sz w:val="24"/>
            <w:szCs w:val="24"/>
          </w:rPr>
          <w:t>területfejlesztési programok végrehajtásáért felelős helyettes államtitkár</w:t>
        </w:r>
      </w:hyperlink>
      <w:r w:rsidRPr="006B3EAF">
        <w:rPr>
          <w:rFonts w:ascii="Times New Roman" w:hAnsi="Times New Roman" w:cs="Times New Roman"/>
          <w:bCs/>
          <w:sz w:val="24"/>
          <w:szCs w:val="24"/>
        </w:rPr>
        <w:t>ságától, hogy 2022. dec</w:t>
      </w:r>
      <w:r w:rsidR="001F6ED4">
        <w:rPr>
          <w:rFonts w:ascii="Times New Roman" w:hAnsi="Times New Roman" w:cs="Times New Roman"/>
          <w:bCs/>
          <w:sz w:val="24"/>
          <w:szCs w:val="24"/>
        </w:rPr>
        <w:t xml:space="preserve">ember </w:t>
      </w:r>
      <w:r w:rsidRPr="006B3EAF">
        <w:rPr>
          <w:rFonts w:ascii="Times New Roman" w:hAnsi="Times New Roman" w:cs="Times New Roman"/>
          <w:bCs/>
          <w:sz w:val="24"/>
          <w:szCs w:val="24"/>
        </w:rPr>
        <w:t>22. nap</w:t>
      </w:r>
      <w:r w:rsidR="001F6ED4">
        <w:rPr>
          <w:rFonts w:ascii="Times New Roman" w:hAnsi="Times New Roman" w:cs="Times New Roman"/>
          <w:bCs/>
          <w:sz w:val="24"/>
          <w:szCs w:val="24"/>
        </w:rPr>
        <w:t>já</w:t>
      </w:r>
      <w:r w:rsidRPr="006B3EAF">
        <w:rPr>
          <w:rFonts w:ascii="Times New Roman" w:hAnsi="Times New Roman" w:cs="Times New Roman"/>
          <w:bCs/>
          <w:sz w:val="24"/>
          <w:szCs w:val="24"/>
        </w:rPr>
        <w:t xml:space="preserve">n az Európai Bizottság elfogadta a Terület- és Településfejlesztési Operatív Program Plusz-t. A döntést megelőző bizottsági tárgyalások során olyan módosítások, korlátozások kerültek a programban rögzítésre, melyek szükségessé teszik a hatályos, Hajdú-Bihar megye </w:t>
      </w:r>
      <w:r w:rsidR="00EE4EB5">
        <w:rPr>
          <w:rFonts w:ascii="Times New Roman" w:hAnsi="Times New Roman" w:cs="Times New Roman"/>
          <w:bCs/>
          <w:sz w:val="24"/>
          <w:szCs w:val="24"/>
        </w:rPr>
        <w:t>E</w:t>
      </w:r>
      <w:r w:rsidRPr="006B3EAF">
        <w:rPr>
          <w:rFonts w:ascii="Times New Roman" w:hAnsi="Times New Roman" w:cs="Times New Roman"/>
          <w:bCs/>
          <w:sz w:val="24"/>
          <w:szCs w:val="24"/>
        </w:rPr>
        <w:t>lőzetes Integrált Területi Programja 2021-2027 c</w:t>
      </w:r>
      <w:r w:rsidR="00EE4EB5">
        <w:rPr>
          <w:rFonts w:ascii="Times New Roman" w:hAnsi="Times New Roman" w:cs="Times New Roman"/>
          <w:bCs/>
          <w:sz w:val="24"/>
          <w:szCs w:val="24"/>
        </w:rPr>
        <w:t>ímű</w:t>
      </w:r>
      <w:r w:rsidRPr="006B3EAF">
        <w:rPr>
          <w:rFonts w:ascii="Times New Roman" w:hAnsi="Times New Roman" w:cs="Times New Roman"/>
          <w:bCs/>
          <w:sz w:val="24"/>
          <w:szCs w:val="24"/>
        </w:rPr>
        <w:t xml:space="preserve"> dokumentum 2.0 verzió módosítását és kérték azok átvezetését a dokumentumon.</w:t>
      </w:r>
    </w:p>
    <w:p w14:paraId="1EE14F1A" w14:textId="62A18B01" w:rsidR="00E31BA1" w:rsidRPr="006B3EAF" w:rsidRDefault="00E31BA1" w:rsidP="00D1668C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AF">
        <w:rPr>
          <w:rFonts w:ascii="Times New Roman" w:hAnsi="Times New Roman" w:cs="Times New Roman"/>
          <w:bCs/>
          <w:sz w:val="24"/>
          <w:szCs w:val="24"/>
        </w:rPr>
        <w:t>Annak érdekében, hogy a TOP_Plusz-ban eddig meg nem hirdetett felhívások megjelenhessenek, illetve megtörténhessen program szinten az árfolyam (Ft- Euro árfolyam változásából fakadó) növekmény beépítése a tervezési dokumentumba, az Integrált Területi Program 2 ütemben történő módosítását várja el a Miniszterelnökség. Az 1. ütemben a meghozott DEB döntések alapján az ITP aktualizálása és az Operatív Program (továbbiakban: OP) szerkezetéhez történő igazítása a feladat. A 2. ütemben szükséges felmérni az OP-ban rögzített feltételek %-os teljesülését, az indikátor vállalásokat a Döntés-előkészítő Bizottság (továbbiakban: DEB) döntései alapján, továbbá figyelembe kell venni az Európai Bizottság által elfogadott Tematikus vállalásokra vonatkozó korlátok teljesítését az árfolyamnövekmény felhasználása során.</w:t>
      </w:r>
    </w:p>
    <w:p w14:paraId="44A469D1" w14:textId="41DCD9D7" w:rsidR="00E31BA1" w:rsidRPr="006B3EAF" w:rsidRDefault="00E31BA1" w:rsidP="00D1668C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AF">
        <w:rPr>
          <w:rFonts w:ascii="Times New Roman" w:hAnsi="Times New Roman" w:cs="Times New Roman"/>
          <w:bCs/>
          <w:sz w:val="24"/>
          <w:szCs w:val="24"/>
        </w:rPr>
        <w:t xml:space="preserve">A TOP_Plusz az ország területi kihívásaira reagál, ennek érdekében területi (vármegyei, fővárosi) forrásallokációt és területi célzást alkalmaz, mely alapján a vármegyékre jutó indikatív forráskeret legalább 65%-át a legkevésbé fejlett négy régióba, legalább 10%-át a komplex programmal fejlesztendő járásokra (36 LHH járás) irányítja és a vármegyéken belül további területi célzást ír elő a komplex programmal fejlesztendő járásokra és az OFTK által kiemelt térségekre (4 térség). </w:t>
      </w:r>
    </w:p>
    <w:p w14:paraId="727C5ACD" w14:textId="77777777" w:rsidR="00E31BA1" w:rsidRPr="006B3EAF" w:rsidRDefault="00E31BA1" w:rsidP="00605D53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AF">
        <w:rPr>
          <w:rFonts w:ascii="Times New Roman" w:hAnsi="Times New Roman" w:cs="Times New Roman"/>
          <w:bCs/>
          <w:sz w:val="24"/>
          <w:szCs w:val="24"/>
        </w:rPr>
        <w:t>A program a főbb tématerületek OP szintű minimum allokációját rögzíti, melynek program szinten szükséges teljesülnie, ugyanakkor a területi szereplő részéről is szükséges a minimum allokációk figyelembevétele a vármegyei tervezés kapcsán. A korlátok az alábbiak:</w:t>
      </w:r>
    </w:p>
    <w:p w14:paraId="27B46F8C" w14:textId="77777777" w:rsidR="00E31BA1" w:rsidRPr="006B3EAF" w:rsidRDefault="00E31BA1" w:rsidP="00E31BA1">
      <w:pPr>
        <w:pStyle w:val="Listaszerbekezds"/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EAF">
        <w:rPr>
          <w:rFonts w:ascii="Times New Roman" w:hAnsi="Times New Roman" w:cs="Times New Roman"/>
          <w:sz w:val="24"/>
          <w:szCs w:val="24"/>
        </w:rPr>
        <w:t>a humán infrastruktúra: megyei ERFA legalább 20%-a (1., 3. prioritás),</w:t>
      </w:r>
    </w:p>
    <w:p w14:paraId="5028181D" w14:textId="77777777" w:rsidR="00E31BA1" w:rsidRPr="006B3EAF" w:rsidRDefault="00E31BA1" w:rsidP="00E31BA1">
      <w:pPr>
        <w:pStyle w:val="Listaszerbekezds"/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EAF">
        <w:rPr>
          <w:rFonts w:ascii="Times New Roman" w:hAnsi="Times New Roman" w:cs="Times New Roman"/>
          <w:sz w:val="24"/>
          <w:szCs w:val="24"/>
        </w:rPr>
        <w:t>humánfejlesztési programok: megyei ESZA+ legalább 27%-a (3. prioritás),</w:t>
      </w:r>
    </w:p>
    <w:p w14:paraId="2D31EA9A" w14:textId="77777777" w:rsidR="00E31BA1" w:rsidRPr="006B3EAF" w:rsidRDefault="00E31BA1" w:rsidP="00E31BA1">
      <w:pPr>
        <w:pStyle w:val="Listaszerbekezds"/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EAF">
        <w:rPr>
          <w:rFonts w:ascii="Times New Roman" w:hAnsi="Times New Roman" w:cs="Times New Roman"/>
          <w:sz w:val="24"/>
          <w:szCs w:val="24"/>
        </w:rPr>
        <w:t xml:space="preserve">szociális városrehabilitáció (1., 3. prioritás): megyei ERFA legalább 1,5%-a </w:t>
      </w:r>
    </w:p>
    <w:p w14:paraId="6F01D628" w14:textId="77777777" w:rsidR="00E31BA1" w:rsidRPr="006B3EAF" w:rsidRDefault="00E31BA1" w:rsidP="00E31BA1">
      <w:pPr>
        <w:pStyle w:val="Default"/>
        <w:numPr>
          <w:ilvl w:val="0"/>
          <w:numId w:val="12"/>
        </w:numPr>
        <w:ind w:left="1418"/>
        <w:jc w:val="both"/>
        <w:rPr>
          <w:color w:val="auto"/>
        </w:rPr>
      </w:pPr>
      <w:r w:rsidRPr="006B3EAF">
        <w:rPr>
          <w:color w:val="auto"/>
        </w:rPr>
        <w:t>kiegészítik a társadalmi felzárkózás tematikus koncentrációhoz hozzájáruló beavatkozások a megyei ESZA+ legalább 10%-ával,</w:t>
      </w:r>
    </w:p>
    <w:p w14:paraId="3481AFEC" w14:textId="77777777" w:rsidR="00E31BA1" w:rsidRPr="006B3EAF" w:rsidRDefault="00E31BA1" w:rsidP="00E31BA1">
      <w:pPr>
        <w:pStyle w:val="Listaszerbekezds"/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EAF">
        <w:rPr>
          <w:rFonts w:ascii="Times New Roman" w:hAnsi="Times New Roman" w:cs="Times New Roman"/>
          <w:sz w:val="24"/>
          <w:szCs w:val="24"/>
        </w:rPr>
        <w:t>fenntarthatóság, klímacélok,</w:t>
      </w:r>
    </w:p>
    <w:p w14:paraId="6E46C015" w14:textId="77777777" w:rsidR="00E31BA1" w:rsidRPr="006B3EAF" w:rsidRDefault="00E31BA1" w:rsidP="00E31BA1">
      <w:pPr>
        <w:pStyle w:val="Default"/>
        <w:numPr>
          <w:ilvl w:val="1"/>
          <w:numId w:val="11"/>
        </w:numPr>
        <w:ind w:left="1418"/>
        <w:jc w:val="both"/>
        <w:rPr>
          <w:color w:val="auto"/>
        </w:rPr>
      </w:pPr>
      <w:r w:rsidRPr="006B3EAF">
        <w:rPr>
          <w:color w:val="auto"/>
        </w:rPr>
        <w:t>zöld és kék infrastruktúra: megyei ERFA legalább 11%-a (1. prioritás); önkormányzati energetika (2. prioritás) a megyei ERFA legalább 12%-a,</w:t>
      </w:r>
    </w:p>
    <w:p w14:paraId="2B43CD2E" w14:textId="4FFF4CEA" w:rsidR="00E31BA1" w:rsidRPr="006B3EAF" w:rsidRDefault="00E31BA1" w:rsidP="00E31BA1">
      <w:pPr>
        <w:pStyle w:val="Default"/>
        <w:numPr>
          <w:ilvl w:val="1"/>
          <w:numId w:val="11"/>
        </w:numPr>
        <w:ind w:left="1418"/>
        <w:jc w:val="both"/>
        <w:rPr>
          <w:color w:val="auto"/>
        </w:rPr>
      </w:pPr>
      <w:r w:rsidRPr="006B3EAF">
        <w:rPr>
          <w:color w:val="auto"/>
        </w:rPr>
        <w:lastRenderedPageBreak/>
        <w:t xml:space="preserve">kiegészítik a klíma-, energiatudatosságot, környezeti szemléletet erősítő helyi akciók ERFA és ESZA+ </w:t>
      </w:r>
      <w:r w:rsidR="00FB215C">
        <w:rPr>
          <w:color w:val="auto"/>
        </w:rPr>
        <w:t xml:space="preserve">forrásai </w:t>
      </w:r>
      <w:r w:rsidRPr="006B3EAF">
        <w:rPr>
          <w:color w:val="auto"/>
        </w:rPr>
        <w:t>(1. és 3. prioritás),</w:t>
      </w:r>
    </w:p>
    <w:p w14:paraId="632338BF" w14:textId="77777777" w:rsidR="00E31BA1" w:rsidRPr="006B3EAF" w:rsidRDefault="00E31BA1" w:rsidP="00E31BA1">
      <w:pPr>
        <w:pStyle w:val="Listaszerbekezds"/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EAF">
        <w:rPr>
          <w:rFonts w:ascii="Times New Roman" w:hAnsi="Times New Roman" w:cs="Times New Roman"/>
          <w:sz w:val="24"/>
          <w:szCs w:val="24"/>
        </w:rPr>
        <w:t>foglalkoztatás javítása: megyei ESZA+ legalább 33%-a; (3. prioritás).</w:t>
      </w:r>
    </w:p>
    <w:p w14:paraId="5944EBD3" w14:textId="77777777" w:rsidR="00E31BA1" w:rsidRPr="006B3EAF" w:rsidRDefault="00E31BA1" w:rsidP="00E31BA1">
      <w:pPr>
        <w:pStyle w:val="Listaszerbekezds"/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EAF">
        <w:rPr>
          <w:rFonts w:ascii="Times New Roman" w:hAnsi="Times New Roman" w:cs="Times New Roman"/>
          <w:sz w:val="24"/>
          <w:szCs w:val="24"/>
        </w:rPr>
        <w:t xml:space="preserve">Fenntartható városfejlesztés: </w:t>
      </w:r>
    </w:p>
    <w:p w14:paraId="4417E1D5" w14:textId="77777777" w:rsidR="00E31BA1" w:rsidRPr="006B3EAF" w:rsidRDefault="00E31BA1" w:rsidP="00E31BA1">
      <w:pPr>
        <w:pStyle w:val="Default"/>
        <w:numPr>
          <w:ilvl w:val="0"/>
          <w:numId w:val="10"/>
        </w:numPr>
        <w:ind w:left="1418" w:hanging="284"/>
        <w:jc w:val="both"/>
        <w:rPr>
          <w:color w:val="auto"/>
        </w:rPr>
      </w:pPr>
      <w:r w:rsidRPr="006B3EAF">
        <w:rPr>
          <w:color w:val="auto"/>
        </w:rPr>
        <w:t xml:space="preserve">A TOP Plusz ERFA legalább 30%-a, teljesítve az ERFA min. 8%-ra vonatkozó előírást az 1-3. és 6. prioritások tématerületi tartalmával a megyékben, és a 4. prioritás tartalmával Budapesten. </w:t>
      </w:r>
    </w:p>
    <w:p w14:paraId="633F7C99" w14:textId="77777777" w:rsidR="00E31BA1" w:rsidRPr="006B3EAF" w:rsidRDefault="00E31BA1" w:rsidP="00E31BA1">
      <w:pPr>
        <w:pStyle w:val="Default"/>
        <w:numPr>
          <w:ilvl w:val="0"/>
          <w:numId w:val="10"/>
        </w:numPr>
        <w:ind w:left="1418" w:hanging="284"/>
        <w:jc w:val="both"/>
        <w:rPr>
          <w:color w:val="auto"/>
        </w:rPr>
      </w:pPr>
      <w:r w:rsidRPr="006B3EAF">
        <w:rPr>
          <w:color w:val="auto"/>
        </w:rPr>
        <w:t xml:space="preserve">Az ERFA-típusú beavatkozásokat ESZA+ beavatkozások egészítik ki, a megyékben a megyei ESZA+ 30%-ával (3. prioritás humánfejlesztési programok), valamint Budapesten az 5. prioritás szerint. </w:t>
      </w:r>
    </w:p>
    <w:p w14:paraId="159BD9B8" w14:textId="77777777" w:rsidR="00E31BA1" w:rsidRPr="006B3EAF" w:rsidRDefault="00E31BA1" w:rsidP="00E31BA1">
      <w:pPr>
        <w:pStyle w:val="Default"/>
        <w:ind w:left="1276"/>
        <w:jc w:val="both"/>
        <w:rPr>
          <w:color w:val="auto"/>
          <w:sz w:val="18"/>
          <w:szCs w:val="18"/>
        </w:rPr>
      </w:pPr>
    </w:p>
    <w:p w14:paraId="16FC1D0C" w14:textId="77777777" w:rsidR="00E31BA1" w:rsidRPr="006B3EAF" w:rsidRDefault="00E31BA1" w:rsidP="00605D53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AF">
        <w:rPr>
          <w:rFonts w:ascii="Times New Roman" w:hAnsi="Times New Roman" w:cs="Times New Roman"/>
          <w:bCs/>
          <w:sz w:val="24"/>
          <w:szCs w:val="24"/>
        </w:rPr>
        <w:t xml:space="preserve">A 4 és 5 számjegyű, állami tulajdonban lévő közutak fejlesztésére, a köznevelési infrastruktúra fejlesztésére, az egészségügyi és szociális infrastruktúra fejlesztésére szánt források esetében további %-os korlátok kerültek előírásra. </w:t>
      </w:r>
    </w:p>
    <w:p w14:paraId="60F3077C" w14:textId="031E64F4" w:rsidR="00E31BA1" w:rsidRPr="006B3EAF" w:rsidRDefault="00E31BA1" w:rsidP="00605D53">
      <w:pPr>
        <w:pStyle w:val="Listaszerbekezds"/>
        <w:numPr>
          <w:ilvl w:val="0"/>
          <w:numId w:val="2"/>
        </w:numPr>
        <w:spacing w:after="160" w:line="240" w:lineRule="auto"/>
        <w:ind w:left="107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B3EAF">
        <w:rPr>
          <w:rFonts w:ascii="Times New Roman" w:hAnsi="Times New Roman"/>
          <w:sz w:val="24"/>
          <w:szCs w:val="24"/>
        </w:rPr>
        <w:t xml:space="preserve">Program szinten a 4 és 5 számjegyű, állami tulajdonban lévő közutak fejlesztésére fordított forráskeret nem haladhatja meg a 15%-os forrás allokációt az 1. és 6. prioritás összegéhez viszonyítva a 290/2014. (XI.6.) Korm. rendelet szerinti kedvezményezett járások területén. Hajdú-Bihar </w:t>
      </w:r>
      <w:r w:rsidR="00AE3CB2">
        <w:rPr>
          <w:rFonts w:ascii="Times New Roman" w:hAnsi="Times New Roman"/>
          <w:sz w:val="24"/>
          <w:szCs w:val="24"/>
        </w:rPr>
        <w:t>v</w:t>
      </w:r>
      <w:r w:rsidRPr="006B3EAF">
        <w:rPr>
          <w:rFonts w:ascii="Times New Roman" w:hAnsi="Times New Roman"/>
          <w:sz w:val="24"/>
          <w:szCs w:val="24"/>
        </w:rPr>
        <w:t>ármegye egyeztetéseket folytatott a Magyar Közút Nonprofit Zrt. Hajdú-Bihar Vármegyei Igazgatóságával. A Miniszterelnökség kérésére a Magyar Közút Nonprofit Zrt. felülvizsgálta a korábbi 2 nyertes projektjének szakmai- műszaki tartalmát, hogy megfeleljen a fent hivatkozott feltételeknek; ugyanezek a folyamatok a többi vármegyében is lezajlottak. Jelenleg országosan a 4 és 5 számjegyű, állami tulajdonban lévő közutak hatályos Támogatási Szerződéseitől való elállás van folyamatban és az év első felében várható, hogy a módosított műszaki – szakmai tartalomnak megfelelően benyújtásra kerülnek a támogatási kérelmek.</w:t>
      </w:r>
    </w:p>
    <w:p w14:paraId="66730DBD" w14:textId="69B4682D" w:rsidR="00E31BA1" w:rsidRPr="006B3EAF" w:rsidRDefault="00E31BA1" w:rsidP="00605D53">
      <w:pPr>
        <w:pStyle w:val="Listaszerbekezds"/>
        <w:numPr>
          <w:ilvl w:val="0"/>
          <w:numId w:val="2"/>
        </w:numPr>
        <w:spacing w:after="160" w:line="240" w:lineRule="auto"/>
        <w:ind w:left="1077"/>
        <w:contextualSpacing/>
        <w:jc w:val="both"/>
        <w:rPr>
          <w:rFonts w:ascii="Times New Roman" w:hAnsi="Times New Roman"/>
          <w:sz w:val="24"/>
          <w:szCs w:val="24"/>
        </w:rPr>
      </w:pPr>
      <w:r w:rsidRPr="006B3EAF">
        <w:rPr>
          <w:rFonts w:ascii="Times New Roman" w:hAnsi="Times New Roman"/>
          <w:sz w:val="24"/>
          <w:szCs w:val="24"/>
        </w:rPr>
        <w:t>2022. tavaszán megtörtént az ESZA+ - ERFA források közötti átcsoportosítás. A köznevelési infrastruktúra fejlesztésre akkor a vármegyei keret 80%-át kellett a kiemelt kedvezményezett, vagyis a Tankerületi Központ számára allokálni. A Miniszterelnökség jelenlegi iránymutatása alapján a %-os korlát mértékét min. 90%-ra szükséges emelni. Nem állami fenntartóként az egyházak vagy nemzetiségi önkormányz</w:t>
      </w:r>
      <w:r w:rsidR="001731E7">
        <w:rPr>
          <w:rFonts w:ascii="Times New Roman" w:hAnsi="Times New Roman"/>
          <w:sz w:val="24"/>
          <w:szCs w:val="24"/>
        </w:rPr>
        <w:t>a</w:t>
      </w:r>
      <w:r w:rsidRPr="006B3EAF">
        <w:rPr>
          <w:rFonts w:ascii="Times New Roman" w:hAnsi="Times New Roman"/>
          <w:sz w:val="24"/>
          <w:szCs w:val="24"/>
        </w:rPr>
        <w:t>tok lesznek jogosultak támogatási kérelmek benyújtására, míg települési önkormányzatok, mint tulajdonosok továbbra sem pályázhatnak, illetve magán oktatási intézmények sem támogathatóak. Az EMMI szakpolitikai kérése szerint a pedagógiai szakszolgálatok fejlesztését intézményi szinten szükséges kezelni, ezért a pedagógiai szakszolgálatok megyei telephelyeinek fejlesztését az FVS soron szükséges tervezni. Továbbá program szinten a 36 komplex programmal fejlesztendő járás területén az alap- és középfokú köznevelési intézmények fejlesztésére tervezett TOP_Plusz keretösszeg 15%-át szükséges fordítani.</w:t>
      </w:r>
    </w:p>
    <w:p w14:paraId="66E308DD" w14:textId="77777777" w:rsidR="00E31BA1" w:rsidRPr="006B3EAF" w:rsidRDefault="00E31BA1" w:rsidP="00605D53">
      <w:pPr>
        <w:pStyle w:val="Listaszerbekezds"/>
        <w:numPr>
          <w:ilvl w:val="0"/>
          <w:numId w:val="2"/>
        </w:numPr>
        <w:spacing w:after="160" w:line="240" w:lineRule="auto"/>
        <w:ind w:left="1077"/>
        <w:contextualSpacing/>
        <w:jc w:val="both"/>
        <w:rPr>
          <w:rFonts w:ascii="Times New Roman" w:hAnsi="Times New Roman"/>
          <w:sz w:val="24"/>
          <w:szCs w:val="24"/>
        </w:rPr>
      </w:pPr>
      <w:r w:rsidRPr="006B3EAF">
        <w:rPr>
          <w:rFonts w:ascii="Times New Roman" w:hAnsi="Times New Roman"/>
          <w:sz w:val="24"/>
          <w:szCs w:val="24"/>
        </w:rPr>
        <w:t>Program szinten a 36 komplex programmal fejlesztendő járás területén a helyi egészségügyi és szociális infrastruktúra fejlesztésére tervezett TOP_Plusz keretösszeg 15%-át szükséges fordítani.</w:t>
      </w:r>
    </w:p>
    <w:p w14:paraId="2ED7F422" w14:textId="77777777" w:rsidR="00E31BA1" w:rsidRPr="006B3EAF" w:rsidRDefault="00E31BA1" w:rsidP="00605D53">
      <w:pPr>
        <w:pStyle w:val="Listaszerbekezds"/>
        <w:spacing w:after="160" w:line="240" w:lineRule="auto"/>
        <w:ind w:left="107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BD7AC5" w14:textId="77777777" w:rsidR="00E31BA1" w:rsidRPr="006B3EAF" w:rsidRDefault="00E31BA1" w:rsidP="00605D53">
      <w:pPr>
        <w:pStyle w:val="Listaszerbekezds"/>
        <w:numPr>
          <w:ilvl w:val="0"/>
          <w:numId w:val="1"/>
        </w:numPr>
        <w:spacing w:after="120" w:line="240" w:lineRule="auto"/>
        <w:ind w:left="374" w:hanging="3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AF">
        <w:rPr>
          <w:rFonts w:ascii="Times New Roman" w:hAnsi="Times New Roman" w:cs="Times New Roman"/>
          <w:bCs/>
          <w:sz w:val="24"/>
          <w:szCs w:val="24"/>
        </w:rPr>
        <w:t>Szociális célú városrehabilitációs fejlesztés (ERFA) esetén nem megengedhető a szegregátumok fenntartása, ebből kifolyólag valamennyi érintett projektben kötelezővé válik a deszegregáció a fejlesztéssel érintett család(ok) településen belüli integrált területre költöztetésével.</w:t>
      </w:r>
    </w:p>
    <w:p w14:paraId="591B96CE" w14:textId="550C2EE1" w:rsidR="00E31BA1" w:rsidRPr="006B3EAF" w:rsidRDefault="00E31BA1" w:rsidP="00605D53">
      <w:pPr>
        <w:pStyle w:val="Listaszerbekezds"/>
        <w:numPr>
          <w:ilvl w:val="0"/>
          <w:numId w:val="1"/>
        </w:numPr>
        <w:spacing w:after="120" w:line="240" w:lineRule="auto"/>
        <w:ind w:left="374" w:hanging="3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EAF">
        <w:rPr>
          <w:rFonts w:ascii="Times New Roman" w:hAnsi="Times New Roman" w:cs="Times New Roman"/>
          <w:sz w:val="24"/>
          <w:szCs w:val="24"/>
        </w:rPr>
        <w:t>Az Európai Bizottság által elfogadott Terület- és Településfejlesztési Operatív Program Plusz – TOP_Plusz 2021-2027 tartalmazza a Helyi humán fejlesztésekhez kapcsolódó elvárásokat, mely</w:t>
      </w:r>
      <w:r w:rsidR="00DF0D4B">
        <w:rPr>
          <w:rFonts w:ascii="Times New Roman" w:hAnsi="Times New Roman" w:cs="Times New Roman"/>
          <w:sz w:val="24"/>
          <w:szCs w:val="24"/>
        </w:rPr>
        <w:t>ek</w:t>
      </w:r>
      <w:r w:rsidRPr="006B3EAF">
        <w:rPr>
          <w:rFonts w:ascii="Times New Roman" w:hAnsi="Times New Roman" w:cs="Times New Roman"/>
          <w:sz w:val="24"/>
          <w:szCs w:val="24"/>
        </w:rPr>
        <w:t xml:space="preserve"> részben eltér</w:t>
      </w:r>
      <w:r w:rsidR="00DF0D4B">
        <w:rPr>
          <w:rFonts w:ascii="Times New Roman" w:hAnsi="Times New Roman" w:cs="Times New Roman"/>
          <w:sz w:val="24"/>
          <w:szCs w:val="24"/>
        </w:rPr>
        <w:t>nek</w:t>
      </w:r>
      <w:r w:rsidRPr="006B3EAF">
        <w:rPr>
          <w:rFonts w:ascii="Times New Roman" w:hAnsi="Times New Roman" w:cs="Times New Roman"/>
          <w:sz w:val="24"/>
          <w:szCs w:val="24"/>
        </w:rPr>
        <w:t xml:space="preserve"> a korábban meghatározottaktól. </w:t>
      </w:r>
    </w:p>
    <w:p w14:paraId="1275425E" w14:textId="77777777" w:rsidR="00E31BA1" w:rsidRPr="006B3EAF" w:rsidRDefault="00E31BA1" w:rsidP="00D06F8E">
      <w:pPr>
        <w:pStyle w:val="Listaszerbekezds"/>
        <w:numPr>
          <w:ilvl w:val="0"/>
          <w:numId w:val="9"/>
        </w:numPr>
        <w:spacing w:after="160" w:line="240" w:lineRule="auto"/>
        <w:ind w:left="109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B3EAF">
        <w:rPr>
          <w:rFonts w:ascii="Times New Roman" w:hAnsi="Times New Roman"/>
          <w:sz w:val="24"/>
          <w:szCs w:val="24"/>
        </w:rPr>
        <w:lastRenderedPageBreak/>
        <w:t xml:space="preserve">A beavatkozások a helyi humán, közösségi tevékenységeket támogatják, a helyi társadalmi szükségletekre reagálnak a hátrányos helyzetű célcsoportokat célozva. A hátrányos helyzetű csoportok a Megyei Esélyteremtő Paktumban megjelölt, az egyenlő bánásmódról és az esélyegyenlőség előmozdításáról szóló 2003. évi CXXV. törvényben nevesített csoportok, kiemelten a nők, a mélyszegénységben élők, romák, a fogyatékkal élő személyek, valamint a gyermekek és idősek csoportja. </w:t>
      </w:r>
    </w:p>
    <w:p w14:paraId="377FC858" w14:textId="77777777" w:rsidR="00E31BA1" w:rsidRPr="006B3EAF" w:rsidRDefault="00E31BA1" w:rsidP="00D06F8E">
      <w:pPr>
        <w:pStyle w:val="Listaszerbekezds"/>
        <w:numPr>
          <w:ilvl w:val="0"/>
          <w:numId w:val="9"/>
        </w:numPr>
        <w:spacing w:after="160" w:line="240" w:lineRule="auto"/>
        <w:ind w:left="109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B3EAF">
        <w:rPr>
          <w:rFonts w:ascii="Times New Roman" w:hAnsi="Times New Roman"/>
          <w:sz w:val="24"/>
          <w:szCs w:val="24"/>
        </w:rPr>
        <w:t xml:space="preserve">A beavatkozások az EFOP keretében részben már elkészült Megyei Esélyteremtő Paktumok köré szervezve valósulnak meg, illeszkednek a vármegyei Szolgáltatási Út Térkép javaslataihoz. Ebből kifolyólag szükséges az említett dokumentumok felülvizsgálata. A hátrányos helyzetű csoportok helyzetének javítását a vármegyei identitásuk további erősítése révén is el kívánjuk érni. </w:t>
      </w:r>
    </w:p>
    <w:p w14:paraId="3C35BAA6" w14:textId="3A699C76" w:rsidR="00E31BA1" w:rsidRPr="006B3EAF" w:rsidRDefault="00E31BA1" w:rsidP="00CE109E">
      <w:pPr>
        <w:pStyle w:val="Default"/>
        <w:ind w:left="708"/>
        <w:jc w:val="both"/>
        <w:rPr>
          <w:color w:val="auto"/>
        </w:rPr>
      </w:pPr>
      <w:r w:rsidRPr="006B3EAF">
        <w:rPr>
          <w:color w:val="auto"/>
        </w:rPr>
        <w:t xml:space="preserve">Az Operatív Programban szereplő beavatkozásoknak szükséges illeszkednie a Megyei Esélyteremtő Paktumokhoz: </w:t>
      </w:r>
    </w:p>
    <w:p w14:paraId="7446549C" w14:textId="77777777" w:rsidR="00E31BA1" w:rsidRPr="006B3EAF" w:rsidRDefault="00E31BA1" w:rsidP="00E31BA1">
      <w:pPr>
        <w:pStyle w:val="Default"/>
        <w:numPr>
          <w:ilvl w:val="1"/>
          <w:numId w:val="6"/>
        </w:numPr>
        <w:ind w:left="1134"/>
        <w:jc w:val="both"/>
        <w:rPr>
          <w:color w:val="auto"/>
        </w:rPr>
      </w:pPr>
      <w:r w:rsidRPr="006B3EAF">
        <w:rPr>
          <w:color w:val="auto"/>
        </w:rPr>
        <w:t xml:space="preserve">Helyi Esélyegyenlőségi Programok céljainak elérését segítő programok megvalósítása; </w:t>
      </w:r>
    </w:p>
    <w:p w14:paraId="4928CA80" w14:textId="77777777" w:rsidR="00E31BA1" w:rsidRPr="006B3EAF" w:rsidRDefault="00E31BA1" w:rsidP="00E31BA1">
      <w:pPr>
        <w:pStyle w:val="Default"/>
        <w:numPr>
          <w:ilvl w:val="1"/>
          <w:numId w:val="6"/>
        </w:numPr>
        <w:ind w:left="1134"/>
        <w:jc w:val="both"/>
        <w:rPr>
          <w:color w:val="auto"/>
        </w:rPr>
      </w:pPr>
      <w:r w:rsidRPr="006B3EAF">
        <w:rPr>
          <w:color w:val="auto"/>
        </w:rPr>
        <w:t xml:space="preserve">Korai gyermekgondozási szolgáltatásokhoz, minőségi oktatáshoz, egészségügyi és szociális szolgáltatásokhoz való hozzáférés javítását célzó programok; </w:t>
      </w:r>
    </w:p>
    <w:p w14:paraId="3CED64A5" w14:textId="77777777" w:rsidR="00E31BA1" w:rsidRPr="006B3EAF" w:rsidRDefault="00E31BA1" w:rsidP="00E31BA1">
      <w:pPr>
        <w:pStyle w:val="Default"/>
        <w:numPr>
          <w:ilvl w:val="1"/>
          <w:numId w:val="6"/>
        </w:numPr>
        <w:ind w:left="1134"/>
        <w:jc w:val="both"/>
        <w:rPr>
          <w:color w:val="auto"/>
        </w:rPr>
      </w:pPr>
      <w:r w:rsidRPr="006B3EAF">
        <w:rPr>
          <w:color w:val="auto"/>
        </w:rPr>
        <w:t xml:space="preserve">Szociális alapszolgáltatásokhoz és gyermekjóléti alapellátásokhoz kapcsolódó programok; </w:t>
      </w:r>
    </w:p>
    <w:p w14:paraId="7A3AE71A" w14:textId="77777777" w:rsidR="00E31BA1" w:rsidRPr="006B3EAF" w:rsidRDefault="00E31BA1" w:rsidP="00E31BA1">
      <w:pPr>
        <w:pStyle w:val="Default"/>
        <w:numPr>
          <w:ilvl w:val="1"/>
          <w:numId w:val="6"/>
        </w:numPr>
        <w:ind w:left="1134"/>
        <w:jc w:val="both"/>
        <w:rPr>
          <w:color w:val="auto"/>
        </w:rPr>
      </w:pPr>
      <w:r w:rsidRPr="006B3EAF">
        <w:rPr>
          <w:color w:val="auto"/>
        </w:rPr>
        <w:t xml:space="preserve">Egészségfejlesztés és egészségügyi prevenciós programok, pl.: tematizált egészségfejlesztő és egészségtudatosságot erősítő programok (szűrővizsgálatokon való részvételre ösztönzés, mentális egészségfejlesztés, betegségmegelőzés); </w:t>
      </w:r>
    </w:p>
    <w:p w14:paraId="40C0D67E" w14:textId="77777777" w:rsidR="00E31BA1" w:rsidRPr="006B3EAF" w:rsidRDefault="00E31BA1" w:rsidP="00E31BA1">
      <w:pPr>
        <w:pStyle w:val="Default"/>
        <w:numPr>
          <w:ilvl w:val="1"/>
          <w:numId w:val="6"/>
        </w:numPr>
        <w:ind w:left="1134"/>
        <w:jc w:val="both"/>
        <w:rPr>
          <w:color w:val="auto"/>
        </w:rPr>
      </w:pPr>
      <w:r w:rsidRPr="006B3EAF">
        <w:rPr>
          <w:color w:val="auto"/>
        </w:rPr>
        <w:t xml:space="preserve">Helyben elérhető egészségügyi szolgáltatások, programok (egészségnevelési programok, balesetmegelőzés, elsősegélynyújtás képzés, szülésre felkészítő tanácsadás, gyógypedagógia gyermekeknek stb.); </w:t>
      </w:r>
    </w:p>
    <w:p w14:paraId="40F177F7" w14:textId="77777777" w:rsidR="00E31BA1" w:rsidRPr="006B3EAF" w:rsidRDefault="00E31BA1" w:rsidP="00E31BA1">
      <w:pPr>
        <w:pStyle w:val="Default"/>
        <w:numPr>
          <w:ilvl w:val="1"/>
          <w:numId w:val="6"/>
        </w:numPr>
        <w:ind w:left="1134"/>
        <w:jc w:val="both"/>
        <w:rPr>
          <w:color w:val="auto"/>
        </w:rPr>
      </w:pPr>
      <w:r w:rsidRPr="006B3EAF">
        <w:rPr>
          <w:color w:val="auto"/>
        </w:rPr>
        <w:t xml:space="preserve">Szolgáltatások elérhetőségének javítása (pl.: mobil szolgáltatások lehetőségének megteremtése, szűrőbusz, asszisztensi kapacitások fejlesztése, jogsegélyszolgálat, közlekedési szolgáltatások helyi igényekhez igazodó kiterjesztése); </w:t>
      </w:r>
    </w:p>
    <w:p w14:paraId="0A94108E" w14:textId="77777777" w:rsidR="00E31BA1" w:rsidRPr="006B3EAF" w:rsidRDefault="00E31BA1" w:rsidP="00E31BA1">
      <w:pPr>
        <w:pStyle w:val="Default"/>
        <w:numPr>
          <w:ilvl w:val="1"/>
          <w:numId w:val="6"/>
        </w:numPr>
        <w:ind w:left="1134"/>
        <w:jc w:val="both"/>
        <w:rPr>
          <w:color w:val="auto"/>
        </w:rPr>
      </w:pPr>
      <w:r w:rsidRPr="006B3EAF">
        <w:rPr>
          <w:color w:val="auto"/>
        </w:rPr>
        <w:t xml:space="preserve">Szemléletformáló tevékenységek megvalósítása. </w:t>
      </w:r>
    </w:p>
    <w:p w14:paraId="6D4BD88C" w14:textId="77777777" w:rsidR="00E31BA1" w:rsidRPr="006B3EAF" w:rsidRDefault="00E31BA1" w:rsidP="00E31BA1">
      <w:pPr>
        <w:pStyle w:val="Default"/>
        <w:numPr>
          <w:ilvl w:val="1"/>
          <w:numId w:val="6"/>
        </w:numPr>
        <w:ind w:left="1134"/>
        <w:jc w:val="both"/>
        <w:rPr>
          <w:color w:val="auto"/>
        </w:rPr>
      </w:pPr>
      <w:r w:rsidRPr="006B3EAF">
        <w:rPr>
          <w:color w:val="auto"/>
        </w:rPr>
        <w:t xml:space="preserve">Közösségi programok a hátrányos helyzetű csoportokat érintően a társadalmi befogadás, társadalmi kohézió és identitás, munkaerő-piaci kompetenciák, együttműködés erősítésére, főként a hátrányos helyzetű térségekben és településeken: </w:t>
      </w:r>
    </w:p>
    <w:p w14:paraId="11BF5F35" w14:textId="77777777" w:rsidR="00E31BA1" w:rsidRPr="006B3EAF" w:rsidRDefault="00E31BA1" w:rsidP="00E31BA1">
      <w:pPr>
        <w:pStyle w:val="Default"/>
        <w:numPr>
          <w:ilvl w:val="0"/>
          <w:numId w:val="7"/>
        </w:numPr>
        <w:ind w:left="1418" w:hanging="283"/>
        <w:jc w:val="both"/>
        <w:rPr>
          <w:color w:val="auto"/>
        </w:rPr>
      </w:pPr>
      <w:r w:rsidRPr="006B3EAF">
        <w:rPr>
          <w:color w:val="auto"/>
        </w:rPr>
        <w:t xml:space="preserve">Közösségi szerepvállalást támogató szolgáltatások és programok; </w:t>
      </w:r>
    </w:p>
    <w:p w14:paraId="75B440E7" w14:textId="77777777" w:rsidR="00E31BA1" w:rsidRPr="006B3EAF" w:rsidRDefault="00E31BA1" w:rsidP="00E31BA1">
      <w:pPr>
        <w:pStyle w:val="Default"/>
        <w:numPr>
          <w:ilvl w:val="0"/>
          <w:numId w:val="7"/>
        </w:numPr>
        <w:ind w:left="1418" w:hanging="283"/>
        <w:jc w:val="both"/>
        <w:rPr>
          <w:color w:val="auto"/>
        </w:rPr>
      </w:pPr>
      <w:r w:rsidRPr="006B3EAF">
        <w:rPr>
          <w:color w:val="auto"/>
        </w:rPr>
        <w:t xml:space="preserve">Helyi kulturális intézmények, kulturális és közösségi terek közösségfejlesztő, hátránycsökkentő és kompetenciafejlesztő tevékenységének, funkcióinak támogatása; fiatalokat célzó közösségfejlesztő és nem formális képzési, tanulási programok; </w:t>
      </w:r>
    </w:p>
    <w:p w14:paraId="1F2AD727" w14:textId="77777777" w:rsidR="00E31BA1" w:rsidRPr="006B3EAF" w:rsidRDefault="00E31BA1" w:rsidP="00E31BA1">
      <w:pPr>
        <w:pStyle w:val="Default"/>
        <w:numPr>
          <w:ilvl w:val="0"/>
          <w:numId w:val="7"/>
        </w:numPr>
        <w:ind w:left="1418" w:hanging="283"/>
        <w:jc w:val="both"/>
        <w:rPr>
          <w:color w:val="auto"/>
        </w:rPr>
      </w:pPr>
      <w:r w:rsidRPr="006B3EAF">
        <w:rPr>
          <w:color w:val="auto"/>
        </w:rPr>
        <w:t xml:space="preserve">Megyei, térségi, helyi identitást, közösségi együttműködést erősítő közösségfejlesztő programok a megyei közművelődési intézményekre is építve; </w:t>
      </w:r>
    </w:p>
    <w:p w14:paraId="498CC91C" w14:textId="7A5FDA64" w:rsidR="00E31BA1" w:rsidRDefault="00E31BA1" w:rsidP="004912A9">
      <w:pPr>
        <w:pStyle w:val="Default"/>
        <w:numPr>
          <w:ilvl w:val="0"/>
          <w:numId w:val="7"/>
        </w:numPr>
        <w:ind w:left="1418" w:hanging="283"/>
        <w:jc w:val="both"/>
        <w:rPr>
          <w:color w:val="auto"/>
        </w:rPr>
      </w:pPr>
      <w:r w:rsidRPr="006B3EAF">
        <w:rPr>
          <w:color w:val="auto"/>
        </w:rPr>
        <w:t xml:space="preserve">Térségfejlesztési együttműködések, szakmai kapacitások erősítésének támogatása, ideértve a kapcsolódó stratégiai tervezési tevékenységet is. </w:t>
      </w:r>
    </w:p>
    <w:p w14:paraId="4A4A3772" w14:textId="77777777" w:rsidR="004912A9" w:rsidRPr="004912A9" w:rsidRDefault="004912A9" w:rsidP="004912A9">
      <w:pPr>
        <w:pStyle w:val="Default"/>
        <w:ind w:left="1418"/>
        <w:jc w:val="both"/>
        <w:rPr>
          <w:color w:val="auto"/>
          <w:sz w:val="12"/>
          <w:szCs w:val="12"/>
        </w:rPr>
      </w:pPr>
    </w:p>
    <w:p w14:paraId="390C1E20" w14:textId="4CF9802D" w:rsidR="00E31BA1" w:rsidRPr="006B3EAF" w:rsidRDefault="00E31BA1" w:rsidP="004912A9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AF">
        <w:rPr>
          <w:rFonts w:ascii="Times New Roman" w:hAnsi="Times New Roman" w:cs="Times New Roman"/>
          <w:bCs/>
          <w:sz w:val="24"/>
          <w:szCs w:val="24"/>
        </w:rPr>
        <w:t>Az energetikai fejlesztések kapcsán a rendelkezésre álló forrást 2 részre szükséges bontani: egyrészt a már meghirdetett energetikai fejlesztésekre, melyek vissza nem térítendő támogatási formában valósulnak meg, másrészt az új, kombinált energetikai felhívásra, ahol a felhívás a vissza nem térítendő támogatás mellett tartalmaz visszatérítendő forrást is.</w:t>
      </w:r>
      <w:r w:rsidRPr="006B3EAF">
        <w:rPr>
          <w:rFonts w:ascii="Times New Roman" w:hAnsi="Times New Roman" w:cs="Times New Roman"/>
          <w:sz w:val="24"/>
          <w:szCs w:val="24"/>
        </w:rPr>
        <w:t xml:space="preserve"> </w:t>
      </w:r>
      <w:r w:rsidRPr="006B3EAF">
        <w:rPr>
          <w:rFonts w:ascii="Times New Roman" w:hAnsi="Times New Roman" w:cs="Times New Roman"/>
          <w:bCs/>
          <w:sz w:val="24"/>
          <w:szCs w:val="24"/>
        </w:rPr>
        <w:t xml:space="preserve">A forrás ráemelés összegét a gyógyfürdők és fürdők energetikai fejlesztésére szükséges fordítani. </w:t>
      </w:r>
    </w:p>
    <w:p w14:paraId="20EC7B22" w14:textId="1106E6AB" w:rsidR="00E31BA1" w:rsidRPr="006B3EAF" w:rsidRDefault="00E31BA1" w:rsidP="001F6353">
      <w:pPr>
        <w:pStyle w:val="Listaszerbekezds"/>
        <w:numPr>
          <w:ilvl w:val="0"/>
          <w:numId w:val="1"/>
        </w:numPr>
        <w:spacing w:after="120" w:line="240" w:lineRule="auto"/>
        <w:ind w:left="374" w:hanging="3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AF">
        <w:rPr>
          <w:rFonts w:ascii="Times New Roman" w:hAnsi="Times New Roman" w:cs="Times New Roman"/>
          <w:bCs/>
          <w:sz w:val="24"/>
          <w:szCs w:val="24"/>
        </w:rPr>
        <w:t xml:space="preserve">Módosultak a Fenntartható Városfejlesztési Stratégia esetén a városkijelölés elvei. Ahol az FVS területén van Natura 2000-es terület, ott a beavatkozásoknak hozzá kell járulniuk a biodiverzitás és e területek megtartásához. A TOP_Plusz Várostervezési Programtervnek tartalmaznia kell Natura 2000 területet támogató beavatkozást. Az FVS keretében történő fenntartható </w:t>
      </w:r>
      <w:r w:rsidRPr="006B3EAF">
        <w:rPr>
          <w:rFonts w:ascii="Times New Roman" w:hAnsi="Times New Roman" w:cs="Times New Roman"/>
          <w:bCs/>
          <w:sz w:val="24"/>
          <w:szCs w:val="24"/>
        </w:rPr>
        <w:lastRenderedPageBreak/>
        <w:t>közlekedésfejlesztési beavatkozások feltétele a Fenntartható Városi Mobilitási Terv-hez (továbbiakban: SUMP) való illeszkedés. Az FVS alá tartozó Debrecen Megyei Jogú Város munkatársaival több körben történtek egyeztetések az ITP rájuk vonatkozó, módosítandó része</w:t>
      </w:r>
      <w:r w:rsidR="007E3B5D">
        <w:rPr>
          <w:rFonts w:ascii="Times New Roman" w:hAnsi="Times New Roman" w:cs="Times New Roman"/>
          <w:bCs/>
          <w:sz w:val="24"/>
          <w:szCs w:val="24"/>
        </w:rPr>
        <w:t>i</w:t>
      </w:r>
      <w:r w:rsidRPr="006B3EAF">
        <w:rPr>
          <w:rFonts w:ascii="Times New Roman" w:hAnsi="Times New Roman" w:cs="Times New Roman"/>
          <w:bCs/>
          <w:sz w:val="24"/>
          <w:szCs w:val="24"/>
        </w:rPr>
        <w:t xml:space="preserve"> tekintetében. </w:t>
      </w:r>
    </w:p>
    <w:p w14:paraId="2B3C8219" w14:textId="77777777" w:rsidR="00E31BA1" w:rsidRPr="006B3EAF" w:rsidRDefault="00E31BA1" w:rsidP="001F6353">
      <w:pPr>
        <w:pStyle w:val="Listaszerbekezds"/>
        <w:numPr>
          <w:ilvl w:val="0"/>
          <w:numId w:val="1"/>
        </w:numPr>
        <w:spacing w:after="120"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6B3EAF">
        <w:rPr>
          <w:rFonts w:ascii="Times New Roman" w:hAnsi="Times New Roman" w:cs="Times New Roman"/>
          <w:bCs/>
          <w:sz w:val="24"/>
          <w:szCs w:val="24"/>
        </w:rPr>
        <w:t>Az elfogadott OP alapján bevezetésre került egy új, 6. sz. prioritás „Versenyképes vármegye” címmel. Ez egyben azt is jelenti, hogy a korábban az 1. prioritás 1.1 intézkedésén szereplő valamennyi felhívás a 6.1. intézkedésre, illetve a 1.3. intézkedés</w:t>
      </w:r>
      <w:r w:rsidRPr="006B3EAF">
        <w:rPr>
          <w:rFonts w:ascii="Times New Roman" w:hAnsi="Times New Roman" w:cs="Times New Roman"/>
          <w:sz w:val="24"/>
          <w:szCs w:val="24"/>
        </w:rPr>
        <w:t xml:space="preserve"> Helyi gazdaságfejlesztés, a 4-5 számjegyű utak fejlesztése és a Helyi és térségi turizmusfejlesztés tevékenységcsoportjai a 6.2-es intézkedésre került át.</w:t>
      </w:r>
    </w:p>
    <w:p w14:paraId="4B57BC24" w14:textId="77777777" w:rsidR="00E31BA1" w:rsidRPr="006B3EAF" w:rsidRDefault="00E31BA1" w:rsidP="001F6353">
      <w:pPr>
        <w:pStyle w:val="Listaszerbekezds"/>
        <w:numPr>
          <w:ilvl w:val="0"/>
          <w:numId w:val="1"/>
        </w:numPr>
        <w:spacing w:after="120" w:line="240" w:lineRule="auto"/>
        <w:ind w:left="374" w:hanging="3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AF">
        <w:rPr>
          <w:rFonts w:ascii="Times New Roman" w:hAnsi="Times New Roman" w:cs="Times New Roman"/>
          <w:bCs/>
          <w:sz w:val="24"/>
          <w:szCs w:val="24"/>
        </w:rPr>
        <w:t>Továbbá új felhívások is bekerültek a TOP_Plusz-ba: 1.1.1. Klímatudatosság, éghajlatváltozáshoz való alkalmazkodás, 1.2.4. Szegregált városi területekről integrált területekre költözés támogatása (Pilot), 2.1.3. Önkormányzati épületek energetikai korszerűsítése (kombinált), 2.1.4. Fenntartható energiahatékonyság (kombinált), 6.2.1. Fenntartható versenyképes városfejlesztés címmel.</w:t>
      </w:r>
    </w:p>
    <w:p w14:paraId="7FD9A0B8" w14:textId="77777777" w:rsidR="00E31BA1" w:rsidRPr="006B3EAF" w:rsidRDefault="00E31BA1" w:rsidP="001F6353">
      <w:pPr>
        <w:spacing w:after="120"/>
        <w:ind w:left="374"/>
        <w:jc w:val="both"/>
      </w:pPr>
      <w:r w:rsidRPr="006B3EAF">
        <w:t>A TOP_Plusz-ban megjelenő új felhívások többségében tervezet szintjén állnak; a felhívásokról - az Európai Bizottság által elfogadott „Terület- és Településfejlesztési Operatív Program Plusz” c. dokumentumból, illetve a Miniszterelnökséggel folytatott egyeztetések során szerzett információkból- az alábbiak tudhatóak:</w:t>
      </w:r>
    </w:p>
    <w:p w14:paraId="5AF7A568" w14:textId="77777777" w:rsidR="00E31BA1" w:rsidRPr="006B3EAF" w:rsidRDefault="00E31BA1" w:rsidP="001F6353">
      <w:pPr>
        <w:pStyle w:val="Listaszerbekezds"/>
        <w:numPr>
          <w:ilvl w:val="0"/>
          <w:numId w:val="8"/>
        </w:numPr>
        <w:spacing w:after="160" w:line="240" w:lineRule="auto"/>
        <w:ind w:left="850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B3EAF">
        <w:rPr>
          <w:rFonts w:ascii="Times New Roman" w:hAnsi="Times New Roman"/>
          <w:sz w:val="24"/>
          <w:szCs w:val="24"/>
        </w:rPr>
        <w:t>1.1.1. Klímatudatosság, éghajlatváltozáshoz való alkalmazkodás - a klíma stratégiák készítése  kapcsán a következő szükséges beavatkozások tervezhetőek: Vármegyei / települési klíma stratégiai készítése, Klímasemleges akcióterv kidolgozása, Felmérések, vizsgálatok készítése (pl.: hőségriadó tervek, épületállomány sérülékenysége), Karbonleltár készítése (SEAP/SECAP hiányában), Tudásbázis kialakítása (energetikai fejlesztések eredményei), adatbázis képzés, Környezeti monitoring rendszer működtetése, Zöld átállás támogatása, vármegyei zöld finanszírozási keretrendszer kidolgozása, szemléletformáló akciók, települések számára képzések a körforgásos gazdaságra, a hulladékképződés csökkentésére, hulladékhasznosításra, közlekedésre, konzultációk, workshop-ok, mentorálás, digitalizáció adta lehetőségek kihasználása. A Miniszterelnökség tájékoztatása alapján erről a felhívásról kiemelt eljárásrendben születik döntés és a felhívás kedvezményezettjei a vármegyei önkormányzatok. Jelenleg Hajdú-Bihar Vármegye Önkormányzata ITP költségvetésébe 100 millió Ft került tervezésre az adott felhíváshoz, ami nem éri el a Miniszterelnökség által elvárt értéket. Amennyiben az ITP módosítás 2. ütemében az árfolyam növekmény lehetővé teszi, a felhíváshoz tervezett összeg felülvizsgálata megtörténhet.</w:t>
      </w:r>
    </w:p>
    <w:p w14:paraId="69917CA4" w14:textId="77777777" w:rsidR="00E31BA1" w:rsidRPr="006B3EAF" w:rsidRDefault="00E31BA1" w:rsidP="001F6353">
      <w:pPr>
        <w:pStyle w:val="Listaszerbekezds"/>
        <w:numPr>
          <w:ilvl w:val="0"/>
          <w:numId w:val="8"/>
        </w:numPr>
        <w:spacing w:after="160" w:line="240" w:lineRule="auto"/>
        <w:ind w:left="850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B3EAF">
        <w:rPr>
          <w:rFonts w:ascii="Times New Roman" w:hAnsi="Times New Roman"/>
          <w:sz w:val="24"/>
          <w:szCs w:val="24"/>
        </w:rPr>
        <w:t xml:space="preserve">1.2.4. Szegregált városi területekről integrált területekre költözés támogatása (Pilot projekt) – a felhívás a deszegregáció érdekében az integrált területen lévő bérlakások felújítására irányul. Jelenleg erre a felhívásra 0 Ft összeget terveztünk – tekintettel arra, hogy nem áll rendelkezésre szabad forrás. Amennyiben az ITP módosítás 2. ütemében az árfolyam növekmény lehetővé teszi, a felhíváshoz tervezett összeg felülvizsgálata megtörténhet. </w:t>
      </w:r>
    </w:p>
    <w:p w14:paraId="0D679512" w14:textId="77777777" w:rsidR="00E31BA1" w:rsidRPr="006B3EAF" w:rsidRDefault="00E31BA1" w:rsidP="001F6353">
      <w:pPr>
        <w:pStyle w:val="Listaszerbekezds"/>
        <w:numPr>
          <w:ilvl w:val="0"/>
          <w:numId w:val="8"/>
        </w:numPr>
        <w:spacing w:after="160" w:line="240" w:lineRule="auto"/>
        <w:ind w:left="850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B3EAF">
        <w:rPr>
          <w:rFonts w:ascii="Times New Roman" w:hAnsi="Times New Roman"/>
          <w:sz w:val="24"/>
          <w:szCs w:val="24"/>
        </w:rPr>
        <w:t xml:space="preserve">2.1.3. Önkormányzati épületek energetikai korszerűsítése (kombinált) - az új, kombinált energetikai felhívás vissza nem térítendő támogatás (továbbiakban: VNT) mellett tartalmaz visszatérítendő forrást is. Vissza nem térítendő támogatás a 290/2014. (XI.26.) Korm. rendelet szerinti kedvezményezett járásokban, valamint az 5 000 fő alatti településeken megvalósuló fejlesztések esetében adható. Az ország többi területén kombinált (hitel + VNT) támogatás adható. A megújuló energiaforrásoknál a korlátozás a napelemes fejlesztésekre vonatkozik, az egyéb támogatható megújuló beruházások tisztán VNT forrásból finanszírozhatóak. Jelenleg nem terveztünk kombinált hitelkonstrukcióban </w:t>
      </w:r>
      <w:r w:rsidRPr="006B3EAF">
        <w:rPr>
          <w:rFonts w:ascii="Times New Roman" w:hAnsi="Times New Roman"/>
          <w:sz w:val="24"/>
          <w:szCs w:val="24"/>
        </w:rPr>
        <w:lastRenderedPageBreak/>
        <w:t>megvalósuló támogatási kérelmekkel. (A korábban már nyertes támogatási kérelmek 100%-os támogatással valósulnak meg.)</w:t>
      </w:r>
    </w:p>
    <w:p w14:paraId="59CE7FD2" w14:textId="77777777" w:rsidR="00E31BA1" w:rsidRPr="006B3EAF" w:rsidRDefault="00E31BA1" w:rsidP="001F6353">
      <w:pPr>
        <w:pStyle w:val="Listaszerbekezds"/>
        <w:numPr>
          <w:ilvl w:val="0"/>
          <w:numId w:val="8"/>
        </w:numPr>
        <w:spacing w:after="160" w:line="240" w:lineRule="auto"/>
        <w:ind w:left="850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B3EAF">
        <w:rPr>
          <w:rFonts w:ascii="Times New Roman" w:hAnsi="Times New Roman"/>
          <w:sz w:val="24"/>
          <w:szCs w:val="24"/>
        </w:rPr>
        <w:t>2.1.4. Fenntartható energiahatékonyság (kombinált) – a felhívásra ugyanazok a feltételek vonatkoznak az FVS területen, mint az előző pontban ismertetett Önkormányzati épületek energetikai korszerűsítése (kombinált) c. felhívás esetében. Debrecen Megyei Jogú Város nem tervez kombinált hitelkonstrukcióban megvalósuló támogatási kérelem beadását.</w:t>
      </w:r>
    </w:p>
    <w:p w14:paraId="620A828A" w14:textId="77777777" w:rsidR="00E31BA1" w:rsidRPr="006B3EAF" w:rsidRDefault="00E31BA1" w:rsidP="001F6353">
      <w:pPr>
        <w:pStyle w:val="Listaszerbekezds"/>
        <w:numPr>
          <w:ilvl w:val="0"/>
          <w:numId w:val="8"/>
        </w:numPr>
        <w:spacing w:after="160" w:line="240" w:lineRule="auto"/>
        <w:ind w:left="850" w:hanging="35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B3EAF">
        <w:rPr>
          <w:rFonts w:ascii="Times New Roman" w:hAnsi="Times New Roman"/>
          <w:sz w:val="24"/>
          <w:szCs w:val="24"/>
        </w:rPr>
        <w:t>6.2.1. Fenntartható versenyképes városfejlesztés – Ez az új felhívás tartalmazza a Helyi gazdaságfejlesztés, a 4-5 számjegyű utak fejlesztése és a Helyi és térségi turizmusfejlesztés felhívások azon tevékenységcsoportjait, amelyek az FVS területen tervezhető fejlesztések körét adják.</w:t>
      </w:r>
    </w:p>
    <w:p w14:paraId="483ECD83" w14:textId="77777777" w:rsidR="00E31BA1" w:rsidRPr="006B3EAF" w:rsidRDefault="00E31BA1" w:rsidP="00E31BA1">
      <w:pPr>
        <w:pStyle w:val="Listaszerbekezds"/>
        <w:spacing w:after="160" w:line="259" w:lineRule="auto"/>
        <w:ind w:left="1080"/>
        <w:contextualSpacing/>
        <w:jc w:val="both"/>
        <w:rPr>
          <w:rFonts w:ascii="Times New Roman" w:hAnsi="Times New Roman"/>
          <w:i/>
          <w:sz w:val="12"/>
          <w:szCs w:val="12"/>
        </w:rPr>
      </w:pPr>
    </w:p>
    <w:p w14:paraId="2C5EEB37" w14:textId="77777777" w:rsidR="00E31BA1" w:rsidRPr="006B3EAF" w:rsidRDefault="00E31BA1" w:rsidP="00E31BA1">
      <w:pPr>
        <w:pStyle w:val="Listaszerbekezds"/>
        <w:numPr>
          <w:ilvl w:val="0"/>
          <w:numId w:val="1"/>
        </w:numPr>
        <w:spacing w:after="120" w:line="240" w:lineRule="auto"/>
        <w:ind w:left="731" w:hanging="3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AF">
        <w:rPr>
          <w:rFonts w:ascii="Times New Roman" w:hAnsi="Times New Roman" w:cs="Times New Roman"/>
          <w:bCs/>
          <w:sz w:val="24"/>
          <w:szCs w:val="24"/>
        </w:rPr>
        <w:t>A Forrásallokáció módosítása</w:t>
      </w:r>
    </w:p>
    <w:p w14:paraId="5072618A" w14:textId="77777777" w:rsidR="00E31BA1" w:rsidRPr="006B3EAF" w:rsidRDefault="00E31BA1" w:rsidP="00E31BA1">
      <w:pPr>
        <w:spacing w:after="120" w:line="259" w:lineRule="auto"/>
        <w:ind w:left="425"/>
        <w:jc w:val="both"/>
      </w:pPr>
      <w:r w:rsidRPr="006B3EAF">
        <w:t>2021- 2022. évben az alábbi felhívások esetében történt meg a támogatási kérelmek benyújtása, illetve a benyújtott támogatási kérelmekkel kapcsolatban a DEB döntés:</w:t>
      </w:r>
    </w:p>
    <w:p w14:paraId="4F14CCB0" w14:textId="77777777" w:rsidR="00E31BA1" w:rsidRPr="006B3EAF" w:rsidRDefault="00E31BA1" w:rsidP="00E31BA1">
      <w:pPr>
        <w:pStyle w:val="Listaszerbekezds"/>
        <w:numPr>
          <w:ilvl w:val="0"/>
          <w:numId w:val="5"/>
        </w:numPr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6B3EAF">
        <w:rPr>
          <w:rFonts w:ascii="Times New Roman" w:hAnsi="Times New Roman"/>
          <w:sz w:val="24"/>
          <w:szCs w:val="24"/>
        </w:rPr>
        <w:t xml:space="preserve">Helyi gazdaságfejlesztés, </w:t>
      </w:r>
    </w:p>
    <w:p w14:paraId="6BFD68CE" w14:textId="77777777" w:rsidR="00E31BA1" w:rsidRPr="006B3EAF" w:rsidRDefault="00E31BA1" w:rsidP="00E31BA1">
      <w:pPr>
        <w:pStyle w:val="Listaszerbekezds"/>
        <w:numPr>
          <w:ilvl w:val="0"/>
          <w:numId w:val="5"/>
        </w:numPr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6B3EAF">
        <w:rPr>
          <w:rFonts w:ascii="Times New Roman" w:hAnsi="Times New Roman"/>
          <w:sz w:val="24"/>
          <w:szCs w:val="24"/>
        </w:rPr>
        <w:t>4-5 számjegyű utak fejlesztése,</w:t>
      </w:r>
    </w:p>
    <w:p w14:paraId="73AAA41D" w14:textId="77777777" w:rsidR="00E31BA1" w:rsidRPr="006B3EAF" w:rsidRDefault="00E31BA1" w:rsidP="00E31BA1">
      <w:pPr>
        <w:pStyle w:val="Listaszerbekezds"/>
        <w:numPr>
          <w:ilvl w:val="0"/>
          <w:numId w:val="5"/>
        </w:numPr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6B3EAF">
        <w:rPr>
          <w:rFonts w:ascii="Times New Roman" w:hAnsi="Times New Roman"/>
          <w:sz w:val="24"/>
          <w:szCs w:val="24"/>
        </w:rPr>
        <w:t xml:space="preserve">Helyi és térségi turizmusfejlesztés, </w:t>
      </w:r>
    </w:p>
    <w:p w14:paraId="7466E158" w14:textId="77777777" w:rsidR="00E31BA1" w:rsidRPr="006B3EAF" w:rsidRDefault="00E31BA1" w:rsidP="00E31BA1">
      <w:pPr>
        <w:pStyle w:val="Listaszerbekezds"/>
        <w:numPr>
          <w:ilvl w:val="0"/>
          <w:numId w:val="5"/>
        </w:numPr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6B3EAF">
        <w:rPr>
          <w:rFonts w:ascii="Times New Roman" w:hAnsi="Times New Roman"/>
          <w:sz w:val="24"/>
          <w:szCs w:val="24"/>
        </w:rPr>
        <w:t xml:space="preserve">Élhető települések, </w:t>
      </w:r>
    </w:p>
    <w:p w14:paraId="29DFF411" w14:textId="77777777" w:rsidR="00E31BA1" w:rsidRPr="006B3EAF" w:rsidRDefault="00E31BA1" w:rsidP="00E31BA1">
      <w:pPr>
        <w:pStyle w:val="Listaszerbekezds"/>
        <w:numPr>
          <w:ilvl w:val="0"/>
          <w:numId w:val="5"/>
        </w:numPr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6B3EAF">
        <w:rPr>
          <w:rFonts w:ascii="Times New Roman" w:hAnsi="Times New Roman"/>
          <w:sz w:val="24"/>
          <w:szCs w:val="24"/>
        </w:rPr>
        <w:t xml:space="preserve">Szociális célú városrehabilitáció (ERFA), </w:t>
      </w:r>
    </w:p>
    <w:p w14:paraId="0FA2F6D6" w14:textId="77777777" w:rsidR="00E31BA1" w:rsidRPr="006B3EAF" w:rsidRDefault="00E31BA1" w:rsidP="00E31BA1">
      <w:pPr>
        <w:pStyle w:val="Listaszerbekezds"/>
        <w:numPr>
          <w:ilvl w:val="0"/>
          <w:numId w:val="5"/>
        </w:numPr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6B3EAF">
        <w:rPr>
          <w:rFonts w:ascii="Times New Roman" w:hAnsi="Times New Roman"/>
          <w:sz w:val="24"/>
          <w:szCs w:val="24"/>
        </w:rPr>
        <w:t xml:space="preserve">Belterületi utak fejlesztése, </w:t>
      </w:r>
    </w:p>
    <w:p w14:paraId="79E42E3B" w14:textId="77777777" w:rsidR="00E31BA1" w:rsidRPr="006B3EAF" w:rsidRDefault="00E31BA1" w:rsidP="00E31BA1">
      <w:pPr>
        <w:pStyle w:val="Listaszerbekezds"/>
        <w:numPr>
          <w:ilvl w:val="0"/>
          <w:numId w:val="5"/>
        </w:numPr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6B3EAF">
        <w:rPr>
          <w:rFonts w:ascii="Times New Roman" w:hAnsi="Times New Roman"/>
          <w:sz w:val="24"/>
          <w:szCs w:val="24"/>
        </w:rPr>
        <w:t xml:space="preserve">Fenntartható városi stratégiák támogatása, </w:t>
      </w:r>
    </w:p>
    <w:p w14:paraId="41CE7A01" w14:textId="77777777" w:rsidR="00E31BA1" w:rsidRPr="006B3EAF" w:rsidRDefault="00E31BA1" w:rsidP="00E31BA1">
      <w:pPr>
        <w:pStyle w:val="Listaszerbekezds"/>
        <w:numPr>
          <w:ilvl w:val="0"/>
          <w:numId w:val="5"/>
        </w:numPr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6B3EAF">
        <w:rPr>
          <w:rFonts w:ascii="Times New Roman" w:hAnsi="Times New Roman"/>
          <w:sz w:val="24"/>
          <w:szCs w:val="24"/>
        </w:rPr>
        <w:t xml:space="preserve">Önkormányzati épületek energetikai korszerűsítése, </w:t>
      </w:r>
    </w:p>
    <w:p w14:paraId="292B59D9" w14:textId="77777777" w:rsidR="00E31BA1" w:rsidRPr="006B3EAF" w:rsidRDefault="00E31BA1" w:rsidP="00E31BA1">
      <w:pPr>
        <w:pStyle w:val="Listaszerbekezds"/>
        <w:numPr>
          <w:ilvl w:val="0"/>
          <w:numId w:val="5"/>
        </w:numPr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6B3EAF">
        <w:rPr>
          <w:rFonts w:ascii="Times New Roman" w:hAnsi="Times New Roman"/>
          <w:sz w:val="24"/>
          <w:szCs w:val="24"/>
        </w:rPr>
        <w:t xml:space="preserve">Megyei foglalkoztatási- gazdaságfejlesztési együttműködések, </w:t>
      </w:r>
    </w:p>
    <w:p w14:paraId="7F22995E" w14:textId="77777777" w:rsidR="00E31BA1" w:rsidRPr="006B3EAF" w:rsidRDefault="00E31BA1" w:rsidP="00E31BA1">
      <w:pPr>
        <w:pStyle w:val="Listaszerbekezds"/>
        <w:numPr>
          <w:ilvl w:val="0"/>
          <w:numId w:val="5"/>
        </w:numPr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6B3EAF">
        <w:rPr>
          <w:rFonts w:ascii="Times New Roman" w:hAnsi="Times New Roman"/>
          <w:sz w:val="24"/>
          <w:szCs w:val="24"/>
        </w:rPr>
        <w:t xml:space="preserve">Szociális célú városrehabilitáció (ESZA+), </w:t>
      </w:r>
    </w:p>
    <w:p w14:paraId="6D62AC8C" w14:textId="77777777" w:rsidR="00E31BA1" w:rsidRPr="006B3EAF" w:rsidRDefault="00E31BA1" w:rsidP="00E31BA1">
      <w:pPr>
        <w:pStyle w:val="Listaszerbekezds"/>
        <w:numPr>
          <w:ilvl w:val="0"/>
          <w:numId w:val="5"/>
        </w:numPr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6B3EAF">
        <w:rPr>
          <w:rFonts w:ascii="Times New Roman" w:hAnsi="Times New Roman"/>
          <w:sz w:val="24"/>
          <w:szCs w:val="24"/>
        </w:rPr>
        <w:t xml:space="preserve">Gyermeknevelést támogató humán infrastruktúra fejlesztése, </w:t>
      </w:r>
    </w:p>
    <w:p w14:paraId="7D826B5F" w14:textId="77777777" w:rsidR="00E31BA1" w:rsidRPr="006B3EAF" w:rsidRDefault="00E31BA1" w:rsidP="00E31BA1">
      <w:pPr>
        <w:pStyle w:val="Listaszerbekezds"/>
        <w:numPr>
          <w:ilvl w:val="0"/>
          <w:numId w:val="5"/>
        </w:numPr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6B3EAF">
        <w:rPr>
          <w:rFonts w:ascii="Times New Roman" w:hAnsi="Times New Roman"/>
          <w:sz w:val="24"/>
          <w:szCs w:val="24"/>
        </w:rPr>
        <w:t>Helyi egészségügyi és szociális infrastruktúra fejlesztése.</w:t>
      </w:r>
    </w:p>
    <w:p w14:paraId="0F5E06BD" w14:textId="77777777" w:rsidR="00E31BA1" w:rsidRPr="006B3EAF" w:rsidRDefault="00E31BA1" w:rsidP="00E31BA1">
      <w:pPr>
        <w:pStyle w:val="Listaszerbekezds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14:paraId="25353171" w14:textId="77777777" w:rsidR="00E31BA1" w:rsidRPr="006B3EAF" w:rsidRDefault="00E31BA1" w:rsidP="00675082">
      <w:pPr>
        <w:spacing w:after="120"/>
        <w:ind w:left="284"/>
        <w:jc w:val="both"/>
      </w:pPr>
      <w:r w:rsidRPr="006B3EAF">
        <w:t>A fenti felhívásokra benyújtott támogatási kérelmek összegei, illetve vármegyei területi megoszlása eltért a tervezettektől, így éltünk prioritásokon belül a felhívások közötti, valamint a forrásfelhasználási módok, célterületek közötti átcsoportosítás lehetőségével. Ezáltal lehetővé vált, hogy a benyújtott támogatási kérelmek minél nagyobb mértékben kerülhessenek támogatásra. Továbbá az ITP módosításával a TOP_Plusz-ban új felhívások forrásoldali betervezése is szükségessé vált.</w:t>
      </w:r>
    </w:p>
    <w:p w14:paraId="04B6790C" w14:textId="77777777" w:rsidR="00E31BA1" w:rsidRPr="006B3EAF" w:rsidRDefault="00E31BA1" w:rsidP="001F6353">
      <w:pPr>
        <w:pStyle w:val="Listaszerbekezds"/>
        <w:spacing w:afterLines="120" w:after="288" w:line="240" w:lineRule="auto"/>
        <w:ind w:left="0"/>
        <w:jc w:val="both"/>
        <w:rPr>
          <w:rFonts w:ascii="Times New Roman" w:hAnsi="Times New Roman"/>
        </w:rPr>
      </w:pPr>
    </w:p>
    <w:p w14:paraId="674E6F4A" w14:textId="77777777" w:rsidR="00E31BA1" w:rsidRPr="006B3EAF" w:rsidRDefault="00E31BA1" w:rsidP="001F6353">
      <w:pPr>
        <w:pStyle w:val="Listaszerbekezds"/>
        <w:spacing w:afterLines="120" w:after="288" w:line="240" w:lineRule="auto"/>
        <w:ind w:left="0"/>
        <w:jc w:val="both"/>
        <w:rPr>
          <w:rFonts w:ascii="Times New Roman" w:hAnsi="Times New Roman"/>
          <w:b/>
          <w:bCs/>
        </w:rPr>
        <w:sectPr w:rsidR="00E31BA1" w:rsidRPr="006B3EAF" w:rsidSect="00D90C3B">
          <w:headerReference w:type="default" r:id="rId9"/>
          <w:footerReference w:type="default" r:id="rId10"/>
          <w:pgSz w:w="11906" w:h="16838"/>
          <w:pgMar w:top="1134" w:right="1274" w:bottom="1418" w:left="1134" w:header="709" w:footer="709" w:gutter="0"/>
          <w:cols w:space="708"/>
          <w:titlePg/>
          <w:docGrid w:linePitch="360"/>
        </w:sectPr>
      </w:pPr>
    </w:p>
    <w:p w14:paraId="471050FC" w14:textId="77777777" w:rsidR="00E31BA1" w:rsidRPr="006B3EAF" w:rsidRDefault="00E31BA1" w:rsidP="00E31BA1">
      <w:pPr>
        <w:spacing w:after="160" w:line="259" w:lineRule="auto"/>
        <w:ind w:left="426"/>
        <w:jc w:val="both"/>
      </w:pPr>
      <w:r w:rsidRPr="006B3EAF">
        <w:lastRenderedPageBreak/>
        <w:t>Hajdú-Bihar vármegye TOP_Plusz forrás allokációja az intézkedések és felhívások közötti átcsoportosításokkal, illetve az új felhívások tervezésével az alábbiak szerint alakult:</w:t>
      </w:r>
    </w:p>
    <w:tbl>
      <w:tblPr>
        <w:tblStyle w:val="Rcsostblzat"/>
        <w:tblW w:w="12582" w:type="dxa"/>
        <w:jc w:val="center"/>
        <w:tblLook w:val="04A0" w:firstRow="1" w:lastRow="0" w:firstColumn="1" w:lastColumn="0" w:noHBand="0" w:noVBand="1"/>
      </w:tblPr>
      <w:tblGrid>
        <w:gridCol w:w="3681"/>
        <w:gridCol w:w="2268"/>
        <w:gridCol w:w="2268"/>
        <w:gridCol w:w="4365"/>
      </w:tblGrid>
      <w:tr w:rsidR="006B3EAF" w:rsidRPr="006B3EAF" w14:paraId="2898C5B7" w14:textId="77777777" w:rsidTr="000E0218">
        <w:trPr>
          <w:trHeight w:val="699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7FFAAFD" w14:textId="77777777" w:rsidR="00E31BA1" w:rsidRPr="006B3EAF" w:rsidRDefault="00E31BA1" w:rsidP="006D3447">
            <w:pPr>
              <w:pStyle w:val="Listaszerbekezds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3EAF">
              <w:rPr>
                <w:rFonts w:ascii="Times New Roman" w:hAnsi="Times New Roman" w:cs="Times New Roman"/>
                <w:b/>
                <w:bCs/>
              </w:rPr>
              <w:t>Felhívás megnevezése: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64F84C7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Az Előzetes ITP 1. számú módosítása szerinti összeg (Ft):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3A58A1B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A módosított, végleges ITP szerinti összeg (Ft):</w:t>
            </w:r>
          </w:p>
        </w:tc>
        <w:tc>
          <w:tcPr>
            <w:tcW w:w="4365" w:type="dxa"/>
            <w:shd w:val="clear" w:color="auto" w:fill="D9D9D9" w:themeFill="background1" w:themeFillShade="D9"/>
            <w:vAlign w:val="center"/>
          </w:tcPr>
          <w:p w14:paraId="70AFF00B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Átcsoportosítás jellege:</w:t>
            </w:r>
          </w:p>
        </w:tc>
      </w:tr>
      <w:tr w:rsidR="006B3EAF" w:rsidRPr="006B3EAF" w14:paraId="08910E2D" w14:textId="77777777" w:rsidTr="000E0218">
        <w:trPr>
          <w:trHeight w:val="633"/>
          <w:jc w:val="center"/>
        </w:trPr>
        <w:tc>
          <w:tcPr>
            <w:tcW w:w="3681" w:type="dxa"/>
            <w:vAlign w:val="center"/>
          </w:tcPr>
          <w:p w14:paraId="07E5D0BB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-100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1.1.1 Klímatudatosság, éghajlatváltozáshoz való alkalmazkodás</w:t>
            </w:r>
          </w:p>
        </w:tc>
        <w:tc>
          <w:tcPr>
            <w:tcW w:w="2268" w:type="dxa"/>
            <w:vAlign w:val="center"/>
          </w:tcPr>
          <w:p w14:paraId="168541D8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 w14:paraId="113BBFE2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100 000 000</w:t>
            </w:r>
          </w:p>
        </w:tc>
        <w:tc>
          <w:tcPr>
            <w:tcW w:w="4365" w:type="dxa"/>
            <w:vAlign w:val="center"/>
          </w:tcPr>
          <w:p w14:paraId="3C3CEE5C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Felhívások közötti átcsoportosítás (TOP_Plusz-6.1.2.).</w:t>
            </w:r>
          </w:p>
        </w:tc>
      </w:tr>
      <w:tr w:rsidR="006B3EAF" w:rsidRPr="006B3EAF" w14:paraId="2DA8DDF5" w14:textId="77777777" w:rsidTr="000E0218">
        <w:trPr>
          <w:trHeight w:val="145"/>
          <w:jc w:val="center"/>
        </w:trPr>
        <w:tc>
          <w:tcPr>
            <w:tcW w:w="3681" w:type="dxa"/>
            <w:vAlign w:val="center"/>
          </w:tcPr>
          <w:p w14:paraId="3FD98427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-10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3EAF">
              <w:rPr>
                <w:rFonts w:ascii="Times New Roman" w:hAnsi="Times New Roman" w:cs="Times New Roman"/>
                <w:b/>
                <w:bCs/>
              </w:rPr>
              <w:t>1.2.1. Élhető települések</w:t>
            </w:r>
          </w:p>
        </w:tc>
        <w:tc>
          <w:tcPr>
            <w:tcW w:w="2268" w:type="dxa"/>
            <w:vAlign w:val="center"/>
          </w:tcPr>
          <w:p w14:paraId="16AFA1AA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20 240 878 064</w:t>
            </w:r>
          </w:p>
        </w:tc>
        <w:tc>
          <w:tcPr>
            <w:tcW w:w="2268" w:type="dxa"/>
            <w:vAlign w:val="center"/>
          </w:tcPr>
          <w:p w14:paraId="6AD9B3E6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20 981 331 364</w:t>
            </w:r>
          </w:p>
        </w:tc>
        <w:tc>
          <w:tcPr>
            <w:tcW w:w="4365" w:type="dxa"/>
            <w:vMerge w:val="restart"/>
            <w:vAlign w:val="center"/>
          </w:tcPr>
          <w:p w14:paraId="3CD760C9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Felhíváson belüli és felhívások közötti átcsoportosítás (TOP_Plusz-6.1.2.).</w:t>
            </w:r>
          </w:p>
        </w:tc>
      </w:tr>
      <w:tr w:rsidR="006B3EAF" w:rsidRPr="006B3EAF" w14:paraId="1EA00E51" w14:textId="77777777" w:rsidTr="000E0218">
        <w:trPr>
          <w:trHeight w:val="145"/>
          <w:jc w:val="center"/>
        </w:trPr>
        <w:tc>
          <w:tcPr>
            <w:tcW w:w="3681" w:type="dxa"/>
            <w:vAlign w:val="center"/>
          </w:tcPr>
          <w:p w14:paraId="4257B8CD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-10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B3EAF">
              <w:rPr>
                <w:rFonts w:ascii="Times New Roman" w:hAnsi="Times New Roman" w:cs="Times New Roman"/>
                <w:i/>
                <w:iCs/>
              </w:rPr>
              <w:t>Ebből Zöld infrastruktúra fejlesztése</w:t>
            </w:r>
          </w:p>
        </w:tc>
        <w:tc>
          <w:tcPr>
            <w:tcW w:w="2268" w:type="dxa"/>
            <w:vAlign w:val="center"/>
          </w:tcPr>
          <w:p w14:paraId="3A595E2D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5 793 438 323</w:t>
            </w:r>
          </w:p>
        </w:tc>
        <w:tc>
          <w:tcPr>
            <w:tcW w:w="2268" w:type="dxa"/>
            <w:vAlign w:val="center"/>
          </w:tcPr>
          <w:p w14:paraId="117EA5B0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2 885 127 162</w:t>
            </w:r>
          </w:p>
        </w:tc>
        <w:tc>
          <w:tcPr>
            <w:tcW w:w="4365" w:type="dxa"/>
            <w:vMerge/>
            <w:vAlign w:val="center"/>
          </w:tcPr>
          <w:p w14:paraId="42A71366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B3EAF" w:rsidRPr="006B3EAF" w14:paraId="4D00B57D" w14:textId="77777777" w:rsidTr="000E0218">
        <w:trPr>
          <w:trHeight w:val="145"/>
          <w:jc w:val="center"/>
        </w:trPr>
        <w:tc>
          <w:tcPr>
            <w:tcW w:w="3681" w:type="dxa"/>
            <w:vAlign w:val="center"/>
          </w:tcPr>
          <w:p w14:paraId="7D52003B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-10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B3EAF">
              <w:rPr>
                <w:rFonts w:ascii="Times New Roman" w:hAnsi="Times New Roman" w:cs="Times New Roman"/>
                <w:i/>
                <w:iCs/>
              </w:rPr>
              <w:t>Csapadékvíz</w:t>
            </w:r>
          </w:p>
        </w:tc>
        <w:tc>
          <w:tcPr>
            <w:tcW w:w="2268" w:type="dxa"/>
            <w:vAlign w:val="center"/>
          </w:tcPr>
          <w:p w14:paraId="4DDFCA39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4 430 000 000</w:t>
            </w:r>
          </w:p>
        </w:tc>
        <w:tc>
          <w:tcPr>
            <w:tcW w:w="2268" w:type="dxa"/>
            <w:vAlign w:val="center"/>
          </w:tcPr>
          <w:p w14:paraId="1D5DD10A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4 898 963 005</w:t>
            </w:r>
          </w:p>
        </w:tc>
        <w:tc>
          <w:tcPr>
            <w:tcW w:w="4365" w:type="dxa"/>
            <w:vMerge/>
            <w:vAlign w:val="center"/>
          </w:tcPr>
          <w:p w14:paraId="3329286D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B3EAF" w:rsidRPr="006B3EAF" w14:paraId="71793C20" w14:textId="77777777" w:rsidTr="000E0218">
        <w:trPr>
          <w:trHeight w:val="145"/>
          <w:jc w:val="center"/>
        </w:trPr>
        <w:tc>
          <w:tcPr>
            <w:tcW w:w="3681" w:type="dxa"/>
            <w:vAlign w:val="center"/>
          </w:tcPr>
          <w:p w14:paraId="2F3F58B9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-10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B3EAF">
              <w:rPr>
                <w:rFonts w:ascii="Times New Roman" w:hAnsi="Times New Roman" w:cs="Times New Roman"/>
                <w:i/>
                <w:iCs/>
              </w:rPr>
              <w:t>Kerékpárút</w:t>
            </w:r>
          </w:p>
        </w:tc>
        <w:tc>
          <w:tcPr>
            <w:tcW w:w="2268" w:type="dxa"/>
            <w:vAlign w:val="center"/>
          </w:tcPr>
          <w:p w14:paraId="2C3B82A8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4 850 000 000</w:t>
            </w:r>
          </w:p>
        </w:tc>
        <w:tc>
          <w:tcPr>
            <w:tcW w:w="2268" w:type="dxa"/>
            <w:vAlign w:val="center"/>
          </w:tcPr>
          <w:p w14:paraId="02102B85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3 764 709 176</w:t>
            </w:r>
          </w:p>
        </w:tc>
        <w:tc>
          <w:tcPr>
            <w:tcW w:w="4365" w:type="dxa"/>
            <w:vMerge/>
            <w:vAlign w:val="center"/>
          </w:tcPr>
          <w:p w14:paraId="4162418B" w14:textId="77777777" w:rsidR="00E31BA1" w:rsidRPr="006B3EAF" w:rsidDel="007511C7" w:rsidRDefault="00E31BA1" w:rsidP="006D3447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B3EAF" w:rsidRPr="006B3EAF" w14:paraId="18D7740C" w14:textId="77777777" w:rsidTr="000E0218">
        <w:trPr>
          <w:trHeight w:val="145"/>
          <w:jc w:val="center"/>
        </w:trPr>
        <w:tc>
          <w:tcPr>
            <w:tcW w:w="3681" w:type="dxa"/>
            <w:vAlign w:val="center"/>
          </w:tcPr>
          <w:p w14:paraId="5304852B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-100"/>
              <w:jc w:val="both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1.2.2. Szociális célú városrehabilitáció (ERFA)</w:t>
            </w:r>
          </w:p>
        </w:tc>
        <w:tc>
          <w:tcPr>
            <w:tcW w:w="2268" w:type="dxa"/>
            <w:vAlign w:val="center"/>
          </w:tcPr>
          <w:p w14:paraId="6F75B209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488 000 000</w:t>
            </w:r>
          </w:p>
        </w:tc>
        <w:tc>
          <w:tcPr>
            <w:tcW w:w="2268" w:type="dxa"/>
            <w:vAlign w:val="center"/>
          </w:tcPr>
          <w:p w14:paraId="113C074C" w14:textId="77777777" w:rsidR="00E31BA1" w:rsidRPr="006B3EAF" w:rsidDel="007511C7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488 000 000</w:t>
            </w:r>
          </w:p>
        </w:tc>
        <w:tc>
          <w:tcPr>
            <w:tcW w:w="4365" w:type="dxa"/>
            <w:vAlign w:val="center"/>
          </w:tcPr>
          <w:p w14:paraId="46F0A42F" w14:textId="605E025D" w:rsidR="00E31BA1" w:rsidRPr="006B3EAF" w:rsidRDefault="00E31BA1" w:rsidP="006D3447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Felhíváson belüli</w:t>
            </w:r>
            <w:r w:rsidR="000329B3">
              <w:rPr>
                <w:rFonts w:ascii="Times New Roman" w:hAnsi="Times New Roman" w:cs="Times New Roman"/>
              </w:rPr>
              <w:t xml:space="preserve"> (forrásfelhasználási módok közötti)</w:t>
            </w:r>
            <w:r w:rsidRPr="006B3EAF">
              <w:rPr>
                <w:rFonts w:ascii="Times New Roman" w:hAnsi="Times New Roman" w:cs="Times New Roman"/>
              </w:rPr>
              <w:t xml:space="preserve"> átcsoportosítás.</w:t>
            </w:r>
          </w:p>
        </w:tc>
      </w:tr>
      <w:tr w:rsidR="006B3EAF" w:rsidRPr="006B3EAF" w14:paraId="50B7C0DE" w14:textId="77777777" w:rsidTr="000E0218">
        <w:trPr>
          <w:trHeight w:val="145"/>
          <w:jc w:val="center"/>
        </w:trPr>
        <w:tc>
          <w:tcPr>
            <w:tcW w:w="3681" w:type="dxa"/>
            <w:vAlign w:val="center"/>
          </w:tcPr>
          <w:p w14:paraId="1C8BA317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-100"/>
              <w:jc w:val="both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1.2.3. Belterületi utak fejlesztése</w:t>
            </w:r>
          </w:p>
        </w:tc>
        <w:tc>
          <w:tcPr>
            <w:tcW w:w="2268" w:type="dxa"/>
            <w:vAlign w:val="center"/>
          </w:tcPr>
          <w:p w14:paraId="33FC5BB5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11 870 196 677</w:t>
            </w:r>
          </w:p>
        </w:tc>
        <w:tc>
          <w:tcPr>
            <w:tcW w:w="2268" w:type="dxa"/>
            <w:vAlign w:val="center"/>
          </w:tcPr>
          <w:p w14:paraId="73570AFD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12 163 148 024</w:t>
            </w:r>
          </w:p>
        </w:tc>
        <w:tc>
          <w:tcPr>
            <w:tcW w:w="4365" w:type="dxa"/>
            <w:vAlign w:val="center"/>
          </w:tcPr>
          <w:p w14:paraId="6D4D7CC0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Felhíváson belüli és felhívások közötti átcsoportosítás (TOP_Plusz-6.1.1., TOP_Plusz-6.1.2).</w:t>
            </w:r>
          </w:p>
        </w:tc>
      </w:tr>
      <w:tr w:rsidR="006B3EAF" w:rsidRPr="006B3EAF" w14:paraId="491DC499" w14:textId="77777777" w:rsidTr="000E0218">
        <w:trPr>
          <w:trHeight w:val="145"/>
          <w:jc w:val="center"/>
        </w:trPr>
        <w:tc>
          <w:tcPr>
            <w:tcW w:w="3681" w:type="dxa"/>
            <w:vAlign w:val="center"/>
          </w:tcPr>
          <w:p w14:paraId="346EECE0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-100"/>
              <w:jc w:val="both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1.2.4. A Szegregált városi területekről integrált területekre költözés támogatása</w:t>
            </w:r>
          </w:p>
        </w:tc>
        <w:tc>
          <w:tcPr>
            <w:tcW w:w="2268" w:type="dxa"/>
            <w:vAlign w:val="center"/>
          </w:tcPr>
          <w:p w14:paraId="1E821A41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 w14:paraId="0035F108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0</w:t>
            </w:r>
          </w:p>
        </w:tc>
        <w:tc>
          <w:tcPr>
            <w:tcW w:w="4365" w:type="dxa"/>
            <w:vAlign w:val="center"/>
          </w:tcPr>
          <w:p w14:paraId="306C62F9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Nem releváns, nem történik átcsoportosítás.</w:t>
            </w:r>
          </w:p>
        </w:tc>
      </w:tr>
      <w:tr w:rsidR="006B3EAF" w:rsidRPr="006B3EAF" w14:paraId="3BF511D6" w14:textId="77777777" w:rsidTr="000E0218">
        <w:trPr>
          <w:trHeight w:val="145"/>
          <w:jc w:val="center"/>
        </w:trPr>
        <w:tc>
          <w:tcPr>
            <w:tcW w:w="3681" w:type="dxa"/>
            <w:vAlign w:val="center"/>
          </w:tcPr>
          <w:p w14:paraId="160BF727" w14:textId="77777777" w:rsidR="00E31BA1" w:rsidRPr="006B3EAF" w:rsidRDefault="00E31BA1" w:rsidP="006D3447">
            <w:pPr>
              <w:jc w:val="both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1.3.1.Fenntartható városfejlesztési stratégiák támogatása</w:t>
            </w:r>
          </w:p>
        </w:tc>
        <w:tc>
          <w:tcPr>
            <w:tcW w:w="2268" w:type="dxa"/>
            <w:vAlign w:val="center"/>
          </w:tcPr>
          <w:p w14:paraId="64155747" w14:textId="77777777" w:rsidR="00E31BA1" w:rsidRPr="006B3EAF" w:rsidRDefault="00E31BA1" w:rsidP="000E0218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105 000 000</w:t>
            </w:r>
          </w:p>
        </w:tc>
        <w:tc>
          <w:tcPr>
            <w:tcW w:w="2268" w:type="dxa"/>
            <w:vAlign w:val="center"/>
          </w:tcPr>
          <w:p w14:paraId="21C21CE8" w14:textId="77777777" w:rsidR="00E31BA1" w:rsidRPr="006B3EAF" w:rsidRDefault="00E31BA1" w:rsidP="000E0218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105 000 000</w:t>
            </w:r>
          </w:p>
        </w:tc>
        <w:tc>
          <w:tcPr>
            <w:tcW w:w="4365" w:type="dxa"/>
            <w:vAlign w:val="center"/>
          </w:tcPr>
          <w:p w14:paraId="2EDBA927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Nem releváns, nem történik átcsoportosítás.</w:t>
            </w:r>
          </w:p>
        </w:tc>
      </w:tr>
      <w:tr w:rsidR="006B3EAF" w:rsidRPr="006B3EAF" w14:paraId="7DF3B14F" w14:textId="77777777" w:rsidTr="000E0218">
        <w:trPr>
          <w:trHeight w:val="145"/>
          <w:jc w:val="center"/>
        </w:trPr>
        <w:tc>
          <w:tcPr>
            <w:tcW w:w="3681" w:type="dxa"/>
            <w:vAlign w:val="center"/>
          </w:tcPr>
          <w:p w14:paraId="43BA2252" w14:textId="77777777" w:rsidR="00E31BA1" w:rsidRPr="006B3EAF" w:rsidRDefault="00E31BA1" w:rsidP="006D3447">
            <w:pPr>
              <w:jc w:val="both"/>
              <w:rPr>
                <w:i/>
                <w:iCs/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1.3.2.Fenntartható városfejlesztés</w:t>
            </w:r>
          </w:p>
        </w:tc>
        <w:tc>
          <w:tcPr>
            <w:tcW w:w="2268" w:type="dxa"/>
            <w:vAlign w:val="center"/>
          </w:tcPr>
          <w:p w14:paraId="56C38CFD" w14:textId="77777777" w:rsidR="00E31BA1" w:rsidRPr="006B3EAF" w:rsidRDefault="00E31BA1" w:rsidP="000E0218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24 315 752 870</w:t>
            </w:r>
          </w:p>
        </w:tc>
        <w:tc>
          <w:tcPr>
            <w:tcW w:w="2268" w:type="dxa"/>
            <w:vAlign w:val="center"/>
          </w:tcPr>
          <w:p w14:paraId="2704A0A6" w14:textId="77777777" w:rsidR="00E31BA1" w:rsidRPr="006B3EAF" w:rsidRDefault="00E31BA1" w:rsidP="000E0218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13 015 752 870</w:t>
            </w:r>
          </w:p>
        </w:tc>
        <w:tc>
          <w:tcPr>
            <w:tcW w:w="4365" w:type="dxa"/>
            <w:vAlign w:val="center"/>
          </w:tcPr>
          <w:p w14:paraId="7793D8DE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Felhívások közötti átcsoportosítás.</w:t>
            </w:r>
          </w:p>
        </w:tc>
      </w:tr>
      <w:tr w:rsidR="006B3EAF" w:rsidRPr="006B3EAF" w14:paraId="2946CACE" w14:textId="77777777" w:rsidTr="000E0218">
        <w:trPr>
          <w:trHeight w:val="145"/>
          <w:jc w:val="center"/>
        </w:trPr>
        <w:tc>
          <w:tcPr>
            <w:tcW w:w="3681" w:type="dxa"/>
            <w:vAlign w:val="center"/>
          </w:tcPr>
          <w:p w14:paraId="08E61CDD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-100"/>
              <w:jc w:val="both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2.1.1. Önkormányzati épületek energetikai korszerűsítése</w:t>
            </w:r>
          </w:p>
        </w:tc>
        <w:tc>
          <w:tcPr>
            <w:tcW w:w="2268" w:type="dxa"/>
            <w:vAlign w:val="center"/>
          </w:tcPr>
          <w:p w14:paraId="7EEDF2D1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9 468 856 501</w:t>
            </w:r>
          </w:p>
        </w:tc>
        <w:tc>
          <w:tcPr>
            <w:tcW w:w="2268" w:type="dxa"/>
            <w:vAlign w:val="center"/>
          </w:tcPr>
          <w:p w14:paraId="09894666" w14:textId="77777777" w:rsidR="00E31BA1" w:rsidRPr="006B3EAF" w:rsidRDefault="00E31BA1" w:rsidP="000329B3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9 468 856 501</w:t>
            </w:r>
          </w:p>
        </w:tc>
        <w:tc>
          <w:tcPr>
            <w:tcW w:w="4365" w:type="dxa"/>
            <w:vAlign w:val="center"/>
          </w:tcPr>
          <w:p w14:paraId="725E5DF1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Nem releváns, nem történik átcsoportosítás.</w:t>
            </w:r>
          </w:p>
        </w:tc>
      </w:tr>
      <w:tr w:rsidR="006B3EAF" w:rsidRPr="006B3EAF" w14:paraId="0DE58452" w14:textId="77777777" w:rsidTr="000E0218">
        <w:trPr>
          <w:trHeight w:val="145"/>
          <w:jc w:val="center"/>
        </w:trPr>
        <w:tc>
          <w:tcPr>
            <w:tcW w:w="3681" w:type="dxa"/>
            <w:vAlign w:val="center"/>
          </w:tcPr>
          <w:p w14:paraId="1BDF1C2D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-100"/>
              <w:jc w:val="both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2.1.2. Fenntartható energiahatékonyság</w:t>
            </w:r>
          </w:p>
        </w:tc>
        <w:tc>
          <w:tcPr>
            <w:tcW w:w="2268" w:type="dxa"/>
            <w:vAlign w:val="center"/>
          </w:tcPr>
          <w:p w14:paraId="5948ADEF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4 272 511 597</w:t>
            </w:r>
          </w:p>
        </w:tc>
        <w:tc>
          <w:tcPr>
            <w:tcW w:w="2268" w:type="dxa"/>
            <w:vAlign w:val="center"/>
          </w:tcPr>
          <w:p w14:paraId="54457D85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4 272 511 597</w:t>
            </w:r>
          </w:p>
        </w:tc>
        <w:tc>
          <w:tcPr>
            <w:tcW w:w="4365" w:type="dxa"/>
            <w:vAlign w:val="center"/>
          </w:tcPr>
          <w:p w14:paraId="08ED2D0A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Nem releváns, nem történik átcsoportosítás.</w:t>
            </w:r>
          </w:p>
        </w:tc>
      </w:tr>
      <w:tr w:rsidR="006B3EAF" w:rsidRPr="006B3EAF" w14:paraId="3B400CA8" w14:textId="77777777" w:rsidTr="000E0218">
        <w:trPr>
          <w:trHeight w:val="586"/>
          <w:jc w:val="center"/>
        </w:trPr>
        <w:tc>
          <w:tcPr>
            <w:tcW w:w="3681" w:type="dxa"/>
            <w:vAlign w:val="center"/>
          </w:tcPr>
          <w:p w14:paraId="3911ED4B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-100"/>
              <w:jc w:val="both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2.1.3. Önkormányzati épületek energetikai korszerűsítése (kombinált)</w:t>
            </w:r>
          </w:p>
        </w:tc>
        <w:tc>
          <w:tcPr>
            <w:tcW w:w="2268" w:type="dxa"/>
            <w:vAlign w:val="center"/>
          </w:tcPr>
          <w:p w14:paraId="7FC9363A" w14:textId="77777777" w:rsidR="00E31BA1" w:rsidRPr="006B3EAF" w:rsidRDefault="00E31BA1" w:rsidP="000E0218">
            <w:pPr>
              <w:pStyle w:val="Listaszerbekezd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14:paraId="6532430F" w14:textId="77777777" w:rsidR="00E31BA1" w:rsidRPr="006B3EAF" w:rsidRDefault="00E31BA1" w:rsidP="000E0218">
            <w:pPr>
              <w:pStyle w:val="Listaszerbekezd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5" w:type="dxa"/>
            <w:vAlign w:val="center"/>
          </w:tcPr>
          <w:p w14:paraId="5443772E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Nem releváns, nem történik átcsoportosítás.</w:t>
            </w:r>
          </w:p>
        </w:tc>
      </w:tr>
      <w:tr w:rsidR="006B3EAF" w:rsidRPr="006B3EAF" w14:paraId="3B8C2DAF" w14:textId="77777777" w:rsidTr="000E0218">
        <w:trPr>
          <w:trHeight w:val="145"/>
          <w:jc w:val="center"/>
        </w:trPr>
        <w:tc>
          <w:tcPr>
            <w:tcW w:w="3681" w:type="dxa"/>
            <w:vAlign w:val="center"/>
          </w:tcPr>
          <w:p w14:paraId="233266EB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-100"/>
              <w:jc w:val="both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2.1.4. Fenntartható energiahatékonyság (kombinált)</w:t>
            </w:r>
          </w:p>
        </w:tc>
        <w:tc>
          <w:tcPr>
            <w:tcW w:w="2268" w:type="dxa"/>
            <w:vAlign w:val="center"/>
          </w:tcPr>
          <w:p w14:paraId="5FA30FB3" w14:textId="77777777" w:rsidR="00E31BA1" w:rsidRPr="006B3EAF" w:rsidRDefault="00E31BA1" w:rsidP="000E0218">
            <w:pPr>
              <w:pStyle w:val="Listaszerbekezd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14:paraId="0D9E2710" w14:textId="77777777" w:rsidR="00E31BA1" w:rsidRPr="006B3EAF" w:rsidRDefault="00E31BA1" w:rsidP="000E0218">
            <w:pPr>
              <w:pStyle w:val="Listaszerbekezd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5" w:type="dxa"/>
            <w:vAlign w:val="center"/>
          </w:tcPr>
          <w:p w14:paraId="074D4CE9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Nem releváns, nem történik átcsoportosítás.</w:t>
            </w:r>
          </w:p>
        </w:tc>
      </w:tr>
      <w:tr w:rsidR="006B3EAF" w:rsidRPr="006B3EAF" w14:paraId="669F253C" w14:textId="77777777" w:rsidTr="000E0218">
        <w:trPr>
          <w:trHeight w:val="145"/>
          <w:jc w:val="center"/>
        </w:trPr>
        <w:tc>
          <w:tcPr>
            <w:tcW w:w="3681" w:type="dxa"/>
            <w:vAlign w:val="center"/>
          </w:tcPr>
          <w:p w14:paraId="0BC15E68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-100"/>
              <w:jc w:val="both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3.1.1 Megyei foglalkoztatási- gazdaságfejlesztési együttműködések</w:t>
            </w:r>
          </w:p>
        </w:tc>
        <w:tc>
          <w:tcPr>
            <w:tcW w:w="2268" w:type="dxa"/>
            <w:vAlign w:val="center"/>
          </w:tcPr>
          <w:p w14:paraId="144F685E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5 546 000 000</w:t>
            </w:r>
          </w:p>
        </w:tc>
        <w:tc>
          <w:tcPr>
            <w:tcW w:w="2268" w:type="dxa"/>
            <w:vAlign w:val="center"/>
          </w:tcPr>
          <w:p w14:paraId="4563948C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5 546 000 000</w:t>
            </w:r>
          </w:p>
        </w:tc>
        <w:tc>
          <w:tcPr>
            <w:tcW w:w="4365" w:type="dxa"/>
            <w:vAlign w:val="center"/>
          </w:tcPr>
          <w:p w14:paraId="184693C2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Nem releváns, nem történik átcsoportosítás.</w:t>
            </w:r>
          </w:p>
        </w:tc>
      </w:tr>
      <w:tr w:rsidR="006B3EAF" w:rsidRPr="006B3EAF" w14:paraId="27E14FD5" w14:textId="77777777" w:rsidTr="000E0218">
        <w:trPr>
          <w:trHeight w:val="145"/>
          <w:jc w:val="center"/>
        </w:trPr>
        <w:tc>
          <w:tcPr>
            <w:tcW w:w="3681" w:type="dxa"/>
            <w:vAlign w:val="center"/>
          </w:tcPr>
          <w:p w14:paraId="02644BA3" w14:textId="77777777" w:rsidR="00E31BA1" w:rsidRPr="006B3EAF" w:rsidRDefault="00E31BA1" w:rsidP="006D3447">
            <w:pPr>
              <w:pStyle w:val="Listaszerbekezds"/>
              <w:numPr>
                <w:ilvl w:val="2"/>
                <w:numId w:val="4"/>
              </w:numPr>
              <w:spacing w:after="0" w:line="240" w:lineRule="auto"/>
              <w:ind w:left="-10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Szociális célú városrehabilitáció (ESZA +)</w:t>
            </w:r>
          </w:p>
        </w:tc>
        <w:tc>
          <w:tcPr>
            <w:tcW w:w="2268" w:type="dxa"/>
            <w:vAlign w:val="center"/>
          </w:tcPr>
          <w:p w14:paraId="5CB661B6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237 000 000</w:t>
            </w:r>
          </w:p>
        </w:tc>
        <w:tc>
          <w:tcPr>
            <w:tcW w:w="2268" w:type="dxa"/>
            <w:vAlign w:val="center"/>
          </w:tcPr>
          <w:p w14:paraId="5BCF777B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237 000 000</w:t>
            </w:r>
          </w:p>
        </w:tc>
        <w:tc>
          <w:tcPr>
            <w:tcW w:w="4365" w:type="dxa"/>
            <w:vAlign w:val="center"/>
          </w:tcPr>
          <w:p w14:paraId="41279DE6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Felhíváson belüli átcsoportosítás.</w:t>
            </w:r>
          </w:p>
        </w:tc>
      </w:tr>
      <w:tr w:rsidR="006B3EAF" w:rsidRPr="006B3EAF" w14:paraId="7CB1F6B2" w14:textId="77777777" w:rsidTr="000E0218">
        <w:trPr>
          <w:trHeight w:val="145"/>
          <w:jc w:val="center"/>
        </w:trPr>
        <w:tc>
          <w:tcPr>
            <w:tcW w:w="3681" w:type="dxa"/>
            <w:vAlign w:val="center"/>
          </w:tcPr>
          <w:p w14:paraId="09C0589A" w14:textId="77777777" w:rsidR="00E31BA1" w:rsidRPr="006B3EAF" w:rsidRDefault="00E31BA1" w:rsidP="006D3447">
            <w:pPr>
              <w:pStyle w:val="Listaszerbekezds"/>
              <w:numPr>
                <w:ilvl w:val="2"/>
                <w:numId w:val="4"/>
              </w:numPr>
              <w:spacing w:after="0" w:line="240" w:lineRule="auto"/>
              <w:ind w:left="-10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Helyi humán fejlesztések</w:t>
            </w:r>
          </w:p>
        </w:tc>
        <w:tc>
          <w:tcPr>
            <w:tcW w:w="2268" w:type="dxa"/>
            <w:vAlign w:val="center"/>
          </w:tcPr>
          <w:p w14:paraId="3313C498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3 692 000 000</w:t>
            </w:r>
          </w:p>
        </w:tc>
        <w:tc>
          <w:tcPr>
            <w:tcW w:w="2268" w:type="dxa"/>
            <w:vAlign w:val="center"/>
          </w:tcPr>
          <w:p w14:paraId="1869BAFC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3 692 000 000</w:t>
            </w:r>
          </w:p>
        </w:tc>
        <w:tc>
          <w:tcPr>
            <w:tcW w:w="4365" w:type="dxa"/>
            <w:vAlign w:val="center"/>
          </w:tcPr>
          <w:p w14:paraId="2B371F21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Nem releváns, nem történik átcsoportosítás.</w:t>
            </w:r>
          </w:p>
        </w:tc>
      </w:tr>
      <w:tr w:rsidR="006B3EAF" w:rsidRPr="006B3EAF" w14:paraId="688F3765" w14:textId="77777777" w:rsidTr="000E0218">
        <w:trPr>
          <w:trHeight w:val="413"/>
          <w:jc w:val="center"/>
        </w:trPr>
        <w:tc>
          <w:tcPr>
            <w:tcW w:w="3681" w:type="dxa"/>
            <w:vAlign w:val="center"/>
          </w:tcPr>
          <w:p w14:paraId="52521654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-100"/>
              <w:jc w:val="both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lastRenderedPageBreak/>
              <w:t>3.2.1. Fenntartható humán fejlesztések</w:t>
            </w:r>
          </w:p>
        </w:tc>
        <w:tc>
          <w:tcPr>
            <w:tcW w:w="2268" w:type="dxa"/>
            <w:vAlign w:val="center"/>
          </w:tcPr>
          <w:p w14:paraId="322F8489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5 925 000 000</w:t>
            </w:r>
          </w:p>
        </w:tc>
        <w:tc>
          <w:tcPr>
            <w:tcW w:w="2268" w:type="dxa"/>
            <w:vAlign w:val="center"/>
          </w:tcPr>
          <w:p w14:paraId="63FC4473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5 925 000 000</w:t>
            </w:r>
          </w:p>
        </w:tc>
        <w:tc>
          <w:tcPr>
            <w:tcW w:w="4365" w:type="dxa"/>
            <w:vAlign w:val="center"/>
          </w:tcPr>
          <w:p w14:paraId="5FDAD0F5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Nem releváns, nem történik átcsoportosítás.</w:t>
            </w:r>
          </w:p>
        </w:tc>
      </w:tr>
      <w:tr w:rsidR="006B3EAF" w:rsidRPr="006B3EAF" w14:paraId="110B87B0" w14:textId="77777777" w:rsidTr="000E0218">
        <w:trPr>
          <w:trHeight w:val="145"/>
          <w:jc w:val="center"/>
        </w:trPr>
        <w:tc>
          <w:tcPr>
            <w:tcW w:w="3681" w:type="dxa"/>
            <w:vAlign w:val="center"/>
          </w:tcPr>
          <w:p w14:paraId="594D0936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-10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3EAF">
              <w:rPr>
                <w:rFonts w:ascii="Times New Roman" w:hAnsi="Times New Roman" w:cs="Times New Roman"/>
                <w:b/>
                <w:bCs/>
              </w:rPr>
              <w:t>3.3.1. Gyermeknevelést támogató humán infrastruktúra fejlesztése</w:t>
            </w:r>
          </w:p>
        </w:tc>
        <w:tc>
          <w:tcPr>
            <w:tcW w:w="2268" w:type="dxa"/>
            <w:vAlign w:val="center"/>
          </w:tcPr>
          <w:p w14:paraId="7B674F8E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3 225 072 000</w:t>
            </w:r>
          </w:p>
        </w:tc>
        <w:tc>
          <w:tcPr>
            <w:tcW w:w="2268" w:type="dxa"/>
            <w:vAlign w:val="center"/>
          </w:tcPr>
          <w:p w14:paraId="4563ECDA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3 225 072 000</w:t>
            </w:r>
          </w:p>
        </w:tc>
        <w:tc>
          <w:tcPr>
            <w:tcW w:w="4365" w:type="dxa"/>
            <w:vMerge w:val="restart"/>
            <w:vAlign w:val="center"/>
          </w:tcPr>
          <w:p w14:paraId="25824130" w14:textId="7E379B9B" w:rsidR="00E31BA1" w:rsidRPr="006B3EAF" w:rsidRDefault="00E31BA1" w:rsidP="006D3447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 xml:space="preserve">Felhíváson belüli </w:t>
            </w:r>
            <w:r w:rsidR="000329B3">
              <w:rPr>
                <w:rFonts w:ascii="Times New Roman" w:hAnsi="Times New Roman" w:cs="Times New Roman"/>
              </w:rPr>
              <w:t xml:space="preserve">(forrásfelhasználási módok közötti) </w:t>
            </w:r>
            <w:r w:rsidRPr="006B3EAF">
              <w:rPr>
                <w:rFonts w:ascii="Times New Roman" w:hAnsi="Times New Roman" w:cs="Times New Roman"/>
              </w:rPr>
              <w:t>átcsoportosítás.</w:t>
            </w:r>
          </w:p>
        </w:tc>
      </w:tr>
      <w:tr w:rsidR="006B3EAF" w:rsidRPr="006B3EAF" w14:paraId="19ABAABC" w14:textId="77777777" w:rsidTr="000E0218">
        <w:trPr>
          <w:trHeight w:val="145"/>
          <w:jc w:val="center"/>
        </w:trPr>
        <w:tc>
          <w:tcPr>
            <w:tcW w:w="3681" w:type="dxa"/>
            <w:vAlign w:val="center"/>
          </w:tcPr>
          <w:p w14:paraId="026115BA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-10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B3EAF">
              <w:rPr>
                <w:rFonts w:ascii="Times New Roman" w:hAnsi="Times New Roman" w:cs="Times New Roman"/>
                <w:i/>
                <w:iCs/>
              </w:rPr>
              <w:t>Bölcsőde fejlesztés</w:t>
            </w:r>
          </w:p>
        </w:tc>
        <w:tc>
          <w:tcPr>
            <w:tcW w:w="2268" w:type="dxa"/>
            <w:vAlign w:val="center"/>
          </w:tcPr>
          <w:p w14:paraId="618B292E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816 000 000</w:t>
            </w:r>
          </w:p>
        </w:tc>
        <w:tc>
          <w:tcPr>
            <w:tcW w:w="2268" w:type="dxa"/>
            <w:vAlign w:val="center"/>
          </w:tcPr>
          <w:p w14:paraId="32B7B4C9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527 088 917</w:t>
            </w:r>
          </w:p>
        </w:tc>
        <w:tc>
          <w:tcPr>
            <w:tcW w:w="4365" w:type="dxa"/>
            <w:vMerge/>
            <w:vAlign w:val="center"/>
          </w:tcPr>
          <w:p w14:paraId="4C9F6327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B3EAF" w:rsidRPr="006B3EAF" w14:paraId="13F0E6B5" w14:textId="77777777" w:rsidTr="000E0218">
        <w:trPr>
          <w:trHeight w:val="145"/>
          <w:jc w:val="center"/>
        </w:trPr>
        <w:tc>
          <w:tcPr>
            <w:tcW w:w="3681" w:type="dxa"/>
            <w:vAlign w:val="center"/>
          </w:tcPr>
          <w:p w14:paraId="69C1A06C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-10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B3EAF">
              <w:rPr>
                <w:rFonts w:ascii="Times New Roman" w:hAnsi="Times New Roman" w:cs="Times New Roman"/>
                <w:i/>
                <w:iCs/>
              </w:rPr>
              <w:t>Óvodai fejlesztés</w:t>
            </w:r>
          </w:p>
        </w:tc>
        <w:tc>
          <w:tcPr>
            <w:tcW w:w="2268" w:type="dxa"/>
            <w:vAlign w:val="center"/>
          </w:tcPr>
          <w:p w14:paraId="44343CEE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2 409 072 000</w:t>
            </w:r>
          </w:p>
        </w:tc>
        <w:tc>
          <w:tcPr>
            <w:tcW w:w="2268" w:type="dxa"/>
            <w:vAlign w:val="center"/>
          </w:tcPr>
          <w:p w14:paraId="23124D4E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2 697 983 083</w:t>
            </w:r>
          </w:p>
        </w:tc>
        <w:tc>
          <w:tcPr>
            <w:tcW w:w="4365" w:type="dxa"/>
            <w:vMerge/>
            <w:vAlign w:val="center"/>
          </w:tcPr>
          <w:p w14:paraId="102C70D2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B3EAF" w:rsidRPr="006B3EAF" w14:paraId="224B418B" w14:textId="77777777" w:rsidTr="000E0218">
        <w:trPr>
          <w:trHeight w:val="145"/>
          <w:jc w:val="center"/>
        </w:trPr>
        <w:tc>
          <w:tcPr>
            <w:tcW w:w="3681" w:type="dxa"/>
            <w:vAlign w:val="center"/>
          </w:tcPr>
          <w:p w14:paraId="1BCF6CFF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-10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3EAF">
              <w:rPr>
                <w:rFonts w:ascii="Times New Roman" w:hAnsi="Times New Roman" w:cs="Times New Roman"/>
                <w:b/>
                <w:bCs/>
              </w:rPr>
              <w:t>3.3.2.Helyi egészségügyi és szociális infrastruktúra fejlesztése</w:t>
            </w:r>
          </w:p>
        </w:tc>
        <w:tc>
          <w:tcPr>
            <w:tcW w:w="2268" w:type="dxa"/>
            <w:vAlign w:val="center"/>
          </w:tcPr>
          <w:p w14:paraId="7F9531CC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1 804 001 249</w:t>
            </w:r>
          </w:p>
        </w:tc>
        <w:tc>
          <w:tcPr>
            <w:tcW w:w="2268" w:type="dxa"/>
            <w:vAlign w:val="center"/>
          </w:tcPr>
          <w:p w14:paraId="19A46409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1 804 001 249</w:t>
            </w:r>
          </w:p>
        </w:tc>
        <w:tc>
          <w:tcPr>
            <w:tcW w:w="4365" w:type="dxa"/>
            <w:vMerge w:val="restart"/>
            <w:vAlign w:val="center"/>
          </w:tcPr>
          <w:p w14:paraId="529E69BC" w14:textId="22314D08" w:rsidR="00E31BA1" w:rsidRPr="006B3EAF" w:rsidRDefault="00E31BA1" w:rsidP="006D3447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 xml:space="preserve">Felhíváson belüli </w:t>
            </w:r>
            <w:r w:rsidR="000329B3">
              <w:rPr>
                <w:rFonts w:ascii="Times New Roman" w:hAnsi="Times New Roman" w:cs="Times New Roman"/>
              </w:rPr>
              <w:t xml:space="preserve">(forrásfelhasználási módok közötti) </w:t>
            </w:r>
            <w:r w:rsidRPr="006B3EAF">
              <w:rPr>
                <w:rFonts w:ascii="Times New Roman" w:hAnsi="Times New Roman" w:cs="Times New Roman"/>
              </w:rPr>
              <w:t>átcsoportosítás.</w:t>
            </w:r>
          </w:p>
        </w:tc>
      </w:tr>
      <w:tr w:rsidR="006B3EAF" w:rsidRPr="006B3EAF" w14:paraId="14DD9D4E" w14:textId="77777777" w:rsidTr="000E0218">
        <w:trPr>
          <w:trHeight w:val="145"/>
          <w:jc w:val="center"/>
        </w:trPr>
        <w:tc>
          <w:tcPr>
            <w:tcW w:w="3681" w:type="dxa"/>
            <w:vAlign w:val="center"/>
          </w:tcPr>
          <w:p w14:paraId="3C1E28B8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-10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B3EAF">
              <w:rPr>
                <w:rFonts w:ascii="Times New Roman" w:hAnsi="Times New Roman" w:cs="Times New Roman"/>
                <w:i/>
                <w:iCs/>
              </w:rPr>
              <w:t>Egészségügyi alap- és szakrendelés</w:t>
            </w:r>
          </w:p>
        </w:tc>
        <w:tc>
          <w:tcPr>
            <w:tcW w:w="2268" w:type="dxa"/>
            <w:vAlign w:val="center"/>
          </w:tcPr>
          <w:p w14:paraId="6C0CEFA9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922 284 249</w:t>
            </w:r>
          </w:p>
        </w:tc>
        <w:tc>
          <w:tcPr>
            <w:tcW w:w="2268" w:type="dxa"/>
            <w:vAlign w:val="center"/>
          </w:tcPr>
          <w:p w14:paraId="475317E9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887 823 370</w:t>
            </w:r>
          </w:p>
        </w:tc>
        <w:tc>
          <w:tcPr>
            <w:tcW w:w="4365" w:type="dxa"/>
            <w:vMerge/>
            <w:vAlign w:val="center"/>
          </w:tcPr>
          <w:p w14:paraId="59C926AD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B3EAF" w:rsidRPr="006B3EAF" w14:paraId="2D3FEA2F" w14:textId="77777777" w:rsidTr="000E0218">
        <w:trPr>
          <w:trHeight w:val="145"/>
          <w:jc w:val="center"/>
        </w:trPr>
        <w:tc>
          <w:tcPr>
            <w:tcW w:w="3681" w:type="dxa"/>
            <w:vAlign w:val="center"/>
          </w:tcPr>
          <w:p w14:paraId="14E886BD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-10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B3EAF">
              <w:rPr>
                <w:rFonts w:ascii="Times New Roman" w:hAnsi="Times New Roman" w:cs="Times New Roman"/>
                <w:i/>
                <w:iCs/>
              </w:rPr>
              <w:t>Szociális alapszolgáltatás</w:t>
            </w:r>
          </w:p>
        </w:tc>
        <w:tc>
          <w:tcPr>
            <w:tcW w:w="2268" w:type="dxa"/>
            <w:vAlign w:val="center"/>
          </w:tcPr>
          <w:p w14:paraId="3785CC7D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881 717 000</w:t>
            </w:r>
          </w:p>
        </w:tc>
        <w:tc>
          <w:tcPr>
            <w:tcW w:w="2268" w:type="dxa"/>
            <w:vAlign w:val="center"/>
          </w:tcPr>
          <w:p w14:paraId="2302AA5C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916 177 879</w:t>
            </w:r>
          </w:p>
        </w:tc>
        <w:tc>
          <w:tcPr>
            <w:tcW w:w="4365" w:type="dxa"/>
            <w:vMerge/>
            <w:vAlign w:val="center"/>
          </w:tcPr>
          <w:p w14:paraId="384E41D2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B3EAF" w:rsidRPr="006B3EAF" w14:paraId="743952CD" w14:textId="77777777" w:rsidTr="000E0218">
        <w:trPr>
          <w:trHeight w:val="145"/>
          <w:jc w:val="center"/>
        </w:trPr>
        <w:tc>
          <w:tcPr>
            <w:tcW w:w="3681" w:type="dxa"/>
            <w:vAlign w:val="center"/>
          </w:tcPr>
          <w:p w14:paraId="0807DF33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-100"/>
              <w:jc w:val="both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3.3.3.Köznevelési infrastruktúra</w:t>
            </w:r>
          </w:p>
        </w:tc>
        <w:tc>
          <w:tcPr>
            <w:tcW w:w="2268" w:type="dxa"/>
            <w:vAlign w:val="center"/>
          </w:tcPr>
          <w:p w14:paraId="310A5E00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3 444 409 077</w:t>
            </w:r>
          </w:p>
        </w:tc>
        <w:tc>
          <w:tcPr>
            <w:tcW w:w="2268" w:type="dxa"/>
            <w:vAlign w:val="center"/>
          </w:tcPr>
          <w:p w14:paraId="75C501DC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3 444 409 077</w:t>
            </w:r>
          </w:p>
        </w:tc>
        <w:tc>
          <w:tcPr>
            <w:tcW w:w="4365" w:type="dxa"/>
            <w:vAlign w:val="center"/>
          </w:tcPr>
          <w:p w14:paraId="21E5494A" w14:textId="32E88C9C" w:rsidR="00E31BA1" w:rsidRPr="006B3EAF" w:rsidRDefault="00E31BA1" w:rsidP="006D3447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 xml:space="preserve">Felhíváson belüli </w:t>
            </w:r>
            <w:r w:rsidR="000329B3">
              <w:rPr>
                <w:rFonts w:ascii="Times New Roman" w:hAnsi="Times New Roman" w:cs="Times New Roman"/>
              </w:rPr>
              <w:t xml:space="preserve">(forrásfelhasználási módok közötti) </w:t>
            </w:r>
            <w:r w:rsidRPr="006B3EAF">
              <w:rPr>
                <w:rFonts w:ascii="Times New Roman" w:hAnsi="Times New Roman" w:cs="Times New Roman"/>
              </w:rPr>
              <w:t>átcsoportosítás.</w:t>
            </w:r>
          </w:p>
        </w:tc>
      </w:tr>
      <w:tr w:rsidR="006B3EAF" w:rsidRPr="006B3EAF" w14:paraId="5B9A02DF" w14:textId="77777777" w:rsidTr="000E0218">
        <w:trPr>
          <w:trHeight w:val="751"/>
          <w:jc w:val="center"/>
        </w:trPr>
        <w:tc>
          <w:tcPr>
            <w:tcW w:w="3681" w:type="dxa"/>
            <w:vAlign w:val="center"/>
          </w:tcPr>
          <w:p w14:paraId="562A8825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-10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B3EAF">
              <w:rPr>
                <w:rFonts w:ascii="Times New Roman" w:hAnsi="Times New Roman" w:cs="Times New Roman"/>
              </w:rPr>
              <w:t>6.1.1.Helyi gazdaságfejlesztés</w:t>
            </w:r>
          </w:p>
        </w:tc>
        <w:tc>
          <w:tcPr>
            <w:tcW w:w="2268" w:type="dxa"/>
            <w:vAlign w:val="center"/>
          </w:tcPr>
          <w:p w14:paraId="38B5CF14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5 000 039 444</w:t>
            </w:r>
          </w:p>
        </w:tc>
        <w:tc>
          <w:tcPr>
            <w:tcW w:w="2268" w:type="dxa"/>
            <w:vAlign w:val="center"/>
          </w:tcPr>
          <w:p w14:paraId="31D611BA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4 703 385 292</w:t>
            </w:r>
          </w:p>
        </w:tc>
        <w:tc>
          <w:tcPr>
            <w:tcW w:w="4365" w:type="dxa"/>
            <w:vAlign w:val="center"/>
          </w:tcPr>
          <w:p w14:paraId="7C72CFC7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Felhíváson belüli és felhívások közötti átcsoportosítás (TOP_Plusz-6.1.3, TOP_Plusz-1.2.3).</w:t>
            </w:r>
          </w:p>
        </w:tc>
      </w:tr>
      <w:tr w:rsidR="006B3EAF" w:rsidRPr="006B3EAF" w14:paraId="5C5609CC" w14:textId="77777777" w:rsidTr="000E0218">
        <w:trPr>
          <w:trHeight w:val="1087"/>
          <w:jc w:val="center"/>
        </w:trPr>
        <w:tc>
          <w:tcPr>
            <w:tcW w:w="3681" w:type="dxa"/>
            <w:vAlign w:val="center"/>
          </w:tcPr>
          <w:p w14:paraId="3E6D0F56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-100"/>
              <w:jc w:val="both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6.1.2. 4 és 5 számjegyű utak fejlesztése</w:t>
            </w:r>
          </w:p>
        </w:tc>
        <w:tc>
          <w:tcPr>
            <w:tcW w:w="2268" w:type="dxa"/>
            <w:vAlign w:val="center"/>
          </w:tcPr>
          <w:p w14:paraId="78F2266A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11 234 885 596</w:t>
            </w:r>
          </w:p>
        </w:tc>
        <w:tc>
          <w:tcPr>
            <w:tcW w:w="2268" w:type="dxa"/>
            <w:vAlign w:val="center"/>
          </w:tcPr>
          <w:p w14:paraId="7CB897FB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10 244 885 596</w:t>
            </w:r>
          </w:p>
        </w:tc>
        <w:tc>
          <w:tcPr>
            <w:tcW w:w="4365" w:type="dxa"/>
            <w:vAlign w:val="center"/>
          </w:tcPr>
          <w:p w14:paraId="50AB728A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Felhívások közötti átcsoportosítás (TOP_Plusz-1.1.1, TOP_Plusz-1.2.1., TOP_Plusz-1.2.3).</w:t>
            </w:r>
          </w:p>
        </w:tc>
      </w:tr>
      <w:tr w:rsidR="006B3EAF" w:rsidRPr="006B3EAF" w14:paraId="042B5AD1" w14:textId="77777777" w:rsidTr="000E0218">
        <w:trPr>
          <w:trHeight w:val="782"/>
          <w:jc w:val="center"/>
        </w:trPr>
        <w:tc>
          <w:tcPr>
            <w:tcW w:w="3681" w:type="dxa"/>
            <w:vAlign w:val="center"/>
          </w:tcPr>
          <w:p w14:paraId="6BC2C600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-100"/>
              <w:jc w:val="both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6.1.3.Helyi és térségi turizmusfejlesztés</w:t>
            </w:r>
          </w:p>
        </w:tc>
        <w:tc>
          <w:tcPr>
            <w:tcW w:w="2268" w:type="dxa"/>
            <w:vAlign w:val="center"/>
          </w:tcPr>
          <w:p w14:paraId="2A32E79C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3 385 243 084</w:t>
            </w:r>
          </w:p>
        </w:tc>
        <w:tc>
          <w:tcPr>
            <w:tcW w:w="2268" w:type="dxa"/>
            <w:vAlign w:val="center"/>
          </w:tcPr>
          <w:p w14:paraId="7DEC1E04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3 538 495 496</w:t>
            </w:r>
          </w:p>
        </w:tc>
        <w:tc>
          <w:tcPr>
            <w:tcW w:w="4365" w:type="dxa"/>
            <w:vAlign w:val="center"/>
          </w:tcPr>
          <w:p w14:paraId="66487131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Felhíváson belüli és felhívások közötti átcsoportosítás (TOP_Plusz-6.1.1).</w:t>
            </w:r>
          </w:p>
        </w:tc>
      </w:tr>
      <w:tr w:rsidR="006B3EAF" w:rsidRPr="006B3EAF" w14:paraId="090FA7A8" w14:textId="77777777" w:rsidTr="000E0218">
        <w:trPr>
          <w:trHeight w:val="792"/>
          <w:jc w:val="center"/>
        </w:trPr>
        <w:tc>
          <w:tcPr>
            <w:tcW w:w="3681" w:type="dxa"/>
            <w:vAlign w:val="center"/>
          </w:tcPr>
          <w:p w14:paraId="0E47BAA0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-100"/>
              <w:jc w:val="both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6.1.4. Aktív turizmus fejlesztése</w:t>
            </w:r>
          </w:p>
        </w:tc>
        <w:tc>
          <w:tcPr>
            <w:tcW w:w="2268" w:type="dxa"/>
            <w:vAlign w:val="center"/>
          </w:tcPr>
          <w:p w14:paraId="70CF5687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4 322 263 804</w:t>
            </w:r>
          </w:p>
        </w:tc>
        <w:tc>
          <w:tcPr>
            <w:tcW w:w="2268" w:type="dxa"/>
            <w:vAlign w:val="center"/>
          </w:tcPr>
          <w:p w14:paraId="5D37610B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4 322 263 804</w:t>
            </w:r>
          </w:p>
        </w:tc>
        <w:tc>
          <w:tcPr>
            <w:tcW w:w="4365" w:type="dxa"/>
            <w:vAlign w:val="center"/>
          </w:tcPr>
          <w:p w14:paraId="3092C155" w14:textId="6FFD7D9E" w:rsidR="00E31BA1" w:rsidRPr="006B3EAF" w:rsidRDefault="00E31BA1" w:rsidP="006D3447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 xml:space="preserve">Felhíváson belüli </w:t>
            </w:r>
            <w:r w:rsidR="000329B3">
              <w:rPr>
                <w:rFonts w:ascii="Times New Roman" w:hAnsi="Times New Roman" w:cs="Times New Roman"/>
              </w:rPr>
              <w:t xml:space="preserve">(forrásfelhasználási módok közötti) </w:t>
            </w:r>
            <w:r w:rsidRPr="006B3EAF">
              <w:rPr>
                <w:rFonts w:ascii="Times New Roman" w:hAnsi="Times New Roman" w:cs="Times New Roman"/>
              </w:rPr>
              <w:t>átcsoportosítás.</w:t>
            </w:r>
          </w:p>
        </w:tc>
      </w:tr>
      <w:tr w:rsidR="006B3EAF" w:rsidRPr="006B3EAF" w14:paraId="1FA06290" w14:textId="77777777" w:rsidTr="000E0218">
        <w:trPr>
          <w:trHeight w:val="1087"/>
          <w:jc w:val="center"/>
        </w:trPr>
        <w:tc>
          <w:tcPr>
            <w:tcW w:w="3681" w:type="dxa"/>
            <w:vAlign w:val="center"/>
          </w:tcPr>
          <w:p w14:paraId="389FA056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-100"/>
              <w:jc w:val="both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6.2.1. Fenntartható versenyképes városfejlesztés</w:t>
            </w:r>
          </w:p>
        </w:tc>
        <w:tc>
          <w:tcPr>
            <w:tcW w:w="2268" w:type="dxa"/>
            <w:vAlign w:val="center"/>
          </w:tcPr>
          <w:p w14:paraId="5ED6E7F2" w14:textId="77777777" w:rsidR="00E31BA1" w:rsidRPr="006B3EAF" w:rsidRDefault="00E31BA1" w:rsidP="000E0218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14:paraId="758D0D8C" w14:textId="77777777" w:rsidR="00E31BA1" w:rsidRPr="006B3EAF" w:rsidRDefault="00E31BA1" w:rsidP="000E0218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11 300 000 000</w:t>
            </w:r>
          </w:p>
        </w:tc>
        <w:tc>
          <w:tcPr>
            <w:tcW w:w="4365" w:type="dxa"/>
            <w:vAlign w:val="center"/>
          </w:tcPr>
          <w:p w14:paraId="3F4D9D82" w14:textId="77777777" w:rsidR="00E31BA1" w:rsidRPr="006B3EAF" w:rsidRDefault="00E31BA1" w:rsidP="006D3447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B3EAF">
              <w:rPr>
                <w:rFonts w:ascii="Times New Roman" w:hAnsi="Times New Roman" w:cs="Times New Roman"/>
              </w:rPr>
              <w:t>Felhívások közötti átcsoportosítás (TOP_Plusz-1.3.2).</w:t>
            </w:r>
          </w:p>
        </w:tc>
      </w:tr>
    </w:tbl>
    <w:p w14:paraId="66F1FC16" w14:textId="77777777" w:rsidR="00E31BA1" w:rsidRPr="006B3EAF" w:rsidRDefault="00E31BA1" w:rsidP="00E31BA1">
      <w:pPr>
        <w:spacing w:after="160" w:line="259" w:lineRule="auto"/>
        <w:rPr>
          <w:lang w:eastAsia="x-none"/>
        </w:rPr>
        <w:sectPr w:rsidR="00E31BA1" w:rsidRPr="006B3EAF" w:rsidSect="00260AA7">
          <w:headerReference w:type="default" r:id="rId11"/>
          <w:footerReference w:type="default" r:id="rId12"/>
          <w:pgSz w:w="16838" w:h="11906" w:orient="landscape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14:paraId="6C60C6A9" w14:textId="77777777" w:rsidR="00E31BA1" w:rsidRPr="006B3EAF" w:rsidRDefault="00E31BA1" w:rsidP="00E31BA1">
      <w:pPr>
        <w:spacing w:after="160" w:line="259" w:lineRule="auto"/>
        <w:jc w:val="both"/>
        <w:rPr>
          <w:lang w:eastAsia="x-none"/>
        </w:rPr>
      </w:pPr>
      <w:r w:rsidRPr="006B3EAF">
        <w:rPr>
          <w:lang w:eastAsia="x-none"/>
        </w:rPr>
        <w:lastRenderedPageBreak/>
        <w:t>A TOP_Plusz ITP forrásallokációja a jelenlegi módosítással a következőképpen alakul: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772"/>
        <w:gridCol w:w="2552"/>
        <w:gridCol w:w="1843"/>
        <w:gridCol w:w="5528"/>
        <w:gridCol w:w="1984"/>
      </w:tblGrid>
      <w:tr w:rsidR="006B3EAF" w:rsidRPr="006B3EAF" w14:paraId="1F454781" w14:textId="77777777" w:rsidTr="000E0218">
        <w:trPr>
          <w:trHeight w:val="531"/>
        </w:trPr>
        <w:tc>
          <w:tcPr>
            <w:tcW w:w="1914" w:type="dxa"/>
            <w:shd w:val="clear" w:color="auto" w:fill="D9D9D9" w:themeFill="background1" w:themeFillShade="D9"/>
            <w:vAlign w:val="center"/>
            <w:hideMark/>
          </w:tcPr>
          <w:p w14:paraId="57B22619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Prioritás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  <w:hideMark/>
          </w:tcPr>
          <w:p w14:paraId="686C6BB7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Prioritás keretösszege (Ft)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14:paraId="226D3522" w14:textId="4E8E78C5" w:rsidR="00E31BA1" w:rsidRPr="006B3EAF" w:rsidRDefault="00E31BA1" w:rsidP="006D3447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Intézkedés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529C112C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Intézkedés forráskerete (Ft)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  <w:hideMark/>
          </w:tcPr>
          <w:p w14:paraId="484BAB30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Felhívás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14:paraId="19F320FD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Felhívás/ Tématerület forráskerete (Ft)</w:t>
            </w:r>
          </w:p>
        </w:tc>
      </w:tr>
      <w:tr w:rsidR="006B3EAF" w:rsidRPr="006B3EAF" w14:paraId="6A53F425" w14:textId="77777777" w:rsidTr="000E0218">
        <w:trPr>
          <w:trHeight w:val="410"/>
        </w:trPr>
        <w:tc>
          <w:tcPr>
            <w:tcW w:w="1914" w:type="dxa"/>
            <w:vMerge w:val="restart"/>
            <w:shd w:val="clear" w:color="auto" w:fill="A8D08D" w:themeFill="accent6" w:themeFillTint="99"/>
            <w:vAlign w:val="center"/>
            <w:hideMark/>
          </w:tcPr>
          <w:p w14:paraId="3FD4DF2E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 xml:space="preserve">1. PRIORITÁS: ÉLHETŐ VÁRMEGYE </w:t>
            </w:r>
          </w:p>
        </w:tc>
        <w:tc>
          <w:tcPr>
            <w:tcW w:w="1772" w:type="dxa"/>
            <w:vMerge w:val="restart"/>
            <w:shd w:val="clear" w:color="auto" w:fill="A8D08D" w:themeFill="accent6" w:themeFillTint="99"/>
            <w:vAlign w:val="center"/>
            <w:hideMark/>
          </w:tcPr>
          <w:p w14:paraId="6482ADD8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46 853 232 258</w:t>
            </w:r>
          </w:p>
        </w:tc>
        <w:tc>
          <w:tcPr>
            <w:tcW w:w="2552" w:type="dxa"/>
            <w:vMerge w:val="restart"/>
            <w:shd w:val="clear" w:color="auto" w:fill="BDD6EE" w:themeFill="accent5" w:themeFillTint="66"/>
            <w:vAlign w:val="center"/>
            <w:hideMark/>
          </w:tcPr>
          <w:p w14:paraId="045411E9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1.1 Klímatudatosság, éghajlatváltozáshoz való alkalmazkodás</w:t>
            </w:r>
          </w:p>
        </w:tc>
        <w:tc>
          <w:tcPr>
            <w:tcW w:w="1843" w:type="dxa"/>
            <w:vMerge w:val="restart"/>
            <w:shd w:val="clear" w:color="auto" w:fill="BDD6EE" w:themeFill="accent5" w:themeFillTint="66"/>
            <w:vAlign w:val="center"/>
            <w:hideMark/>
          </w:tcPr>
          <w:p w14:paraId="283FD457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100 000 000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33C1C607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1.1.1 Klímatudatosság, éghajlatváltozáshoz való alkalmazkodás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BD6CBC4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100 000 000</w:t>
            </w:r>
          </w:p>
        </w:tc>
      </w:tr>
      <w:tr w:rsidR="006B3EAF" w:rsidRPr="006B3EAF" w14:paraId="05B58B0D" w14:textId="77777777" w:rsidTr="000E0218">
        <w:trPr>
          <w:trHeight w:val="317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31CA1665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30C9EA33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4D2A6145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6DE27D7D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000000" w:fill="D9D9D9"/>
            <w:vAlign w:val="center"/>
            <w:hideMark/>
          </w:tcPr>
          <w:p w14:paraId="24F5140E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1.1 összesen</w:t>
            </w:r>
          </w:p>
        </w:tc>
        <w:tc>
          <w:tcPr>
            <w:tcW w:w="1984" w:type="dxa"/>
            <w:shd w:val="clear" w:color="000000" w:fill="D9D9D9"/>
            <w:vAlign w:val="center"/>
            <w:hideMark/>
          </w:tcPr>
          <w:p w14:paraId="690F2970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 xml:space="preserve">100 000 000    </w:t>
            </w:r>
          </w:p>
        </w:tc>
      </w:tr>
      <w:tr w:rsidR="006B3EAF" w:rsidRPr="006B3EAF" w14:paraId="0107B3DF" w14:textId="77777777" w:rsidTr="000E0218">
        <w:trPr>
          <w:trHeight w:val="265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20A431A4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561111BB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BDD6EE" w:themeFill="accent5" w:themeFillTint="66"/>
            <w:vAlign w:val="center"/>
            <w:hideMark/>
          </w:tcPr>
          <w:p w14:paraId="67E212C4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1.2 Településfejlesztés, települési szolgáltatások</w:t>
            </w:r>
          </w:p>
        </w:tc>
        <w:tc>
          <w:tcPr>
            <w:tcW w:w="1843" w:type="dxa"/>
            <w:vMerge w:val="restart"/>
            <w:shd w:val="clear" w:color="auto" w:fill="BDD6EE" w:themeFill="accent5" w:themeFillTint="66"/>
            <w:vAlign w:val="center"/>
            <w:hideMark/>
          </w:tcPr>
          <w:p w14:paraId="66F6CF41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33 632 479 388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2579D997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1.2.1 Élhető települések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E9D3BB0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 xml:space="preserve">20 981 331 364 </w:t>
            </w:r>
          </w:p>
        </w:tc>
      </w:tr>
      <w:tr w:rsidR="006B3EAF" w:rsidRPr="006B3EAF" w14:paraId="2C016264" w14:textId="77777777" w:rsidTr="000E0218">
        <w:trPr>
          <w:trHeight w:val="283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1F8C18D4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5CA133F0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2F526900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0792E8E4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29FD15AC" w14:textId="77777777" w:rsidR="00E31BA1" w:rsidRPr="006B3EAF" w:rsidRDefault="00E31BA1" w:rsidP="000E0218">
            <w:pPr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Ebből: Zöld infrastruktúra fejlesztése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352CB7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 xml:space="preserve">2 885 127 162 </w:t>
            </w:r>
          </w:p>
        </w:tc>
      </w:tr>
      <w:tr w:rsidR="006B3EAF" w:rsidRPr="006B3EAF" w14:paraId="1DCBC787" w14:textId="77777777" w:rsidTr="000E0218">
        <w:trPr>
          <w:trHeight w:val="273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4C285E2F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43B21255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217617E1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4A7ED3C7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7E8F463E" w14:textId="77777777" w:rsidR="00E31BA1" w:rsidRPr="006B3EAF" w:rsidRDefault="00E31BA1" w:rsidP="000E0218">
            <w:pPr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Csapadékvíz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986A744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4 898 963 005</w:t>
            </w:r>
          </w:p>
        </w:tc>
      </w:tr>
      <w:tr w:rsidR="006B3EAF" w:rsidRPr="006B3EAF" w14:paraId="0FDE145B" w14:textId="77777777" w:rsidTr="000E0218">
        <w:trPr>
          <w:trHeight w:val="135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2DB24822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2B85FBC5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4E188FFA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1F585ABD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1B9DD43D" w14:textId="77777777" w:rsidR="00E31BA1" w:rsidRPr="006B3EAF" w:rsidRDefault="00E31BA1" w:rsidP="000E0218">
            <w:pPr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Kerékpárút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0E3D7E5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3 764 709 176</w:t>
            </w:r>
          </w:p>
        </w:tc>
      </w:tr>
      <w:tr w:rsidR="006B3EAF" w:rsidRPr="006B3EAF" w14:paraId="252F8C0C" w14:textId="77777777" w:rsidTr="000E0218">
        <w:trPr>
          <w:trHeight w:val="153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55BFA852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34A933A5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5A2F2352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5D6AED95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6A296370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1.2.2 Szociális célú városrehabilitáció (ERFA)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0D8B89F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488 000 000</w:t>
            </w:r>
          </w:p>
        </w:tc>
      </w:tr>
      <w:tr w:rsidR="006B3EAF" w:rsidRPr="006B3EAF" w14:paraId="3F54C080" w14:textId="77777777" w:rsidTr="000E0218">
        <w:trPr>
          <w:trHeight w:val="313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2C1C6B7F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5954B762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220C190C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4529B128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6B7E3687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1.2.3 Belterületi utak fejlesztése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3FEC191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12 163 148 024</w:t>
            </w:r>
          </w:p>
        </w:tc>
      </w:tr>
      <w:tr w:rsidR="006B3EAF" w:rsidRPr="006B3EAF" w14:paraId="38E991EE" w14:textId="77777777" w:rsidTr="000E0218">
        <w:trPr>
          <w:trHeight w:val="480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3169CCC3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42E11BA6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50EE7BBB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680D9943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6CBD817E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1.2.4 Szegregált városi területekről integrált területekre költözés támogatása (PILOT)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D1DBD07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B3EAF" w:rsidRPr="006B3EAF" w14:paraId="7D5A4D79" w14:textId="77777777" w:rsidTr="000E0218">
        <w:trPr>
          <w:trHeight w:val="183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73902FE0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7D898B19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20AA3F7C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3E524633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000000" w:fill="D9D9D9"/>
            <w:vAlign w:val="center"/>
            <w:hideMark/>
          </w:tcPr>
          <w:p w14:paraId="755BD74F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1.2 összesen:</w:t>
            </w:r>
          </w:p>
        </w:tc>
        <w:tc>
          <w:tcPr>
            <w:tcW w:w="1984" w:type="dxa"/>
            <w:shd w:val="clear" w:color="000000" w:fill="D9D9D9"/>
            <w:vAlign w:val="center"/>
            <w:hideMark/>
          </w:tcPr>
          <w:p w14:paraId="5F5FE829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33 632 479 388</w:t>
            </w:r>
          </w:p>
        </w:tc>
      </w:tr>
      <w:tr w:rsidR="006B3EAF" w:rsidRPr="006B3EAF" w14:paraId="5BAEC9FB" w14:textId="77777777" w:rsidTr="000E0218">
        <w:trPr>
          <w:trHeight w:val="375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0C5B2055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1EF41CA5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BDD6EE" w:themeFill="accent5" w:themeFillTint="66"/>
            <w:vAlign w:val="center"/>
            <w:hideMark/>
          </w:tcPr>
          <w:p w14:paraId="15FBAF86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1.3 Fenntartható városfejlesztés</w:t>
            </w:r>
          </w:p>
        </w:tc>
        <w:tc>
          <w:tcPr>
            <w:tcW w:w="1843" w:type="dxa"/>
            <w:vMerge w:val="restart"/>
            <w:shd w:val="clear" w:color="auto" w:fill="BDD6EE" w:themeFill="accent5" w:themeFillTint="66"/>
            <w:vAlign w:val="center"/>
            <w:hideMark/>
          </w:tcPr>
          <w:p w14:paraId="73896964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13 120 752 870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799D06A1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1.3.1 Fenntartható városfejlesztési stratégiák támogatása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8143E82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105 000 000</w:t>
            </w:r>
          </w:p>
        </w:tc>
      </w:tr>
      <w:tr w:rsidR="006B3EAF" w:rsidRPr="006B3EAF" w14:paraId="3C722213" w14:textId="77777777" w:rsidTr="000E0218">
        <w:trPr>
          <w:trHeight w:val="251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5B878A55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79D2CB26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26C85CB4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6F992E71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6297A913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 xml:space="preserve">1.3.2 Fenntartható városfejlesztés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F3E19D6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 xml:space="preserve">13 015 752 870 </w:t>
            </w:r>
          </w:p>
        </w:tc>
      </w:tr>
      <w:tr w:rsidR="006B3EAF" w:rsidRPr="006B3EAF" w14:paraId="241C9497" w14:textId="77777777" w:rsidTr="000E0218">
        <w:trPr>
          <w:trHeight w:val="283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01920C25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5AE8A7BB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2A7784EE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46337527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000000" w:fill="D9D9D9"/>
            <w:vAlign w:val="center"/>
            <w:hideMark/>
          </w:tcPr>
          <w:p w14:paraId="3F223914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1.3 összesen</w:t>
            </w:r>
          </w:p>
        </w:tc>
        <w:tc>
          <w:tcPr>
            <w:tcW w:w="1984" w:type="dxa"/>
            <w:shd w:val="clear" w:color="000000" w:fill="D9D9D9"/>
            <w:vAlign w:val="center"/>
            <w:hideMark/>
          </w:tcPr>
          <w:p w14:paraId="1EF47AED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13 120 752 870</w:t>
            </w:r>
          </w:p>
        </w:tc>
      </w:tr>
      <w:tr w:rsidR="006B3EAF" w:rsidRPr="006B3EAF" w14:paraId="10AE9776" w14:textId="77777777" w:rsidTr="000E0218">
        <w:trPr>
          <w:trHeight w:val="375"/>
        </w:trPr>
        <w:tc>
          <w:tcPr>
            <w:tcW w:w="1914" w:type="dxa"/>
            <w:vMerge w:val="restart"/>
            <w:shd w:val="clear" w:color="auto" w:fill="A8D08D" w:themeFill="accent6" w:themeFillTint="99"/>
            <w:vAlign w:val="center"/>
            <w:hideMark/>
          </w:tcPr>
          <w:p w14:paraId="777D2B0F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2. PRIORITÁS: KLÍMABARÁT VÁRMEGYE</w:t>
            </w:r>
          </w:p>
        </w:tc>
        <w:tc>
          <w:tcPr>
            <w:tcW w:w="1772" w:type="dxa"/>
            <w:vMerge w:val="restart"/>
            <w:shd w:val="clear" w:color="auto" w:fill="A8D08D" w:themeFill="accent6" w:themeFillTint="99"/>
            <w:vAlign w:val="center"/>
            <w:hideMark/>
          </w:tcPr>
          <w:p w14:paraId="17E9E639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13 741 368 098</w:t>
            </w:r>
          </w:p>
        </w:tc>
        <w:tc>
          <w:tcPr>
            <w:tcW w:w="2552" w:type="dxa"/>
            <w:vMerge w:val="restart"/>
            <w:shd w:val="clear" w:color="auto" w:fill="BDD6EE" w:themeFill="accent5" w:themeFillTint="66"/>
            <w:vAlign w:val="center"/>
            <w:hideMark/>
          </w:tcPr>
          <w:p w14:paraId="0331D148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2.1 Klímabarát vármegye</w:t>
            </w:r>
          </w:p>
        </w:tc>
        <w:tc>
          <w:tcPr>
            <w:tcW w:w="1843" w:type="dxa"/>
            <w:vMerge w:val="restart"/>
            <w:shd w:val="clear" w:color="auto" w:fill="BDD6EE" w:themeFill="accent5" w:themeFillTint="66"/>
            <w:vAlign w:val="center"/>
            <w:hideMark/>
          </w:tcPr>
          <w:p w14:paraId="29366FF4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13 741 368 098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2871B158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2.1.1 Önkormányzati épületek energetikai korszerűsítése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CAD5550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9 468 856 501</w:t>
            </w:r>
          </w:p>
        </w:tc>
      </w:tr>
      <w:tr w:rsidR="006B3EAF" w:rsidRPr="006B3EAF" w14:paraId="7C91C44D" w14:textId="77777777" w:rsidTr="000E0218">
        <w:trPr>
          <w:trHeight w:val="309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14F54297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20086197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7C94A350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6D4A1C83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4F34AF85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2.1.2 Fenntartható energiahatékonyság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33E6ABE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4 272 511 597</w:t>
            </w:r>
          </w:p>
        </w:tc>
      </w:tr>
      <w:tr w:rsidR="006B3EAF" w:rsidRPr="006B3EAF" w14:paraId="689888AC" w14:textId="77777777" w:rsidTr="000E0218">
        <w:trPr>
          <w:trHeight w:val="480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7F24B089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3D956DA2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289BAF0D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77975F55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05314960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2.1.3 Önkormányzati épületek energetikai korszerűsítése (kombinált)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ED8A757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B3EAF" w:rsidRPr="006B3EAF" w14:paraId="6CFE57E1" w14:textId="77777777" w:rsidTr="000E0218">
        <w:trPr>
          <w:trHeight w:val="375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3EC0270B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6CA6B4CC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5272F437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1F0FB06F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37F04C9F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2.1.4 Fenntartható energiahatékonyság (kombinált)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8B82F61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-</w:t>
            </w:r>
          </w:p>
        </w:tc>
      </w:tr>
      <w:tr w:rsidR="006B3EAF" w:rsidRPr="006B3EAF" w14:paraId="3499EB50" w14:textId="77777777" w:rsidTr="000E0218">
        <w:trPr>
          <w:trHeight w:val="243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747E430E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2ADF54B7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54C1C838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292B0115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000000" w:fill="D9D9D9"/>
            <w:vAlign w:val="center"/>
            <w:hideMark/>
          </w:tcPr>
          <w:p w14:paraId="71D55C51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2.1 összesen</w:t>
            </w:r>
          </w:p>
        </w:tc>
        <w:tc>
          <w:tcPr>
            <w:tcW w:w="1984" w:type="dxa"/>
            <w:shd w:val="clear" w:color="000000" w:fill="D9D9D9"/>
            <w:vAlign w:val="center"/>
            <w:hideMark/>
          </w:tcPr>
          <w:p w14:paraId="21437987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13 741 368 098</w:t>
            </w:r>
          </w:p>
        </w:tc>
      </w:tr>
      <w:tr w:rsidR="006B3EAF" w:rsidRPr="006B3EAF" w14:paraId="35A42252" w14:textId="77777777" w:rsidTr="000E0218">
        <w:trPr>
          <w:trHeight w:val="480"/>
        </w:trPr>
        <w:tc>
          <w:tcPr>
            <w:tcW w:w="1914" w:type="dxa"/>
            <w:vMerge w:val="restart"/>
            <w:shd w:val="clear" w:color="auto" w:fill="A8D08D" w:themeFill="accent6" w:themeFillTint="99"/>
            <w:vAlign w:val="center"/>
            <w:hideMark/>
          </w:tcPr>
          <w:p w14:paraId="0FE5298B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3. PRIORITÁS: GONDOSKODÓ VÁRMEGYE</w:t>
            </w:r>
          </w:p>
        </w:tc>
        <w:tc>
          <w:tcPr>
            <w:tcW w:w="1772" w:type="dxa"/>
            <w:vMerge w:val="restart"/>
            <w:shd w:val="clear" w:color="auto" w:fill="A8D08D" w:themeFill="accent6" w:themeFillTint="99"/>
            <w:vAlign w:val="center"/>
            <w:hideMark/>
          </w:tcPr>
          <w:p w14:paraId="657765ED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32 618 369 456</w:t>
            </w:r>
          </w:p>
        </w:tc>
        <w:tc>
          <w:tcPr>
            <w:tcW w:w="2552" w:type="dxa"/>
            <w:vMerge w:val="restart"/>
            <w:shd w:val="clear" w:color="auto" w:fill="BDD6EE" w:themeFill="accent5" w:themeFillTint="66"/>
            <w:vAlign w:val="center"/>
            <w:hideMark/>
          </w:tcPr>
          <w:p w14:paraId="308E2A49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3.1 Vármegyei és térségi fejlesztések (ESZA+ elemei)</w:t>
            </w:r>
          </w:p>
        </w:tc>
        <w:tc>
          <w:tcPr>
            <w:tcW w:w="1843" w:type="dxa"/>
            <w:vMerge w:val="restart"/>
            <w:shd w:val="clear" w:color="auto" w:fill="BDD6EE" w:themeFill="accent5" w:themeFillTint="66"/>
            <w:vAlign w:val="center"/>
            <w:hideMark/>
          </w:tcPr>
          <w:p w14:paraId="58F90FA7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 xml:space="preserve">9 475 000 000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65DA7167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3.1.1 Megyei foglalkoztatási-gazdaságfejlesztési együttműködések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83D604D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5 546 000 000</w:t>
            </w:r>
          </w:p>
        </w:tc>
      </w:tr>
      <w:tr w:rsidR="006B3EAF" w:rsidRPr="006B3EAF" w14:paraId="2639AB95" w14:textId="77777777" w:rsidTr="000E0218">
        <w:trPr>
          <w:trHeight w:val="375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74C56E0A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551B760F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198D042E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51E60D4F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01997D2C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3.1.2 Szociális célú városrehabilitáció (ESZA+)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863C2EB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237 000 000</w:t>
            </w:r>
          </w:p>
        </w:tc>
      </w:tr>
      <w:tr w:rsidR="006B3EAF" w:rsidRPr="006B3EAF" w14:paraId="2FA2698F" w14:textId="77777777" w:rsidTr="000E0218">
        <w:trPr>
          <w:trHeight w:val="375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0D783C0A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58A3F4FE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24FA984E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3CB1AE9F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0784CBC7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3.1.3 Helyi humán fejlesztések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C8A45BF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3 692 000 000</w:t>
            </w:r>
          </w:p>
        </w:tc>
      </w:tr>
      <w:tr w:rsidR="006B3EAF" w:rsidRPr="006B3EAF" w14:paraId="7B40A76E" w14:textId="77777777" w:rsidTr="000E0218">
        <w:trPr>
          <w:trHeight w:val="375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04B85D22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2FD98E16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482CA654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73F5B12A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000000" w:fill="D9D9D9"/>
            <w:vAlign w:val="center"/>
            <w:hideMark/>
          </w:tcPr>
          <w:p w14:paraId="339A917E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3.1 összesen</w:t>
            </w:r>
          </w:p>
        </w:tc>
        <w:tc>
          <w:tcPr>
            <w:tcW w:w="1984" w:type="dxa"/>
            <w:shd w:val="clear" w:color="000000" w:fill="D9D9D9"/>
            <w:vAlign w:val="center"/>
            <w:hideMark/>
          </w:tcPr>
          <w:p w14:paraId="4BCC64B7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9 475 000 000</w:t>
            </w:r>
          </w:p>
        </w:tc>
      </w:tr>
      <w:tr w:rsidR="006B3EAF" w:rsidRPr="006B3EAF" w14:paraId="56593C73" w14:textId="77777777" w:rsidTr="000E0218">
        <w:trPr>
          <w:trHeight w:val="410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7A6416D3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6CCCA432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BDD6EE" w:themeFill="accent5" w:themeFillTint="66"/>
            <w:vAlign w:val="center"/>
            <w:hideMark/>
          </w:tcPr>
          <w:p w14:paraId="01C402A3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3. 2 Fenntartható városfejlesztés (ESZA+ elemei)</w:t>
            </w:r>
          </w:p>
        </w:tc>
        <w:tc>
          <w:tcPr>
            <w:tcW w:w="1843" w:type="dxa"/>
            <w:vMerge w:val="restart"/>
            <w:shd w:val="clear" w:color="auto" w:fill="BDD6EE" w:themeFill="accent5" w:themeFillTint="66"/>
            <w:vAlign w:val="center"/>
            <w:hideMark/>
          </w:tcPr>
          <w:p w14:paraId="57A5CD0D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5 925 000 000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0EB86184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3.2.1 Fenntartható humán fejlesztések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281BDBF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5 925 000 000</w:t>
            </w:r>
          </w:p>
        </w:tc>
      </w:tr>
      <w:tr w:rsidR="006B3EAF" w:rsidRPr="006B3EAF" w14:paraId="773E4D3F" w14:textId="77777777" w:rsidTr="000E0218">
        <w:trPr>
          <w:trHeight w:val="414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3870EF7B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5FA00425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18CBDDB4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60050932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000000" w:fill="D9D9D9"/>
            <w:vAlign w:val="center"/>
            <w:hideMark/>
          </w:tcPr>
          <w:p w14:paraId="3C3EB5F4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3.2 összesen</w:t>
            </w:r>
          </w:p>
        </w:tc>
        <w:tc>
          <w:tcPr>
            <w:tcW w:w="1984" w:type="dxa"/>
            <w:shd w:val="clear" w:color="000000" w:fill="D9D9D9"/>
            <w:vAlign w:val="center"/>
            <w:hideMark/>
          </w:tcPr>
          <w:p w14:paraId="4CD735F8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5 925 000 000</w:t>
            </w:r>
          </w:p>
        </w:tc>
      </w:tr>
      <w:tr w:rsidR="006B3EAF" w:rsidRPr="006B3EAF" w14:paraId="6C03D374" w14:textId="77777777" w:rsidTr="000E0218">
        <w:trPr>
          <w:trHeight w:val="421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2C266824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58760977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BDD6EE" w:themeFill="accent5" w:themeFillTint="66"/>
            <w:vAlign w:val="center"/>
            <w:hideMark/>
          </w:tcPr>
          <w:p w14:paraId="4355F2A5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3.3 Helyi és térségi közszolgáltatások (ERFA)</w:t>
            </w:r>
          </w:p>
        </w:tc>
        <w:tc>
          <w:tcPr>
            <w:tcW w:w="1843" w:type="dxa"/>
            <w:vMerge w:val="restart"/>
            <w:shd w:val="clear" w:color="auto" w:fill="BDD6EE" w:themeFill="accent5" w:themeFillTint="66"/>
            <w:vAlign w:val="center"/>
            <w:hideMark/>
          </w:tcPr>
          <w:p w14:paraId="534A8AAB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8 473 482 326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6DB69D15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3.3.1 Gyermeknevelést támogató humán infrastruktúra fejlesztése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1B51C1A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3 225 072 000</w:t>
            </w:r>
          </w:p>
        </w:tc>
      </w:tr>
      <w:tr w:rsidR="006B3EAF" w:rsidRPr="006B3EAF" w14:paraId="03E533DA" w14:textId="77777777" w:rsidTr="000E0218">
        <w:trPr>
          <w:trHeight w:val="188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69D40A51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069CA4F7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42713B8C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0D063CF5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435D4757" w14:textId="77777777" w:rsidR="00E31BA1" w:rsidRPr="006B3EAF" w:rsidRDefault="00E31BA1" w:rsidP="000E0218">
            <w:pPr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Bölcsődei fejlesztés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C86A141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527 088 917</w:t>
            </w:r>
          </w:p>
        </w:tc>
      </w:tr>
      <w:tr w:rsidR="006B3EAF" w:rsidRPr="006B3EAF" w14:paraId="7BDC4503" w14:textId="77777777" w:rsidTr="000E0218">
        <w:trPr>
          <w:trHeight w:val="347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0B02E1C7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089C4FE3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6FB15A9B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01EDCD6B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1AEE44EF" w14:textId="77777777" w:rsidR="00E31BA1" w:rsidRPr="006B3EAF" w:rsidRDefault="00E31BA1" w:rsidP="000E0218">
            <w:pPr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Óvodai fejlesztés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1D74E1B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2 697 983 083</w:t>
            </w:r>
          </w:p>
        </w:tc>
      </w:tr>
      <w:tr w:rsidR="006B3EAF" w:rsidRPr="006B3EAF" w14:paraId="5176FE51" w14:textId="77777777" w:rsidTr="000E0218">
        <w:trPr>
          <w:trHeight w:val="375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4C5070CF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4504A49E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5E2C1F0F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5DB05E3C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521C1131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3.3.2 Helyi egészségügyi és szociális infrastruktúra fejlesztése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9CC6623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1 804 001 249</w:t>
            </w:r>
          </w:p>
        </w:tc>
      </w:tr>
      <w:tr w:rsidR="006B3EAF" w:rsidRPr="006B3EAF" w14:paraId="6206BD8C" w14:textId="77777777" w:rsidTr="000E0218">
        <w:trPr>
          <w:trHeight w:val="189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5D074CB4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7C168914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0795AF7E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147A258E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2CFF7594" w14:textId="77777777" w:rsidR="00E31BA1" w:rsidRPr="006B3EAF" w:rsidRDefault="00E31BA1" w:rsidP="000E0218">
            <w:pPr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Egészégügyi alap-és szakrendelés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F4E830F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887 823 370</w:t>
            </w:r>
          </w:p>
        </w:tc>
      </w:tr>
      <w:tr w:rsidR="006B3EAF" w:rsidRPr="006B3EAF" w14:paraId="5D065911" w14:textId="77777777" w:rsidTr="000E0218">
        <w:trPr>
          <w:trHeight w:val="77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37A2A1AA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7520CF9F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06C9F0F0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0C2CE981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3206A3D3" w14:textId="77777777" w:rsidR="00E31BA1" w:rsidRPr="006B3EAF" w:rsidRDefault="00E31BA1" w:rsidP="000E0218">
            <w:pPr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Szociális alapszolgáltatás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C7A4B4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916 177 879</w:t>
            </w:r>
          </w:p>
        </w:tc>
      </w:tr>
      <w:tr w:rsidR="006B3EAF" w:rsidRPr="006B3EAF" w14:paraId="1B3F2FC8" w14:textId="77777777" w:rsidTr="000E0218">
        <w:trPr>
          <w:trHeight w:val="375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5793CC8C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5C1AFBDC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123D216F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4E385220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61B3754F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3.3.3 Köznevelési infrastruktúra fejlesztése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CA82FD1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3 444 409 077</w:t>
            </w:r>
          </w:p>
        </w:tc>
      </w:tr>
      <w:tr w:rsidR="006B3EAF" w:rsidRPr="006B3EAF" w14:paraId="3C3FB6DD" w14:textId="77777777" w:rsidTr="000E0218">
        <w:trPr>
          <w:trHeight w:val="375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6218D0BD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6D0CCEA1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1F5FECE1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3E0F26EA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000000" w:fill="D9D9D9"/>
            <w:vAlign w:val="center"/>
            <w:hideMark/>
          </w:tcPr>
          <w:p w14:paraId="6654BB2B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3.3 összesen:</w:t>
            </w:r>
          </w:p>
        </w:tc>
        <w:tc>
          <w:tcPr>
            <w:tcW w:w="1984" w:type="dxa"/>
            <w:shd w:val="clear" w:color="000000" w:fill="D9D9D9"/>
            <w:vAlign w:val="center"/>
            <w:hideMark/>
          </w:tcPr>
          <w:p w14:paraId="5B9D4A7E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8 473 482 326</w:t>
            </w:r>
          </w:p>
        </w:tc>
      </w:tr>
      <w:tr w:rsidR="006B3EAF" w:rsidRPr="006B3EAF" w14:paraId="407C3050" w14:textId="77777777" w:rsidTr="000E0218">
        <w:trPr>
          <w:trHeight w:val="375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7357161F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6EF89B4B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BDD6EE" w:themeFill="accent5" w:themeFillTint="66"/>
            <w:vAlign w:val="center"/>
            <w:hideMark/>
          </w:tcPr>
          <w:p w14:paraId="526A8C26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3.4 Fenntartható humán infrastruktúra (ERFA)</w:t>
            </w:r>
          </w:p>
        </w:tc>
        <w:tc>
          <w:tcPr>
            <w:tcW w:w="1843" w:type="dxa"/>
            <w:vMerge w:val="restart"/>
            <w:shd w:val="clear" w:color="auto" w:fill="BDD6EE" w:themeFill="accent5" w:themeFillTint="66"/>
            <w:vAlign w:val="center"/>
            <w:hideMark/>
          </w:tcPr>
          <w:p w14:paraId="5C8F6A0A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8 744 887 130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04E3F27B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3.4.1 Fenntartható humán infrastruktúra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7D9FAED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8 744 887 130</w:t>
            </w:r>
          </w:p>
        </w:tc>
      </w:tr>
      <w:tr w:rsidR="006B3EAF" w:rsidRPr="006B3EAF" w14:paraId="40080F3A" w14:textId="77777777" w:rsidTr="000E0218">
        <w:trPr>
          <w:trHeight w:val="375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77563B36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422A71C4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715B3C73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542AF639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000000" w:fill="D9D9D9"/>
            <w:vAlign w:val="center"/>
            <w:hideMark/>
          </w:tcPr>
          <w:p w14:paraId="0F34B8A9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3.4 összesen</w:t>
            </w:r>
          </w:p>
        </w:tc>
        <w:tc>
          <w:tcPr>
            <w:tcW w:w="1984" w:type="dxa"/>
            <w:shd w:val="clear" w:color="000000" w:fill="D9D9D9"/>
            <w:vAlign w:val="center"/>
            <w:hideMark/>
          </w:tcPr>
          <w:p w14:paraId="749CD799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8 744 887 130</w:t>
            </w:r>
          </w:p>
        </w:tc>
      </w:tr>
      <w:tr w:rsidR="006B3EAF" w:rsidRPr="006B3EAF" w14:paraId="5D27C46F" w14:textId="77777777" w:rsidTr="000E0218">
        <w:trPr>
          <w:trHeight w:val="375"/>
        </w:trPr>
        <w:tc>
          <w:tcPr>
            <w:tcW w:w="1914" w:type="dxa"/>
            <w:vMerge w:val="restart"/>
            <w:shd w:val="clear" w:color="auto" w:fill="A8D08D" w:themeFill="accent6" w:themeFillTint="99"/>
            <w:vAlign w:val="center"/>
            <w:hideMark/>
          </w:tcPr>
          <w:p w14:paraId="103D0DA6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6. PRIORITÁS: VERSENYKÉPES VÁRMEGYE</w:t>
            </w:r>
          </w:p>
        </w:tc>
        <w:tc>
          <w:tcPr>
            <w:tcW w:w="1772" w:type="dxa"/>
            <w:vMerge w:val="restart"/>
            <w:shd w:val="clear" w:color="auto" w:fill="A8D08D" w:themeFill="accent6" w:themeFillTint="99"/>
            <w:vAlign w:val="center"/>
            <w:hideMark/>
          </w:tcPr>
          <w:p w14:paraId="11414A29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34 109 030 188</w:t>
            </w:r>
          </w:p>
        </w:tc>
        <w:tc>
          <w:tcPr>
            <w:tcW w:w="2552" w:type="dxa"/>
            <w:vMerge w:val="restart"/>
            <w:shd w:val="clear" w:color="auto" w:fill="BDD6EE" w:themeFill="accent5" w:themeFillTint="66"/>
            <w:vAlign w:val="center"/>
            <w:hideMark/>
          </w:tcPr>
          <w:p w14:paraId="10C6CADC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6.1 Helyi gazdaságfejlesztés</w:t>
            </w:r>
          </w:p>
        </w:tc>
        <w:tc>
          <w:tcPr>
            <w:tcW w:w="1843" w:type="dxa"/>
            <w:vMerge w:val="restart"/>
            <w:shd w:val="clear" w:color="auto" w:fill="BDD6EE" w:themeFill="accent5" w:themeFillTint="66"/>
            <w:vAlign w:val="center"/>
            <w:hideMark/>
          </w:tcPr>
          <w:p w14:paraId="356103BC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 xml:space="preserve">22 809 030 188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65D90468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6.1.1 Helyi gazdaságfejlesztés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18B0410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4 703 385 292</w:t>
            </w:r>
          </w:p>
        </w:tc>
      </w:tr>
      <w:tr w:rsidR="006B3EAF" w:rsidRPr="006B3EAF" w14:paraId="6D202BC5" w14:textId="77777777" w:rsidTr="000E0218">
        <w:trPr>
          <w:trHeight w:val="375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59A7C25F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13D88D82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75B96347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64229DB1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1F0875BB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6.1.2 4 és 5 számjegyű utak fejlesztése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2994606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 xml:space="preserve">10 244 885 596 </w:t>
            </w:r>
          </w:p>
        </w:tc>
      </w:tr>
      <w:tr w:rsidR="006B3EAF" w:rsidRPr="006B3EAF" w14:paraId="3F713B20" w14:textId="77777777" w:rsidTr="000E0218">
        <w:trPr>
          <w:trHeight w:val="375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063C0B5F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488CF714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62EFA39D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1E64A6B6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165C6471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6.1.3 Helyi és térségi turizmusfejlesztés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1861219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3 538 495 496</w:t>
            </w:r>
          </w:p>
        </w:tc>
      </w:tr>
      <w:tr w:rsidR="006B3EAF" w:rsidRPr="006B3EAF" w14:paraId="757D8C2D" w14:textId="77777777" w:rsidTr="000E0218">
        <w:trPr>
          <w:trHeight w:val="375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75F5FFC8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79628E98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55054FA2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47CCE1C7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19FE66A9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6.1.4 Aktív turizmus fejlesztése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FB5334A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4 322 263 804</w:t>
            </w:r>
          </w:p>
        </w:tc>
      </w:tr>
      <w:tr w:rsidR="006B3EAF" w:rsidRPr="006B3EAF" w14:paraId="0D6B98DE" w14:textId="77777777" w:rsidTr="000E0218">
        <w:trPr>
          <w:trHeight w:val="375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6C778292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3FD90E5B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05088185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325D713B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000000" w:fill="D9D9D9"/>
            <w:vAlign w:val="center"/>
            <w:hideMark/>
          </w:tcPr>
          <w:p w14:paraId="45CDBAD3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6.1 összesen</w:t>
            </w:r>
          </w:p>
        </w:tc>
        <w:tc>
          <w:tcPr>
            <w:tcW w:w="1984" w:type="dxa"/>
            <w:shd w:val="clear" w:color="000000" w:fill="D9D9D9"/>
            <w:vAlign w:val="center"/>
            <w:hideMark/>
          </w:tcPr>
          <w:p w14:paraId="00851B0E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22 809 030 188</w:t>
            </w:r>
          </w:p>
        </w:tc>
      </w:tr>
      <w:tr w:rsidR="006B3EAF" w:rsidRPr="006B3EAF" w14:paraId="65D3702D" w14:textId="77777777" w:rsidTr="000E0218">
        <w:trPr>
          <w:trHeight w:val="375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73D439A3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2FB42860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BDD6EE" w:themeFill="accent5" w:themeFillTint="66"/>
            <w:vAlign w:val="center"/>
            <w:hideMark/>
          </w:tcPr>
          <w:p w14:paraId="2D7DBA60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6.2 Fenntartható versenyképes városfejlesztés</w:t>
            </w:r>
          </w:p>
        </w:tc>
        <w:tc>
          <w:tcPr>
            <w:tcW w:w="1843" w:type="dxa"/>
            <w:vMerge w:val="restart"/>
            <w:shd w:val="clear" w:color="auto" w:fill="BDD6EE" w:themeFill="accent5" w:themeFillTint="66"/>
            <w:vAlign w:val="center"/>
            <w:hideMark/>
          </w:tcPr>
          <w:p w14:paraId="4B63C400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11 300 000 000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4D6306A5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6.2.1 Fenntartható versenyképes városfejlesztés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B02CF31" w14:textId="77777777" w:rsidR="00E31BA1" w:rsidRPr="006B3EAF" w:rsidRDefault="00E31BA1" w:rsidP="000E0218">
            <w:pPr>
              <w:jc w:val="center"/>
              <w:rPr>
                <w:sz w:val="22"/>
                <w:szCs w:val="22"/>
              </w:rPr>
            </w:pPr>
            <w:r w:rsidRPr="006B3EAF">
              <w:rPr>
                <w:sz w:val="22"/>
                <w:szCs w:val="22"/>
              </w:rPr>
              <w:t>11 300 000 000</w:t>
            </w:r>
          </w:p>
        </w:tc>
      </w:tr>
      <w:tr w:rsidR="006B3EAF" w:rsidRPr="006B3EAF" w14:paraId="2C252173" w14:textId="77777777" w:rsidTr="000E0218">
        <w:trPr>
          <w:trHeight w:val="375"/>
        </w:trPr>
        <w:tc>
          <w:tcPr>
            <w:tcW w:w="1914" w:type="dxa"/>
            <w:vMerge/>
            <w:shd w:val="clear" w:color="auto" w:fill="A8D08D" w:themeFill="accent6" w:themeFillTint="99"/>
            <w:vAlign w:val="center"/>
            <w:hideMark/>
          </w:tcPr>
          <w:p w14:paraId="7B836568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8D08D" w:themeFill="accent6" w:themeFillTint="99"/>
            <w:vAlign w:val="center"/>
            <w:hideMark/>
          </w:tcPr>
          <w:p w14:paraId="7AD638AB" w14:textId="77777777" w:rsidR="00E31BA1" w:rsidRPr="006B3EAF" w:rsidRDefault="00E31BA1" w:rsidP="000E021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BDD6EE" w:themeFill="accent5" w:themeFillTint="66"/>
            <w:vAlign w:val="center"/>
            <w:hideMark/>
          </w:tcPr>
          <w:p w14:paraId="0748FBEC" w14:textId="77777777" w:rsidR="00E31BA1" w:rsidRPr="006B3EAF" w:rsidRDefault="00E31BA1" w:rsidP="006D3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  <w:hideMark/>
          </w:tcPr>
          <w:p w14:paraId="15F553B2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000000" w:fill="D9D9D9"/>
            <w:vAlign w:val="center"/>
            <w:hideMark/>
          </w:tcPr>
          <w:p w14:paraId="7F9887A9" w14:textId="77777777" w:rsidR="00E31BA1" w:rsidRPr="006B3EAF" w:rsidRDefault="00E31BA1" w:rsidP="000E0218">
            <w:pPr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6.2 összesen</w:t>
            </w:r>
          </w:p>
        </w:tc>
        <w:tc>
          <w:tcPr>
            <w:tcW w:w="1984" w:type="dxa"/>
            <w:shd w:val="clear" w:color="000000" w:fill="D9D9D9"/>
            <w:vAlign w:val="center"/>
            <w:hideMark/>
          </w:tcPr>
          <w:p w14:paraId="199960D9" w14:textId="77777777" w:rsidR="00E31BA1" w:rsidRPr="006B3EAF" w:rsidRDefault="00E31BA1" w:rsidP="000E0218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AF">
              <w:rPr>
                <w:b/>
                <w:bCs/>
                <w:sz w:val="22"/>
                <w:szCs w:val="22"/>
              </w:rPr>
              <w:t>11 300 000 000</w:t>
            </w:r>
          </w:p>
        </w:tc>
      </w:tr>
    </w:tbl>
    <w:p w14:paraId="27811098" w14:textId="77777777" w:rsidR="00E31BA1" w:rsidRPr="006B3EAF" w:rsidRDefault="00E31BA1" w:rsidP="00E31BA1">
      <w:pPr>
        <w:spacing w:after="160" w:line="259" w:lineRule="auto"/>
        <w:rPr>
          <w:iCs/>
          <w:lang w:eastAsia="x-none"/>
        </w:rPr>
      </w:pPr>
      <w:r w:rsidRPr="006B3EAF">
        <w:rPr>
          <w:lang w:eastAsia="x-none"/>
        </w:rPr>
        <w:br w:type="page"/>
      </w:r>
    </w:p>
    <w:p w14:paraId="1D666C91" w14:textId="77777777" w:rsidR="00E31BA1" w:rsidRPr="006B3EAF" w:rsidRDefault="00E31BA1" w:rsidP="00E31BA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  <w:sectPr w:rsidR="00E31BA1" w:rsidRPr="006B3EAF" w:rsidSect="00260AA7">
          <w:pgSz w:w="16838" w:h="11906" w:orient="landscape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14:paraId="7D5FA5E1" w14:textId="7C8FD24D" w:rsidR="00E31BA1" w:rsidRPr="006B3EAF" w:rsidRDefault="00E31BA1" w:rsidP="00F71FFB">
      <w:pPr>
        <w:pStyle w:val="Listaszerbekezds"/>
        <w:numPr>
          <w:ilvl w:val="0"/>
          <w:numId w:val="1"/>
        </w:numPr>
        <w:spacing w:after="120" w:line="240" w:lineRule="auto"/>
        <w:ind w:left="374" w:hanging="3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AF">
        <w:rPr>
          <w:rFonts w:ascii="Times New Roman" w:hAnsi="Times New Roman" w:cs="Times New Roman"/>
          <w:bCs/>
          <w:sz w:val="24"/>
          <w:szCs w:val="24"/>
        </w:rPr>
        <w:lastRenderedPageBreak/>
        <w:t>A Forrásallokációs táblázatban a kiemelt kedvezményezett</w:t>
      </w:r>
      <w:r w:rsidR="009E575A">
        <w:rPr>
          <w:rFonts w:ascii="Times New Roman" w:hAnsi="Times New Roman" w:cs="Times New Roman"/>
          <w:bCs/>
          <w:sz w:val="24"/>
          <w:szCs w:val="24"/>
        </w:rPr>
        <w:t>ek</w:t>
      </w:r>
      <w:r w:rsidRPr="006B3EAF">
        <w:rPr>
          <w:rFonts w:ascii="Times New Roman" w:hAnsi="Times New Roman" w:cs="Times New Roman"/>
          <w:bCs/>
          <w:sz w:val="24"/>
          <w:szCs w:val="24"/>
        </w:rPr>
        <w:t xml:space="preserve"> között található Hajdú-Bihar Vármegye Önkormányzata. Tekintettel a Miniszterelnökség elvárására</w:t>
      </w:r>
      <w:r w:rsidR="001877C4">
        <w:rPr>
          <w:rFonts w:ascii="Times New Roman" w:hAnsi="Times New Roman" w:cs="Times New Roman"/>
          <w:bCs/>
          <w:sz w:val="24"/>
          <w:szCs w:val="24"/>
        </w:rPr>
        <w:t>,</w:t>
      </w:r>
      <w:r w:rsidRPr="006B3EAF">
        <w:rPr>
          <w:rFonts w:ascii="Times New Roman" w:hAnsi="Times New Roman" w:cs="Times New Roman"/>
          <w:bCs/>
          <w:sz w:val="24"/>
          <w:szCs w:val="24"/>
        </w:rPr>
        <w:t xml:space="preserve"> a szervezethez lett tervezve a TOP_Plusz-1.1. - Klímatudatosság, éghajlatváltozásokhoz való alkalmazkodás c</w:t>
      </w:r>
      <w:r w:rsidR="001877C4">
        <w:rPr>
          <w:rFonts w:ascii="Times New Roman" w:hAnsi="Times New Roman" w:cs="Times New Roman"/>
          <w:bCs/>
          <w:sz w:val="24"/>
          <w:szCs w:val="24"/>
        </w:rPr>
        <w:t>ímű</w:t>
      </w:r>
      <w:r w:rsidRPr="006B3EAF">
        <w:rPr>
          <w:rFonts w:ascii="Times New Roman" w:hAnsi="Times New Roman" w:cs="Times New Roman"/>
          <w:bCs/>
          <w:sz w:val="24"/>
          <w:szCs w:val="24"/>
        </w:rPr>
        <w:t xml:space="preserve"> felhívás jelenleg rendelkezésre álló keretösszege. Továbbá a TOP_Plusz-6.1.4.- Aktív turizmus c</w:t>
      </w:r>
      <w:r w:rsidR="001877C4">
        <w:rPr>
          <w:rFonts w:ascii="Times New Roman" w:hAnsi="Times New Roman" w:cs="Times New Roman"/>
          <w:bCs/>
          <w:sz w:val="24"/>
          <w:szCs w:val="24"/>
        </w:rPr>
        <w:t>ímű</w:t>
      </w:r>
      <w:r w:rsidRPr="006B3EAF">
        <w:rPr>
          <w:rFonts w:ascii="Times New Roman" w:hAnsi="Times New Roman" w:cs="Times New Roman"/>
          <w:bCs/>
          <w:sz w:val="24"/>
          <w:szCs w:val="24"/>
        </w:rPr>
        <w:t xml:space="preserve"> felhívásra tervezett összeg, - melynek 90%-a eddig is a vármegyei önkormányzatnál jelent meg,- is a kiemelt kedvezményezetthez került.</w:t>
      </w:r>
    </w:p>
    <w:p w14:paraId="596B9336" w14:textId="64DF529F" w:rsidR="00E31BA1" w:rsidRPr="006B3EAF" w:rsidRDefault="00E31BA1" w:rsidP="00F71FFB">
      <w:pPr>
        <w:pStyle w:val="Listaszerbekezds"/>
        <w:numPr>
          <w:ilvl w:val="0"/>
          <w:numId w:val="1"/>
        </w:numPr>
        <w:spacing w:after="120" w:line="240" w:lineRule="auto"/>
        <w:ind w:left="374" w:hanging="3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AF">
        <w:rPr>
          <w:rFonts w:ascii="Times New Roman" w:hAnsi="Times New Roman" w:cs="Times New Roman"/>
          <w:bCs/>
          <w:sz w:val="24"/>
          <w:szCs w:val="24"/>
        </w:rPr>
        <w:t xml:space="preserve">Az 5. földrajzi célterület és a hozzá tartozó VI. forrásfelhasználási mód esetén a </w:t>
      </w:r>
      <w:r w:rsidR="001877C4">
        <w:rPr>
          <w:rFonts w:ascii="Times New Roman" w:hAnsi="Times New Roman" w:cs="Times New Roman"/>
          <w:bCs/>
          <w:sz w:val="24"/>
          <w:szCs w:val="24"/>
        </w:rPr>
        <w:br/>
        <w:t>„</w:t>
      </w:r>
      <w:r w:rsidRPr="006B3EAF">
        <w:rPr>
          <w:rFonts w:ascii="Times New Roman" w:hAnsi="Times New Roman" w:cs="Times New Roman"/>
          <w:bCs/>
          <w:sz w:val="24"/>
          <w:szCs w:val="24"/>
        </w:rPr>
        <w:t>Ligetalja-Érmellék</w:t>
      </w:r>
      <w:r w:rsidR="001877C4">
        <w:rPr>
          <w:rFonts w:ascii="Times New Roman" w:hAnsi="Times New Roman" w:cs="Times New Roman"/>
          <w:bCs/>
          <w:sz w:val="24"/>
          <w:szCs w:val="24"/>
        </w:rPr>
        <w:t>”</w:t>
      </w:r>
      <w:r w:rsidRPr="006B3EAF">
        <w:rPr>
          <w:rFonts w:ascii="Times New Roman" w:hAnsi="Times New Roman" w:cs="Times New Roman"/>
          <w:bCs/>
          <w:sz w:val="24"/>
          <w:szCs w:val="24"/>
        </w:rPr>
        <w:t xml:space="preserve"> térsége megnevezés módosításra kerül </w:t>
      </w:r>
      <w:r w:rsidR="001877C4">
        <w:rPr>
          <w:rFonts w:ascii="Times New Roman" w:hAnsi="Times New Roman" w:cs="Times New Roman"/>
          <w:bCs/>
          <w:sz w:val="24"/>
          <w:szCs w:val="24"/>
        </w:rPr>
        <w:t>„</w:t>
      </w:r>
      <w:r w:rsidRPr="006B3EAF">
        <w:rPr>
          <w:rFonts w:ascii="Times New Roman" w:hAnsi="Times New Roman" w:cs="Times New Roman"/>
          <w:bCs/>
          <w:sz w:val="24"/>
          <w:szCs w:val="24"/>
        </w:rPr>
        <w:t>Keleti agglomerációs térség</w:t>
      </w:r>
      <w:r w:rsidR="001877C4">
        <w:rPr>
          <w:rFonts w:ascii="Times New Roman" w:hAnsi="Times New Roman" w:cs="Times New Roman"/>
          <w:bCs/>
          <w:sz w:val="24"/>
          <w:szCs w:val="24"/>
        </w:rPr>
        <w:t>”</w:t>
      </w:r>
      <w:r w:rsidRPr="006B3EAF">
        <w:rPr>
          <w:rFonts w:ascii="Times New Roman" w:hAnsi="Times New Roman" w:cs="Times New Roman"/>
          <w:bCs/>
          <w:sz w:val="24"/>
          <w:szCs w:val="24"/>
        </w:rPr>
        <w:t>-re a 2021. évben elfogadott tervezési dokumentumban megjelölt tájegységre utaló megnevezés helyett – tekintettel arra, hogy az ITP elfogadásának időpontjához képest kedvező gazdasági folyamatok indultak el.</w:t>
      </w:r>
    </w:p>
    <w:p w14:paraId="0EFB5CCE" w14:textId="667191F9" w:rsidR="00E31BA1" w:rsidRPr="006B3EAF" w:rsidRDefault="00E31BA1" w:rsidP="00F71FFB">
      <w:pPr>
        <w:pStyle w:val="Listaszerbekezds"/>
        <w:numPr>
          <w:ilvl w:val="0"/>
          <w:numId w:val="1"/>
        </w:numPr>
        <w:spacing w:after="120" w:line="240" w:lineRule="auto"/>
        <w:ind w:left="374" w:hanging="374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6B3EAF">
        <w:rPr>
          <w:rFonts w:ascii="Times New Roman" w:hAnsi="Times New Roman" w:cs="Times New Roman"/>
          <w:bCs/>
          <w:sz w:val="24"/>
          <w:szCs w:val="24"/>
        </w:rPr>
        <w:t>Az ITP módosításhoz új indikátor táblázat került megküldésre a Miniszterelnökség részéről mind a vármegye, mind az FVS-el érintett település részére, melyet a Miniszterelnökség a felhasználandó források arányában határozott meg. A táblázat a vármegye esetében már időarányos indikátor értékeket is tartalmaz.</w:t>
      </w:r>
    </w:p>
    <w:p w14:paraId="5C240AAC" w14:textId="68EFC04D" w:rsidR="00E31BA1" w:rsidRPr="006B3EAF" w:rsidRDefault="00E31BA1" w:rsidP="00E1297E">
      <w:pPr>
        <w:pStyle w:val="Listaszerbekezds"/>
        <w:spacing w:after="12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AF">
        <w:rPr>
          <w:rFonts w:ascii="Times New Roman" w:hAnsi="Times New Roman" w:cs="Times New Roman"/>
          <w:bCs/>
          <w:sz w:val="24"/>
          <w:szCs w:val="24"/>
        </w:rPr>
        <w:t>Az eredeti ITP-ben, a korábbi 116,14 Mrd Ft-nyi támogatás</w:t>
      </w:r>
      <w:r w:rsidR="001877C4">
        <w:rPr>
          <w:rFonts w:ascii="Times New Roman" w:hAnsi="Times New Roman" w:cs="Times New Roman"/>
          <w:bCs/>
          <w:sz w:val="24"/>
          <w:szCs w:val="24"/>
        </w:rPr>
        <w:t>i</w:t>
      </w:r>
      <w:r w:rsidRPr="006B3EAF">
        <w:rPr>
          <w:rFonts w:ascii="Times New Roman" w:hAnsi="Times New Roman" w:cs="Times New Roman"/>
          <w:bCs/>
          <w:sz w:val="24"/>
          <w:szCs w:val="24"/>
        </w:rPr>
        <w:t xml:space="preserve"> összeghez rendelve kerültek meghatározásra kimeneti indikátorok a Versenyképes vármegye prioritáshoz (10 db), a Klímabarát vármegye prioritáshoz (4 db) és a Gondoskodó vármegye prioritáshoz (6 db). A Miniszterelnökség részéről megküldött indikátor tábla a korábbi, vármegyére vonatkozó, összesen 20 db kimeneti indikátor helyett 56 db indikátort tartalmaz. (Az Európai Bizottsággal folytatott tárgyalások alapján vált szükségessé további indikátorok megjelenítése az ITP-ben.): 1. prioritáshoz 12 db, a 2. prioritáshoz 6 db, a 3. prioritáshoz 29, a 6. prioritáshoz 9 db indikátor került hozzárendelésre. Az FVS részre vonatkozóan szintén kibővített indikátor táblázat került kiküldésre összesen 46 db indikátorral, melyből az 1. prioritáshoz 13 db, a 2. prioritáshoz 6 db, a 3. prioritáshoz 22 db, a 6. prioritáshoz 5 db indikátor tartozik. Az FVS indikátorok esetében, ahol még nem véglegesek a stratégiai dokumentumok, az év második felében várható, hogy az indikátor értékek felülvizsgálata megtörténik.</w:t>
      </w:r>
    </w:p>
    <w:p w14:paraId="6DBA5F65" w14:textId="0D489621" w:rsidR="00E31BA1" w:rsidRPr="006B3EAF" w:rsidRDefault="00E31BA1" w:rsidP="009034B6">
      <w:pPr>
        <w:pStyle w:val="Listaszerbekezds"/>
        <w:spacing w:after="12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AF">
        <w:rPr>
          <w:rFonts w:ascii="Times New Roman" w:hAnsi="Times New Roman" w:cs="Times New Roman"/>
          <w:bCs/>
          <w:sz w:val="24"/>
          <w:szCs w:val="24"/>
        </w:rPr>
        <w:t>A</w:t>
      </w:r>
      <w:r w:rsidR="003A6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3EAF">
        <w:rPr>
          <w:rFonts w:ascii="Times New Roman" w:hAnsi="Times New Roman" w:cs="Times New Roman"/>
          <w:bCs/>
          <w:sz w:val="24"/>
          <w:szCs w:val="24"/>
        </w:rPr>
        <w:t xml:space="preserve">Miniszterelnökség által visszamutatásra megküldött táblázatban olyan indikátorok, szakmai-műszaki mutatók szerepelnek, melyeknek csak egy része szerepelt, szerepel a releváns felhívásban. Az indikátorokhoz még nem kerültek megküldésre Indikátor definíciós adatlapok, mely az indikátorok értelmezését, a teljesítés módját, a teljesítés igazolásának módját határozzák meg. </w:t>
      </w:r>
    </w:p>
    <w:p w14:paraId="21EA89A6" w14:textId="40CF68E3" w:rsidR="00E31BA1" w:rsidRPr="006B3EAF" w:rsidRDefault="00E31BA1" w:rsidP="009034B6">
      <w:pPr>
        <w:pStyle w:val="Listaszerbekezds"/>
        <w:spacing w:after="12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AF">
        <w:rPr>
          <w:rFonts w:ascii="Times New Roman" w:hAnsi="Times New Roman" w:cs="Times New Roman"/>
          <w:bCs/>
          <w:sz w:val="24"/>
          <w:szCs w:val="24"/>
        </w:rPr>
        <w:t>Továbbá a jelenlegi ITP módosításban szerepeltetendő vármegyei és FVS indikátor értékek az OP-ból való vármegyei forrás részesedés arányában kerültek meghatározásra.</w:t>
      </w:r>
    </w:p>
    <w:p w14:paraId="3DAF64C5" w14:textId="377E0B50" w:rsidR="00E31BA1" w:rsidRPr="006B3EAF" w:rsidRDefault="00E31BA1" w:rsidP="009034B6">
      <w:pPr>
        <w:pStyle w:val="Listaszerbekezds"/>
        <w:spacing w:after="12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AF">
        <w:rPr>
          <w:rFonts w:ascii="Times New Roman" w:hAnsi="Times New Roman" w:cs="Times New Roman"/>
          <w:bCs/>
          <w:sz w:val="24"/>
          <w:szCs w:val="24"/>
        </w:rPr>
        <w:t xml:space="preserve">Az Irányító Hatóság munkatársaival többkörös egyeztetésre került sor; a kommunikáció írásban és online megbeszélés formájában zajlott. Azt a tájékoztatást kaptuk, hogy az eddig már megkötött Támogatási Szerződések esetében egységesen egyoldalú szerződés módosításra kerül majd sor a közeljövőben, melynek keretében adatszolgáltatásra kérik fel a kedvezményezetteket a hiányzó új indikátorokra vonatkozóan. </w:t>
      </w:r>
    </w:p>
    <w:p w14:paraId="0CB9ADA4" w14:textId="77777777" w:rsidR="00E31BA1" w:rsidRPr="006B3EAF" w:rsidRDefault="00E31BA1" w:rsidP="00E1297E">
      <w:pPr>
        <w:pStyle w:val="Listaszerbekezds"/>
        <w:numPr>
          <w:ilvl w:val="0"/>
          <w:numId w:val="1"/>
        </w:numPr>
        <w:spacing w:after="120"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eastAsia="sv-SE"/>
        </w:rPr>
      </w:pPr>
      <w:r w:rsidRPr="006B3EAF">
        <w:rPr>
          <w:rFonts w:ascii="Times New Roman" w:hAnsi="Times New Roman" w:cs="Times New Roman"/>
          <w:sz w:val="24"/>
          <w:szCs w:val="24"/>
          <w:lang w:eastAsia="sv-SE"/>
        </w:rPr>
        <w:t>Továbbá kiegészítésre és aktualizálásra került a felhívások ütemezését tartalmazó táblázat is.</w:t>
      </w:r>
    </w:p>
    <w:p w14:paraId="4A471869" w14:textId="7461D884" w:rsidR="00E31BA1" w:rsidRPr="006B3EAF" w:rsidRDefault="00E31BA1" w:rsidP="00E1297E">
      <w:pPr>
        <w:pStyle w:val="Listaszerbekezds"/>
        <w:numPr>
          <w:ilvl w:val="0"/>
          <w:numId w:val="1"/>
        </w:numPr>
        <w:spacing w:after="120" w:line="240" w:lineRule="auto"/>
        <w:ind w:left="374" w:hanging="3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AF">
        <w:rPr>
          <w:rFonts w:ascii="Times New Roman" w:hAnsi="Times New Roman" w:cs="Times New Roman"/>
          <w:bCs/>
          <w:sz w:val="24"/>
          <w:szCs w:val="24"/>
        </w:rPr>
        <w:t xml:space="preserve">A fentiek alapján az </w:t>
      </w:r>
      <w:r w:rsidR="00280754">
        <w:rPr>
          <w:rFonts w:ascii="Times New Roman" w:hAnsi="Times New Roman" w:cs="Times New Roman"/>
          <w:bCs/>
          <w:sz w:val="24"/>
          <w:szCs w:val="24"/>
        </w:rPr>
        <w:t>E</w:t>
      </w:r>
      <w:r w:rsidRPr="006B3EAF">
        <w:rPr>
          <w:rFonts w:ascii="Times New Roman" w:hAnsi="Times New Roman" w:cs="Times New Roman"/>
          <w:bCs/>
          <w:sz w:val="24"/>
          <w:szCs w:val="24"/>
        </w:rPr>
        <w:t>lőzetes ITP szövege aktualizálásra, kiegészítésre került, a dokumentummal kapcsolatban az Irányító Hatóság a minőségbiztosítás folyamatát elvégezte. Az Irányító Hatóság 2023. március 23. napi visszajelzése alapján a dokumentumot megfelelőnek minősítették.</w:t>
      </w:r>
    </w:p>
    <w:p w14:paraId="248057F3" w14:textId="77777777" w:rsidR="00E31BA1" w:rsidRPr="006B3EAF" w:rsidRDefault="00E31BA1" w:rsidP="00E31BA1">
      <w:pPr>
        <w:tabs>
          <w:tab w:val="right" w:pos="9072"/>
        </w:tabs>
        <w:jc w:val="both"/>
        <w:rPr>
          <w:highlight w:val="yellow"/>
        </w:rPr>
      </w:pPr>
    </w:p>
    <w:p w14:paraId="6ABADD04" w14:textId="07D605DD" w:rsidR="00E31BA1" w:rsidRPr="006B3EAF" w:rsidRDefault="00E31BA1" w:rsidP="00E31BA1">
      <w:pPr>
        <w:jc w:val="both"/>
      </w:pPr>
      <w:r w:rsidRPr="006B3EAF">
        <w:lastRenderedPageBreak/>
        <w:t>Kérem a közgyűlést Hajdú-Bihar Vármegye Integrált Területi Program</w:t>
      </w:r>
      <w:r w:rsidR="005F13EE" w:rsidRPr="006B3EAF">
        <w:t>ja</w:t>
      </w:r>
      <w:r w:rsidRPr="006B3EAF">
        <w:t xml:space="preserve"> módosításának határozati javaslat szerinti elfogadására.</w:t>
      </w:r>
    </w:p>
    <w:p w14:paraId="1DBDD732" w14:textId="68BC4300" w:rsidR="00E31BA1" w:rsidRDefault="00E31BA1" w:rsidP="00E31BA1">
      <w:pPr>
        <w:tabs>
          <w:tab w:val="right" w:pos="9072"/>
        </w:tabs>
        <w:jc w:val="both"/>
        <w:rPr>
          <w:highlight w:val="yellow"/>
        </w:rPr>
      </w:pPr>
    </w:p>
    <w:p w14:paraId="19634B5E" w14:textId="77777777" w:rsidR="00280754" w:rsidRPr="006B3EAF" w:rsidRDefault="00280754" w:rsidP="00E31BA1">
      <w:pPr>
        <w:tabs>
          <w:tab w:val="right" w:pos="9072"/>
        </w:tabs>
        <w:jc w:val="both"/>
        <w:rPr>
          <w:highlight w:val="yellow"/>
        </w:rPr>
      </w:pPr>
    </w:p>
    <w:p w14:paraId="16F54C7E" w14:textId="77777777" w:rsidR="00E31BA1" w:rsidRPr="006B3EAF" w:rsidRDefault="00E31BA1" w:rsidP="00E31BA1">
      <w:pPr>
        <w:tabs>
          <w:tab w:val="right" w:pos="9072"/>
        </w:tabs>
        <w:jc w:val="both"/>
        <w:rPr>
          <w:b/>
          <w:bCs/>
          <w:u w:val="single"/>
        </w:rPr>
      </w:pPr>
      <w:r w:rsidRPr="006B3EAF">
        <w:rPr>
          <w:b/>
          <w:bCs/>
          <w:u w:val="single"/>
        </w:rPr>
        <w:t>HATÁROZATI JAVASLAT</w:t>
      </w:r>
    </w:p>
    <w:p w14:paraId="5B844182" w14:textId="77777777" w:rsidR="00E31BA1" w:rsidRPr="006B3EAF" w:rsidRDefault="00E31BA1" w:rsidP="00E31BA1">
      <w:pPr>
        <w:pStyle w:val="lfej"/>
        <w:tabs>
          <w:tab w:val="clear" w:pos="4536"/>
        </w:tabs>
        <w:jc w:val="both"/>
      </w:pPr>
    </w:p>
    <w:p w14:paraId="7BD1F9DB" w14:textId="7C4A24FF" w:rsidR="00E31BA1" w:rsidRPr="006B3EAF" w:rsidRDefault="00E31BA1" w:rsidP="00E31BA1">
      <w:pPr>
        <w:jc w:val="both"/>
        <w:rPr>
          <w:highlight w:val="yellow"/>
        </w:rPr>
      </w:pPr>
      <w:r w:rsidRPr="006B3EAF">
        <w:t>Hajdú-Bihar Vármegye Önkormányzatának Közgyűlése a 2021-2027 programozási időszakban az egyes európai uniós alapokból származó támogatások felhasználásának rendjéről szóló 256/2021. (V. 18.) Korm. rendelet 68.§ (5) pontjában biztosított jogkörében eljárva, figyelemmel a 2/2021. (VII. 9.), valamint a 63/2022. (V. 27.) határozat</w:t>
      </w:r>
      <w:r w:rsidR="00BF116E">
        <w:t>ai</w:t>
      </w:r>
      <w:r w:rsidRPr="006B3EAF">
        <w:t xml:space="preserve">ban foglaltakra </w:t>
      </w:r>
    </w:p>
    <w:p w14:paraId="416B3A66" w14:textId="77777777" w:rsidR="00E31BA1" w:rsidRPr="006B3EAF" w:rsidRDefault="00E31BA1" w:rsidP="00E31BA1">
      <w:pPr>
        <w:jc w:val="both"/>
        <w:rPr>
          <w:highlight w:val="yellow"/>
        </w:rPr>
      </w:pPr>
    </w:p>
    <w:p w14:paraId="49AC2E00" w14:textId="2966DFDC" w:rsidR="00E31BA1" w:rsidRPr="006B3EAF" w:rsidRDefault="00E31BA1" w:rsidP="00E31BA1">
      <w:pPr>
        <w:jc w:val="both"/>
      </w:pPr>
      <w:r w:rsidRPr="006B3EAF">
        <w:t>1./ elfogadja Hajdú-Bihar Vármegye Integrált Területi Programja 2021-</w:t>
      </w:r>
      <w:r w:rsidR="00BF116E">
        <w:t>20</w:t>
      </w:r>
      <w:r w:rsidRPr="006B3EAF">
        <w:t xml:space="preserve">27 (ITP) módosított szöveges változatát az 1. melléklet, valamint az ITP-hez kapcsolódó táblázatokat a 2. melléklet szerint. </w:t>
      </w:r>
    </w:p>
    <w:p w14:paraId="6D6D92C2" w14:textId="77777777" w:rsidR="00E31BA1" w:rsidRPr="006B3EAF" w:rsidRDefault="00E31BA1" w:rsidP="00E31BA1">
      <w:pPr>
        <w:jc w:val="both"/>
      </w:pPr>
    </w:p>
    <w:p w14:paraId="1FA417BC" w14:textId="77777777" w:rsidR="00E31BA1" w:rsidRPr="006B3EAF" w:rsidRDefault="00E31BA1" w:rsidP="00E31BA1">
      <w:pPr>
        <w:jc w:val="both"/>
      </w:pPr>
      <w:r w:rsidRPr="006B3EAF">
        <w:t>2./ A közgyűlés felkéri elnökét, hogy gondoskodjon az 1./ pont szerinti döntésnek a Miniszterelnökség Területfejlesztési Programok Végrehajtásáért Felelős Helyettes Államtitkársága, illetve az Irányító Hatóság részére történő megküldéséről.</w:t>
      </w:r>
    </w:p>
    <w:p w14:paraId="752F597E" w14:textId="77777777" w:rsidR="00E31BA1" w:rsidRPr="006B3EAF" w:rsidRDefault="00E31BA1" w:rsidP="00E31BA1">
      <w:pPr>
        <w:pStyle w:val="Szvegtrzs"/>
      </w:pPr>
    </w:p>
    <w:p w14:paraId="34891A94" w14:textId="158B6581" w:rsidR="00E31BA1" w:rsidRPr="006B3EAF" w:rsidRDefault="00E31BA1" w:rsidP="00E31BA1">
      <w:pPr>
        <w:jc w:val="both"/>
        <w:rPr>
          <w:rFonts w:eastAsia="Calibri"/>
          <w:lang w:eastAsia="en-US"/>
        </w:rPr>
      </w:pPr>
      <w:r w:rsidRPr="006B3EAF">
        <w:rPr>
          <w:rFonts w:eastAsia="Calibri"/>
          <w:b/>
          <w:bCs/>
          <w:u w:val="single"/>
          <w:lang w:eastAsia="en-US"/>
        </w:rPr>
        <w:t>Végrehajtásért felelős:</w:t>
      </w:r>
      <w:r w:rsidRPr="006B3EAF">
        <w:rPr>
          <w:rFonts w:eastAsia="Calibri"/>
          <w:lang w:eastAsia="en-US"/>
        </w:rPr>
        <w:t xml:space="preserve"> </w:t>
      </w:r>
      <w:r w:rsidRPr="006B3EAF">
        <w:rPr>
          <w:rFonts w:eastAsia="Calibri"/>
          <w:lang w:eastAsia="en-US"/>
        </w:rPr>
        <w:tab/>
        <w:t xml:space="preserve">Pajna Zoltán, a </w:t>
      </w:r>
      <w:r w:rsidR="003A69A2">
        <w:rPr>
          <w:rFonts w:eastAsia="Calibri"/>
          <w:lang w:eastAsia="en-US"/>
        </w:rPr>
        <w:t>vár</w:t>
      </w:r>
      <w:r w:rsidRPr="006B3EAF">
        <w:rPr>
          <w:rFonts w:eastAsia="Calibri"/>
          <w:lang w:eastAsia="en-US"/>
        </w:rPr>
        <w:t>megyei közgyűlés elnöke</w:t>
      </w:r>
    </w:p>
    <w:p w14:paraId="0ACD7783" w14:textId="6C4039F4" w:rsidR="00E31BA1" w:rsidRPr="006B3EAF" w:rsidRDefault="00E31BA1" w:rsidP="00E31BA1">
      <w:pPr>
        <w:jc w:val="both"/>
        <w:rPr>
          <w:rFonts w:eastAsia="Calibri"/>
          <w:lang w:eastAsia="en-US"/>
        </w:rPr>
      </w:pPr>
      <w:r w:rsidRPr="006B3EAF">
        <w:rPr>
          <w:rFonts w:eastAsia="Calibri"/>
          <w:b/>
          <w:bCs/>
          <w:u w:val="single"/>
          <w:lang w:eastAsia="en-US"/>
        </w:rPr>
        <w:t>Határidő:</w:t>
      </w:r>
      <w:r w:rsidRPr="006B3EAF">
        <w:rPr>
          <w:rFonts w:eastAsia="Calibri"/>
          <w:b/>
          <w:bCs/>
          <w:lang w:eastAsia="en-US"/>
        </w:rPr>
        <w:tab/>
      </w:r>
      <w:r w:rsidRPr="006B3EAF">
        <w:rPr>
          <w:rFonts w:eastAsia="Calibri"/>
          <w:b/>
          <w:bCs/>
          <w:lang w:eastAsia="en-US"/>
        </w:rPr>
        <w:tab/>
      </w:r>
      <w:r w:rsidRPr="006B3EAF">
        <w:rPr>
          <w:rFonts w:eastAsia="Calibri"/>
          <w:b/>
          <w:bCs/>
          <w:lang w:eastAsia="en-US"/>
        </w:rPr>
        <w:tab/>
      </w:r>
      <w:r w:rsidR="00240FC6" w:rsidRPr="006B3EAF">
        <w:rPr>
          <w:rFonts w:eastAsia="Calibri"/>
          <w:lang w:eastAsia="en-US"/>
        </w:rPr>
        <w:t>azonnal</w:t>
      </w:r>
    </w:p>
    <w:p w14:paraId="076E849B" w14:textId="77777777" w:rsidR="00E31BA1" w:rsidRPr="006B3EAF" w:rsidRDefault="00E31BA1" w:rsidP="00E31BA1">
      <w:pPr>
        <w:tabs>
          <w:tab w:val="right" w:pos="9072"/>
        </w:tabs>
        <w:jc w:val="both"/>
        <w:rPr>
          <w:highlight w:val="yellow"/>
          <w:lang w:eastAsia="en-US"/>
        </w:rPr>
      </w:pPr>
    </w:p>
    <w:p w14:paraId="35E1E1A3" w14:textId="77777777" w:rsidR="00E31BA1" w:rsidRPr="006B3EAF" w:rsidRDefault="00E31BA1" w:rsidP="00E31BA1">
      <w:pPr>
        <w:tabs>
          <w:tab w:val="right" w:pos="9072"/>
        </w:tabs>
        <w:jc w:val="both"/>
        <w:rPr>
          <w:highlight w:val="yellow"/>
          <w:lang w:eastAsia="en-US"/>
        </w:rPr>
      </w:pPr>
    </w:p>
    <w:p w14:paraId="3599EDF3" w14:textId="2F84E94A" w:rsidR="00E31BA1" w:rsidRPr="006B3EAF" w:rsidRDefault="00E31BA1" w:rsidP="00E31BA1">
      <w:pPr>
        <w:tabs>
          <w:tab w:val="right" w:pos="9072"/>
        </w:tabs>
        <w:jc w:val="both"/>
        <w:rPr>
          <w:bCs/>
        </w:rPr>
      </w:pPr>
      <w:r w:rsidRPr="006B3EAF">
        <w:rPr>
          <w:bCs/>
        </w:rPr>
        <w:t>Debrecen, 2023. márc</w:t>
      </w:r>
      <w:r w:rsidR="00560863" w:rsidRPr="006B3EAF">
        <w:rPr>
          <w:bCs/>
        </w:rPr>
        <w:t>ius 24.</w:t>
      </w:r>
    </w:p>
    <w:p w14:paraId="6D4A64E8" w14:textId="77777777" w:rsidR="00E31BA1" w:rsidRPr="006B3EAF" w:rsidRDefault="00E31BA1" w:rsidP="00E31BA1">
      <w:pPr>
        <w:tabs>
          <w:tab w:val="right" w:pos="9072"/>
        </w:tabs>
        <w:jc w:val="both"/>
        <w:rPr>
          <w:bCs/>
          <w:highlight w:val="yellow"/>
        </w:rPr>
      </w:pPr>
    </w:p>
    <w:p w14:paraId="5A0E0C1E" w14:textId="77777777" w:rsidR="00E31BA1" w:rsidRPr="006B3EAF" w:rsidRDefault="00E31BA1" w:rsidP="00E31BA1">
      <w:pPr>
        <w:tabs>
          <w:tab w:val="right" w:pos="9072"/>
        </w:tabs>
        <w:jc w:val="both"/>
        <w:rPr>
          <w:bCs/>
        </w:rPr>
      </w:pPr>
    </w:p>
    <w:p w14:paraId="67F3D435" w14:textId="77777777" w:rsidR="00E31BA1" w:rsidRPr="006B3EAF" w:rsidRDefault="00E31BA1" w:rsidP="00E31BA1">
      <w:pPr>
        <w:jc w:val="both"/>
        <w:rPr>
          <w:b/>
          <w:bCs/>
        </w:rPr>
      </w:pP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  <w:t>Pajna Zoltán</w:t>
      </w:r>
    </w:p>
    <w:p w14:paraId="1020D205" w14:textId="77777777" w:rsidR="00E31BA1" w:rsidRPr="006B3EAF" w:rsidRDefault="00E31BA1" w:rsidP="00E31BA1">
      <w:pPr>
        <w:jc w:val="both"/>
        <w:rPr>
          <w:b/>
          <w:bCs/>
        </w:rPr>
      </w:pP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  <w:t xml:space="preserve">     elnök</w:t>
      </w:r>
    </w:p>
    <w:p w14:paraId="5625B859" w14:textId="77777777" w:rsidR="00E31BA1" w:rsidRPr="006B3EAF" w:rsidRDefault="00E31BA1" w:rsidP="00E31BA1">
      <w:pPr>
        <w:tabs>
          <w:tab w:val="right" w:pos="9072"/>
        </w:tabs>
        <w:jc w:val="both"/>
        <w:rPr>
          <w:bCs/>
        </w:rPr>
      </w:pPr>
    </w:p>
    <w:p w14:paraId="001E0075" w14:textId="77777777" w:rsidR="00E31BA1" w:rsidRPr="006B3EAF" w:rsidRDefault="00E31BA1" w:rsidP="00E31BA1">
      <w:pPr>
        <w:tabs>
          <w:tab w:val="right" w:pos="9072"/>
        </w:tabs>
        <w:jc w:val="both"/>
      </w:pPr>
    </w:p>
    <w:p w14:paraId="1A043EFB" w14:textId="77777777" w:rsidR="00E31BA1" w:rsidRPr="006B3EAF" w:rsidRDefault="00E31BA1" w:rsidP="00E31BA1">
      <w:pPr>
        <w:tabs>
          <w:tab w:val="right" w:pos="9072"/>
        </w:tabs>
        <w:jc w:val="both"/>
      </w:pPr>
      <w:r w:rsidRPr="006B3EAF">
        <w:t>Az előterjesztés a törvényességi követelményeknek megfelel:</w:t>
      </w:r>
    </w:p>
    <w:p w14:paraId="2FF0D8AF" w14:textId="77777777" w:rsidR="00E31BA1" w:rsidRPr="006B3EAF" w:rsidRDefault="00E31BA1" w:rsidP="00E31BA1">
      <w:pPr>
        <w:tabs>
          <w:tab w:val="right" w:pos="9072"/>
        </w:tabs>
        <w:jc w:val="both"/>
      </w:pPr>
    </w:p>
    <w:p w14:paraId="45B58DF1" w14:textId="77777777" w:rsidR="00E31BA1" w:rsidRPr="006B3EAF" w:rsidRDefault="00E31BA1" w:rsidP="00E31BA1">
      <w:pPr>
        <w:tabs>
          <w:tab w:val="right" w:pos="9072"/>
        </w:tabs>
        <w:jc w:val="both"/>
      </w:pPr>
    </w:p>
    <w:p w14:paraId="611336D5" w14:textId="77777777" w:rsidR="00E31BA1" w:rsidRPr="006B3EAF" w:rsidRDefault="00E31BA1" w:rsidP="00E31BA1">
      <w:pPr>
        <w:tabs>
          <w:tab w:val="right" w:pos="9072"/>
        </w:tabs>
        <w:jc w:val="both"/>
      </w:pPr>
      <w:r w:rsidRPr="006B3EAF">
        <w:t>Dr. Dobi Csaba</w:t>
      </w:r>
    </w:p>
    <w:p w14:paraId="392B72E1" w14:textId="77777777" w:rsidR="00E31BA1" w:rsidRPr="006B3EAF" w:rsidRDefault="00E31BA1" w:rsidP="00E31BA1">
      <w:pPr>
        <w:jc w:val="both"/>
        <w:rPr>
          <w:b/>
          <w:bCs/>
          <w:u w:val="single"/>
        </w:rPr>
      </w:pPr>
      <w:r w:rsidRPr="006B3EAF">
        <w:t xml:space="preserve">      jegyző</w:t>
      </w:r>
      <w:r w:rsidRPr="006B3EAF">
        <w:rPr>
          <w:b/>
          <w:bCs/>
          <w:u w:val="single"/>
        </w:rPr>
        <w:t xml:space="preserve"> </w:t>
      </w:r>
    </w:p>
    <w:p w14:paraId="52E2F1FC" w14:textId="77777777" w:rsidR="00E31BA1" w:rsidRPr="006B3EAF" w:rsidRDefault="00E31BA1" w:rsidP="00E31BA1"/>
    <w:p w14:paraId="676A3EFD" w14:textId="77777777" w:rsidR="00E31BA1" w:rsidRPr="006B3EAF" w:rsidRDefault="00E31BA1" w:rsidP="00E31BA1"/>
    <w:p w14:paraId="71FF6612" w14:textId="77777777" w:rsidR="00E31BA1" w:rsidRPr="006B3EAF" w:rsidRDefault="00E31BA1" w:rsidP="00E31BA1"/>
    <w:p w14:paraId="3F24609C" w14:textId="77777777" w:rsidR="00FA7782" w:rsidRPr="006B3EAF" w:rsidRDefault="00FA7782"/>
    <w:sectPr w:rsidR="00FA7782" w:rsidRPr="006B3EAF" w:rsidSect="002B19CE"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12E04" w14:textId="77777777" w:rsidR="001D2B77" w:rsidRDefault="00920D00">
      <w:r>
        <w:separator/>
      </w:r>
    </w:p>
  </w:endnote>
  <w:endnote w:type="continuationSeparator" w:id="0">
    <w:p w14:paraId="72D79ED1" w14:textId="77777777" w:rsidR="001D2B77" w:rsidRDefault="0092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122571"/>
      <w:docPartObj>
        <w:docPartGallery w:val="Page Numbers (Bottom of Page)"/>
        <w:docPartUnique/>
      </w:docPartObj>
    </w:sdtPr>
    <w:sdtEndPr/>
    <w:sdtContent>
      <w:p w14:paraId="5CD64644" w14:textId="77777777" w:rsidR="00B65231" w:rsidRDefault="00A33F8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35283DC" w14:textId="77777777" w:rsidR="00B65231" w:rsidRDefault="008224D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774396"/>
      <w:docPartObj>
        <w:docPartGallery w:val="Page Numbers (Bottom of Page)"/>
        <w:docPartUnique/>
      </w:docPartObj>
    </w:sdtPr>
    <w:sdtEndPr/>
    <w:sdtContent>
      <w:p w14:paraId="0F071890" w14:textId="77777777" w:rsidR="00F46E9A" w:rsidRDefault="00A33F8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E461538" w14:textId="77777777" w:rsidR="00F46E9A" w:rsidRDefault="008224D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D23D" w14:textId="77777777" w:rsidR="001D2B77" w:rsidRDefault="00920D00">
      <w:r>
        <w:separator/>
      </w:r>
    </w:p>
  </w:footnote>
  <w:footnote w:type="continuationSeparator" w:id="0">
    <w:p w14:paraId="1357F7CE" w14:textId="77777777" w:rsidR="001D2B77" w:rsidRDefault="00920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B079" w14:textId="77777777" w:rsidR="00B65231" w:rsidRDefault="008224D3">
    <w:pPr>
      <w:pStyle w:val="lfej"/>
    </w:pPr>
  </w:p>
  <w:p w14:paraId="7AB5F6A8" w14:textId="77777777" w:rsidR="00B65231" w:rsidRDefault="008224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4681" w14:textId="77777777" w:rsidR="00F46E9A" w:rsidRDefault="008224D3">
    <w:pPr>
      <w:pStyle w:val="lfej"/>
    </w:pPr>
  </w:p>
  <w:p w14:paraId="458A7CEF" w14:textId="77777777" w:rsidR="00F46E9A" w:rsidRDefault="008224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5FD8"/>
    <w:multiLevelType w:val="hybridMultilevel"/>
    <w:tmpl w:val="4F167F82"/>
    <w:lvl w:ilvl="0" w:tplc="C23633A6">
      <w:start w:val="1"/>
      <w:numFmt w:val="bullet"/>
      <w:lvlText w:val=""/>
      <w:lvlJc w:val="left"/>
      <w:pPr>
        <w:ind w:left="2091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" w15:restartNumberingAfterBreak="0">
    <w:nsid w:val="1A07318E"/>
    <w:multiLevelType w:val="hybridMultilevel"/>
    <w:tmpl w:val="B972F5CA"/>
    <w:lvl w:ilvl="0" w:tplc="FFFFFFFF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FD2C1AFC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947C4"/>
    <w:multiLevelType w:val="hybridMultilevel"/>
    <w:tmpl w:val="98EADDF0"/>
    <w:lvl w:ilvl="0" w:tplc="C49405FC">
      <w:start w:val="1"/>
      <w:numFmt w:val="lowerLetter"/>
      <w:lvlText w:val="%1.)"/>
      <w:lvlJc w:val="left"/>
      <w:pPr>
        <w:ind w:left="1080" w:hanging="360"/>
      </w:pPr>
      <w:rPr>
        <w:rFonts w:hint="default"/>
        <w:i w:val="0"/>
        <w:iCs/>
      </w:rPr>
    </w:lvl>
    <w:lvl w:ilvl="1" w:tplc="6B8C4FA8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A75D7"/>
    <w:multiLevelType w:val="hybridMultilevel"/>
    <w:tmpl w:val="A8D0D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11A5E"/>
    <w:multiLevelType w:val="hybridMultilevel"/>
    <w:tmpl w:val="BB5E85AE"/>
    <w:lvl w:ilvl="0" w:tplc="040E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5C90B97"/>
    <w:multiLevelType w:val="hybridMultilevel"/>
    <w:tmpl w:val="AC805F0E"/>
    <w:lvl w:ilvl="0" w:tplc="040E000B">
      <w:start w:val="1"/>
      <w:numFmt w:val="bullet"/>
      <w:lvlText w:val=""/>
      <w:lvlJc w:val="left"/>
      <w:pPr>
        <w:ind w:left="26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93CFB"/>
    <w:multiLevelType w:val="hybridMultilevel"/>
    <w:tmpl w:val="009CE1A0"/>
    <w:lvl w:ilvl="0" w:tplc="74E03C0C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374F8"/>
    <w:multiLevelType w:val="hybridMultilevel"/>
    <w:tmpl w:val="78E686BA"/>
    <w:lvl w:ilvl="0" w:tplc="AD623582">
      <w:start w:val="1"/>
      <w:numFmt w:val="lowerLetter"/>
      <w:lvlText w:val="%1.)"/>
      <w:lvlJc w:val="left"/>
      <w:pPr>
        <w:ind w:left="1080" w:hanging="360"/>
      </w:pPr>
      <w:rPr>
        <w:rFonts w:hint="default"/>
        <w:i w:val="0"/>
        <w:iCs/>
      </w:rPr>
    </w:lvl>
    <w:lvl w:ilvl="1" w:tplc="FFFFFFFF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2B53A6"/>
    <w:multiLevelType w:val="hybridMultilevel"/>
    <w:tmpl w:val="A09C22C2"/>
    <w:lvl w:ilvl="0" w:tplc="040E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9" w15:restartNumberingAfterBreak="0">
    <w:nsid w:val="626763D3"/>
    <w:multiLevelType w:val="multilevel"/>
    <w:tmpl w:val="41222E8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0" w15:restartNumberingAfterBreak="0">
    <w:nsid w:val="689E489E"/>
    <w:multiLevelType w:val="hybridMultilevel"/>
    <w:tmpl w:val="2E9A2892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9621A3"/>
    <w:multiLevelType w:val="hybridMultilevel"/>
    <w:tmpl w:val="552CE5E0"/>
    <w:lvl w:ilvl="0" w:tplc="FFFFFFFF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55C099C"/>
    <w:multiLevelType w:val="hybridMultilevel"/>
    <w:tmpl w:val="4F0ABFDA"/>
    <w:lvl w:ilvl="0" w:tplc="040E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  <w:i w:val="0"/>
        <w:iCs/>
      </w:rPr>
    </w:lvl>
    <w:lvl w:ilvl="1" w:tplc="FFFFFFFF">
      <w:numFmt w:val="bullet"/>
      <w:lvlText w:val=""/>
      <w:lvlJc w:val="left"/>
      <w:pPr>
        <w:ind w:left="1815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1157765152">
    <w:abstractNumId w:val="6"/>
  </w:num>
  <w:num w:numId="2" w16cid:durableId="928273731">
    <w:abstractNumId w:val="2"/>
  </w:num>
  <w:num w:numId="3" w16cid:durableId="1169294012">
    <w:abstractNumId w:val="1"/>
  </w:num>
  <w:num w:numId="4" w16cid:durableId="419834374">
    <w:abstractNumId w:val="9"/>
  </w:num>
  <w:num w:numId="5" w16cid:durableId="1507403621">
    <w:abstractNumId w:val="0"/>
  </w:num>
  <w:num w:numId="6" w16cid:durableId="1967927956">
    <w:abstractNumId w:val="3"/>
  </w:num>
  <w:num w:numId="7" w16cid:durableId="565845777">
    <w:abstractNumId w:val="5"/>
  </w:num>
  <w:num w:numId="8" w16cid:durableId="2014067080">
    <w:abstractNumId w:val="7"/>
  </w:num>
  <w:num w:numId="9" w16cid:durableId="1586837165">
    <w:abstractNumId w:val="12"/>
  </w:num>
  <w:num w:numId="10" w16cid:durableId="1220090229">
    <w:abstractNumId w:val="4"/>
  </w:num>
  <w:num w:numId="11" w16cid:durableId="1142428677">
    <w:abstractNumId w:val="11"/>
  </w:num>
  <w:num w:numId="12" w16cid:durableId="1181822240">
    <w:abstractNumId w:val="8"/>
  </w:num>
  <w:num w:numId="13" w16cid:durableId="2396787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A1"/>
    <w:rsid w:val="00027F57"/>
    <w:rsid w:val="000329B3"/>
    <w:rsid w:val="00033A81"/>
    <w:rsid w:val="00057770"/>
    <w:rsid w:val="000E6C81"/>
    <w:rsid w:val="001731E7"/>
    <w:rsid w:val="001864B4"/>
    <w:rsid w:val="001877C4"/>
    <w:rsid w:val="001D2B77"/>
    <w:rsid w:val="001F00CC"/>
    <w:rsid w:val="001F6353"/>
    <w:rsid w:val="001F6ED4"/>
    <w:rsid w:val="00240FC6"/>
    <w:rsid w:val="00280754"/>
    <w:rsid w:val="003A69A2"/>
    <w:rsid w:val="003A7462"/>
    <w:rsid w:val="00436FD6"/>
    <w:rsid w:val="004912A9"/>
    <w:rsid w:val="00560863"/>
    <w:rsid w:val="005C1A23"/>
    <w:rsid w:val="005C58B9"/>
    <w:rsid w:val="005F13EE"/>
    <w:rsid w:val="00605D53"/>
    <w:rsid w:val="00626424"/>
    <w:rsid w:val="00675082"/>
    <w:rsid w:val="006B3EAF"/>
    <w:rsid w:val="006D3447"/>
    <w:rsid w:val="0072197D"/>
    <w:rsid w:val="00754356"/>
    <w:rsid w:val="007E3B5D"/>
    <w:rsid w:val="007F0B96"/>
    <w:rsid w:val="008224D3"/>
    <w:rsid w:val="00823964"/>
    <w:rsid w:val="0084211D"/>
    <w:rsid w:val="009034B6"/>
    <w:rsid w:val="00920D00"/>
    <w:rsid w:val="00982853"/>
    <w:rsid w:val="009E575A"/>
    <w:rsid w:val="00A33F8D"/>
    <w:rsid w:val="00AE3CB2"/>
    <w:rsid w:val="00B45299"/>
    <w:rsid w:val="00BF116E"/>
    <w:rsid w:val="00CB7DF6"/>
    <w:rsid w:val="00CE109E"/>
    <w:rsid w:val="00D06F8E"/>
    <w:rsid w:val="00D1668C"/>
    <w:rsid w:val="00DF0D4B"/>
    <w:rsid w:val="00E1297E"/>
    <w:rsid w:val="00E31BA1"/>
    <w:rsid w:val="00E35BF7"/>
    <w:rsid w:val="00EE4EB5"/>
    <w:rsid w:val="00F163DB"/>
    <w:rsid w:val="00F71FFB"/>
    <w:rsid w:val="00FA7782"/>
    <w:rsid w:val="00FB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0C93"/>
  <w15:chartTrackingRefBased/>
  <w15:docId w15:val="{A9DE8250-ECC2-4785-8864-8CD71989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qFormat/>
    <w:rsid w:val="00E31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,Számozott lista 1,Eszeri felsorolás,List Paragraph à moi,lista_2,Welt L Char,Welt L,Bullet List,FooterText,numbered,Paragraphe de liste1,Bulletr List Paragraph,列出段落,列出段落1,Listeafsnit1,Parágrafo da Lista1,リスト段落1,Dot pt"/>
    <w:basedOn w:val="Norml"/>
    <w:link w:val="ListaszerbekezdsChar"/>
    <w:uiPriority w:val="34"/>
    <w:qFormat/>
    <w:rsid w:val="00E31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E31B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31BA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31BA1"/>
    <w:pPr>
      <w:widowControl w:val="0"/>
      <w:tabs>
        <w:tab w:val="center" w:pos="4536"/>
        <w:tab w:val="right" w:pos="9072"/>
      </w:tabs>
    </w:pPr>
    <w:rPr>
      <w:kern w:val="28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31BA1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vegtrzs">
    <w:name w:val="Body Text"/>
    <w:aliases w:val="Standard paragraph,bt,Body Text - Level 2,normabeh,Body"/>
    <w:basedOn w:val="Norml"/>
    <w:link w:val="SzvegtrzsChar"/>
    <w:rsid w:val="00E31BA1"/>
    <w:pPr>
      <w:jc w:val="both"/>
    </w:pPr>
  </w:style>
  <w:style w:type="character" w:customStyle="1" w:styleId="SzvegtrzsChar">
    <w:name w:val="Szövegtörzs Char"/>
    <w:aliases w:val="Standard paragraph Char,bt Char,Body Text - Level 2 Char,normabeh Char,Body Char"/>
    <w:basedOn w:val="Bekezdsalapbettpusa"/>
    <w:link w:val="Szvegtrzs"/>
    <w:rsid w:val="00E31BA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Char,Számozott lista 1 Char,Eszeri felsorolás Char,List Paragraph à moi Char,lista_2 Char,Welt L Char Char,Welt L Char1,Bullet List Char,FooterText Char,numbered Char,Paragraphe de liste1 Char,列出段落 Char,列出段落1 Char"/>
    <w:link w:val="Listaszerbekezds"/>
    <w:uiPriority w:val="34"/>
    <w:qFormat/>
    <w:locked/>
    <w:rsid w:val="00E31BA1"/>
    <w:rPr>
      <w:rFonts w:ascii="Calibri" w:eastAsia="Times New Roman" w:hAnsi="Calibri" w:cs="Calibri"/>
    </w:rPr>
  </w:style>
  <w:style w:type="paragraph" w:customStyle="1" w:styleId="Default">
    <w:name w:val="Default"/>
    <w:rsid w:val="00E31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E31B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1BA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1B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5C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kormany.hu/uploads/sheets/f/f4/f4c/f4ce5e9a7618d2ed03472782e0c37fd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12</Pages>
  <Words>3665</Words>
  <Characters>25289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CzarEszter</cp:lastModifiedBy>
  <cp:revision>52</cp:revision>
  <dcterms:created xsi:type="dcterms:W3CDTF">2023-03-24T07:21:00Z</dcterms:created>
  <dcterms:modified xsi:type="dcterms:W3CDTF">2023-03-24T14:41:00Z</dcterms:modified>
</cp:coreProperties>
</file>