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9C4C73" w:rsidRPr="008C3C28" w14:paraId="6EDBBB5C" w14:textId="77777777" w:rsidTr="001D49D5">
        <w:trPr>
          <w:trHeight w:val="1267"/>
          <w:jc w:val="center"/>
        </w:trPr>
        <w:tc>
          <w:tcPr>
            <w:tcW w:w="2026" w:type="dxa"/>
            <w:hideMark/>
          </w:tcPr>
          <w:p w14:paraId="5D375432" w14:textId="77777777" w:rsidR="009C4C73" w:rsidRPr="008C3C28" w:rsidRDefault="009C4C73" w:rsidP="001D49D5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ascii="Calibri" w:eastAsia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7EAFA7C3" wp14:editId="33C3E10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2EA5DA6E" w14:textId="77777777" w:rsidR="009C4C73" w:rsidRPr="008C3C28" w:rsidRDefault="009C4C73" w:rsidP="001D49D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2BB986C1" w14:textId="77777777" w:rsidR="009C4C73" w:rsidRPr="008C3C28" w:rsidRDefault="009C4C73" w:rsidP="001D49D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077356F5" w14:textId="77777777" w:rsidR="009C4C73" w:rsidRPr="008C3C28" w:rsidRDefault="009C4C73" w:rsidP="001D49D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4A0869CB" w14:textId="77777777" w:rsidR="00610AB6" w:rsidRPr="00DE2FC2" w:rsidRDefault="00610AB6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p w14:paraId="3FCF7394" w14:textId="77777777" w:rsidR="00D23A6D" w:rsidRPr="00DE2FC2" w:rsidRDefault="00D23A6D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6960E6" w14:paraId="0DE718DD" w14:textId="77777777" w:rsidTr="00861C9C">
        <w:tc>
          <w:tcPr>
            <w:tcW w:w="10763" w:type="dxa"/>
          </w:tcPr>
          <w:p w14:paraId="1491BEA6" w14:textId="77777777" w:rsidR="00276590" w:rsidRPr="004A421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A421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364B9D87" w14:textId="6E7C93A2" w:rsidR="00276590" w:rsidRPr="004A421E" w:rsidRDefault="00094C0C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9C4C73">
              <w:rPr>
                <w:b/>
                <w:sz w:val="32"/>
                <w:szCs w:val="32"/>
              </w:rPr>
              <w:t>7</w:t>
            </w:r>
            <w:r w:rsidR="00C74456" w:rsidRPr="009C4C73">
              <w:rPr>
                <w:b/>
                <w:sz w:val="32"/>
                <w:szCs w:val="32"/>
              </w:rPr>
              <w:t>.</w:t>
            </w:r>
          </w:p>
        </w:tc>
      </w:tr>
    </w:tbl>
    <w:p w14:paraId="75B1A16F" w14:textId="77777777" w:rsidR="00610AB6" w:rsidRPr="00DE2FC2" w:rsidRDefault="00610AB6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p w14:paraId="3A8B26A5" w14:textId="77777777" w:rsidR="005E1E54" w:rsidRPr="00DE2FC2" w:rsidRDefault="005E1E54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07566395" w14:textId="77777777" w:rsidR="007F49A8" w:rsidRPr="00DE2FC2" w:rsidRDefault="007F49A8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1837043A" w14:textId="77777777" w:rsidR="00F03A0B" w:rsidRPr="00DE2FC2" w:rsidRDefault="00F03A0B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03A0B" w:rsidRPr="006960E6" w14:paraId="5B45CBD5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11A9E849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2" w:type="dxa"/>
            <w:vAlign w:val="center"/>
          </w:tcPr>
          <w:p w14:paraId="3E40E960" w14:textId="6C646AA0" w:rsidR="00F03A0B" w:rsidRPr="006960E6" w:rsidRDefault="00B13691" w:rsidP="002010AD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Pajna Zoltán</w:t>
            </w:r>
            <w:r w:rsidR="00743B6B" w:rsidRPr="006960E6">
              <w:rPr>
                <w:bCs/>
                <w:sz w:val="26"/>
                <w:szCs w:val="26"/>
              </w:rPr>
              <w:t xml:space="preserve">, a </w:t>
            </w:r>
            <w:r w:rsidR="002010AD" w:rsidRPr="006960E6">
              <w:rPr>
                <w:bCs/>
                <w:sz w:val="26"/>
                <w:szCs w:val="26"/>
              </w:rPr>
              <w:t>K</w:t>
            </w:r>
            <w:r w:rsidR="00743B6B" w:rsidRPr="006960E6">
              <w:rPr>
                <w:bCs/>
                <w:sz w:val="26"/>
                <w:szCs w:val="26"/>
              </w:rPr>
              <w:t>özgyűlés elnöke</w:t>
            </w:r>
          </w:p>
        </w:tc>
      </w:tr>
      <w:tr w:rsidR="00F03A0B" w:rsidRPr="006960E6" w14:paraId="11AB20F8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1FA9A0EB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2" w:type="dxa"/>
            <w:vAlign w:val="center"/>
          </w:tcPr>
          <w:p w14:paraId="498F187C" w14:textId="50083F43" w:rsidR="00F03A0B" w:rsidRPr="006960E6" w:rsidRDefault="00AC3E18" w:rsidP="00CD3DA6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AC3E18">
              <w:rPr>
                <w:sz w:val="26"/>
                <w:szCs w:val="26"/>
              </w:rPr>
              <w:t>A</w:t>
            </w:r>
            <w:r w:rsidR="00CD3DA6">
              <w:rPr>
                <w:sz w:val="26"/>
                <w:szCs w:val="26"/>
              </w:rPr>
              <w:t xml:space="preserve"> RENATUR</w:t>
            </w:r>
            <w:r w:rsidRPr="00AC3E18">
              <w:rPr>
                <w:sz w:val="26"/>
                <w:szCs w:val="26"/>
              </w:rPr>
              <w:t xml:space="preserve"> projekt </w:t>
            </w:r>
            <w:r w:rsidR="00EE529E">
              <w:rPr>
                <w:sz w:val="26"/>
                <w:szCs w:val="26"/>
              </w:rPr>
              <w:t xml:space="preserve">keretében elkészült „Szakpolitikai Útmutató – </w:t>
            </w:r>
            <w:bookmarkStart w:id="0" w:name="_Hlk132047348"/>
            <w:r w:rsidR="00EE529E">
              <w:rPr>
                <w:sz w:val="26"/>
                <w:szCs w:val="26"/>
              </w:rPr>
              <w:t>A természeti tőke fenntartható hasznosítása, zöldinfrastruktúra fejlesztések</w:t>
            </w:r>
            <w:bookmarkEnd w:id="0"/>
            <w:r w:rsidR="00EE529E">
              <w:rPr>
                <w:sz w:val="26"/>
                <w:szCs w:val="26"/>
              </w:rPr>
              <w:t xml:space="preserve">” </w:t>
            </w:r>
            <w:r w:rsidR="00ED60E5">
              <w:rPr>
                <w:sz w:val="26"/>
                <w:szCs w:val="26"/>
              </w:rPr>
              <w:t xml:space="preserve">című </w:t>
            </w:r>
            <w:r w:rsidR="00EE529E">
              <w:rPr>
                <w:sz w:val="26"/>
                <w:szCs w:val="26"/>
              </w:rPr>
              <w:t xml:space="preserve">dokumentum </w:t>
            </w:r>
            <w:r w:rsidRPr="00AC3E18">
              <w:rPr>
                <w:sz w:val="26"/>
                <w:szCs w:val="26"/>
              </w:rPr>
              <w:t>elfogadása</w:t>
            </w:r>
          </w:p>
        </w:tc>
      </w:tr>
      <w:tr w:rsidR="00F03A0B" w:rsidRPr="006960E6" w14:paraId="1172962B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6D1C8E5A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2" w:type="dxa"/>
            <w:vAlign w:val="center"/>
          </w:tcPr>
          <w:p w14:paraId="7B8DFEBD" w14:textId="2A35A920" w:rsidR="00F03A0B" w:rsidRPr="006960E6" w:rsidRDefault="008F267D" w:rsidP="00754741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Szabó Tünde</w:t>
            </w:r>
          </w:p>
        </w:tc>
      </w:tr>
      <w:tr w:rsidR="00D84E42" w:rsidRPr="006960E6" w14:paraId="52DFCA8B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55E9F36F" w14:textId="70003433" w:rsidR="00D84E42" w:rsidRPr="006960E6" w:rsidRDefault="00D84E42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232" w:type="dxa"/>
            <w:vAlign w:val="center"/>
          </w:tcPr>
          <w:p w14:paraId="1B990F39" w14:textId="523FD5FF" w:rsidR="009C4C73" w:rsidRDefault="009C4C73" w:rsidP="007D39A6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Határozati javaslat melléklete</w:t>
            </w:r>
          </w:p>
          <w:p w14:paraId="0B2CDB25" w14:textId="32665A0A" w:rsidR="00D84E42" w:rsidRPr="009C10C5" w:rsidRDefault="007D39A6" w:rsidP="007D39A6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Szakpolitikai Útmutató – A természeti tőke fenntartható hasznosítása, zöldinfrastruktúra fejlesztések</w:t>
            </w:r>
            <w:r w:rsidRPr="007D39A6">
              <w:rPr>
                <w:sz w:val="26"/>
                <w:szCs w:val="26"/>
              </w:rPr>
              <w:t xml:space="preserve"> </w:t>
            </w:r>
          </w:p>
        </w:tc>
      </w:tr>
      <w:tr w:rsidR="00F03A0B" w:rsidRPr="006960E6" w14:paraId="5137CCDC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73F7ACAF" w14:textId="44963FC3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2" w:type="dxa"/>
            <w:vAlign w:val="center"/>
          </w:tcPr>
          <w:p w14:paraId="068902A9" w14:textId="6E758B77" w:rsidR="00F1303E" w:rsidRPr="006960E6" w:rsidRDefault="00F1303E" w:rsidP="00743B6B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6960E6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64BAE7FD" w14:textId="7D086581" w:rsidR="00F03A0B" w:rsidRPr="00845B61" w:rsidRDefault="00F03A0B" w:rsidP="00754741">
      <w:pPr>
        <w:tabs>
          <w:tab w:val="right" w:pos="9072"/>
        </w:tabs>
        <w:jc w:val="center"/>
        <w:rPr>
          <w:b/>
          <w:spacing w:val="50"/>
        </w:rPr>
      </w:pPr>
    </w:p>
    <w:p w14:paraId="7162CD78" w14:textId="77777777" w:rsidR="005E1E54" w:rsidRPr="00845B61" w:rsidRDefault="005E1E54" w:rsidP="00754741">
      <w:pPr>
        <w:tabs>
          <w:tab w:val="right" w:pos="9072"/>
        </w:tabs>
      </w:pPr>
    </w:p>
    <w:p w14:paraId="76715865" w14:textId="77777777" w:rsidR="00F03A0B" w:rsidRPr="00845B61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845B61">
        <w:rPr>
          <w:b/>
          <w:bCs/>
        </w:rPr>
        <w:br w:type="page"/>
      </w:r>
    </w:p>
    <w:p w14:paraId="755918CB" w14:textId="77777777" w:rsidR="005B663A" w:rsidRPr="00982129" w:rsidRDefault="003F40EC" w:rsidP="00754741">
      <w:pPr>
        <w:tabs>
          <w:tab w:val="right" w:pos="9072"/>
        </w:tabs>
        <w:rPr>
          <w:b/>
          <w:bCs/>
        </w:rPr>
      </w:pPr>
      <w:r w:rsidRPr="00982129">
        <w:rPr>
          <w:b/>
          <w:bCs/>
        </w:rPr>
        <w:lastRenderedPageBreak/>
        <w:t>Tisztelt Közgyűlés!</w:t>
      </w:r>
    </w:p>
    <w:p w14:paraId="7619188E" w14:textId="77777777" w:rsidR="00146098" w:rsidRPr="00982129" w:rsidRDefault="00146098" w:rsidP="008A2A24">
      <w:pPr>
        <w:tabs>
          <w:tab w:val="right" w:pos="9072"/>
        </w:tabs>
      </w:pPr>
    </w:p>
    <w:p w14:paraId="07B865F2" w14:textId="5AE9D66A" w:rsidR="00BB2095" w:rsidRPr="00982129" w:rsidRDefault="008A2A24" w:rsidP="0024033B">
      <w:pPr>
        <w:rPr>
          <w:rFonts w:eastAsiaTheme="minorHAnsi"/>
          <w:lang w:eastAsia="en-US"/>
        </w:rPr>
      </w:pPr>
      <w:r w:rsidRPr="00982129">
        <w:t>A</w:t>
      </w:r>
      <w:r w:rsidR="00A80446" w:rsidRPr="00982129">
        <w:t xml:space="preserve">z Interreg Europe </w:t>
      </w:r>
      <w:r w:rsidR="00FA5082" w:rsidRPr="00982129">
        <w:t>P</w:t>
      </w:r>
      <w:r w:rsidR="00A80446" w:rsidRPr="00982129">
        <w:t xml:space="preserve">rogram keretében megvalósuló </w:t>
      </w:r>
      <w:r w:rsidR="00E9488C" w:rsidRPr="00982129">
        <w:t xml:space="preserve">RENATUR (Városperemi nyílt térségek természeti örökségének hatékonyabb védelme - </w:t>
      </w:r>
      <w:proofErr w:type="spellStart"/>
      <w:r w:rsidR="00E9488C" w:rsidRPr="00982129">
        <w:t>Improving</w:t>
      </w:r>
      <w:proofErr w:type="spellEnd"/>
      <w:r w:rsidR="00E9488C" w:rsidRPr="00982129">
        <w:t xml:space="preserve"> </w:t>
      </w:r>
      <w:proofErr w:type="spellStart"/>
      <w:r w:rsidR="00E9488C" w:rsidRPr="00982129">
        <w:t>regional</w:t>
      </w:r>
      <w:proofErr w:type="spellEnd"/>
      <w:r w:rsidR="00E9488C" w:rsidRPr="00982129">
        <w:t xml:space="preserve"> </w:t>
      </w:r>
      <w:proofErr w:type="spellStart"/>
      <w:r w:rsidR="00E9488C" w:rsidRPr="00982129">
        <w:t>policies</w:t>
      </w:r>
      <w:proofErr w:type="spellEnd"/>
      <w:r w:rsidR="00E9488C" w:rsidRPr="00982129">
        <w:t xml:space="preserve"> </w:t>
      </w:r>
      <w:proofErr w:type="spellStart"/>
      <w:r w:rsidR="00E9488C" w:rsidRPr="00982129">
        <w:t>to</w:t>
      </w:r>
      <w:proofErr w:type="spellEnd"/>
      <w:r w:rsidR="00E9488C" w:rsidRPr="00982129">
        <w:t xml:space="preserve"> </w:t>
      </w:r>
      <w:proofErr w:type="spellStart"/>
      <w:r w:rsidR="00E9488C" w:rsidRPr="00982129">
        <w:t>better</w:t>
      </w:r>
      <w:proofErr w:type="spellEnd"/>
      <w:r w:rsidR="00E9488C" w:rsidRPr="00982129">
        <w:t xml:space="preserve"> </w:t>
      </w:r>
      <w:proofErr w:type="spellStart"/>
      <w:r w:rsidR="00E9488C" w:rsidRPr="00982129">
        <w:t>protect</w:t>
      </w:r>
      <w:proofErr w:type="spellEnd"/>
      <w:r w:rsidR="00E9488C" w:rsidRPr="00982129">
        <w:t xml:space="preserve"> </w:t>
      </w:r>
      <w:proofErr w:type="spellStart"/>
      <w:r w:rsidR="00E9488C" w:rsidRPr="00982129">
        <w:t>natural</w:t>
      </w:r>
      <w:proofErr w:type="spellEnd"/>
      <w:r w:rsidR="00E9488C" w:rsidRPr="00982129">
        <w:t xml:space="preserve"> </w:t>
      </w:r>
      <w:proofErr w:type="spellStart"/>
      <w:r w:rsidR="00E9488C" w:rsidRPr="00982129">
        <w:t>heritage</w:t>
      </w:r>
      <w:proofErr w:type="spellEnd"/>
      <w:r w:rsidR="00E9488C" w:rsidRPr="00982129">
        <w:t xml:space="preserve"> of peri-</w:t>
      </w:r>
      <w:proofErr w:type="spellStart"/>
      <w:r w:rsidR="00E9488C" w:rsidRPr="00982129">
        <w:t>urban</w:t>
      </w:r>
      <w:proofErr w:type="spellEnd"/>
      <w:r w:rsidR="00E9488C" w:rsidRPr="00982129">
        <w:t xml:space="preserve"> </w:t>
      </w:r>
      <w:proofErr w:type="spellStart"/>
      <w:r w:rsidR="00E9488C" w:rsidRPr="00982129">
        <w:t>open</w:t>
      </w:r>
      <w:proofErr w:type="spellEnd"/>
      <w:r w:rsidR="00E9488C" w:rsidRPr="00982129">
        <w:t xml:space="preserve"> </w:t>
      </w:r>
      <w:proofErr w:type="spellStart"/>
      <w:r w:rsidR="00E9488C" w:rsidRPr="00982129">
        <w:t>spaces</w:t>
      </w:r>
      <w:proofErr w:type="spellEnd"/>
      <w:r w:rsidR="00AC3E18" w:rsidRPr="00982129">
        <w:t>)</w:t>
      </w:r>
      <w:r w:rsidR="00A80446" w:rsidRPr="00982129">
        <w:t xml:space="preserve"> projektben az előzetesen meghatározott ütemtervnek megfelelően </w:t>
      </w:r>
      <w:r w:rsidR="00A34176" w:rsidRPr="00982129">
        <w:t>kerül</w:t>
      </w:r>
      <w:r w:rsidR="007D39A6">
        <w:t>t</w:t>
      </w:r>
      <w:r w:rsidR="00A80446" w:rsidRPr="00982129">
        <w:t xml:space="preserve"> sor </w:t>
      </w:r>
      <w:r w:rsidR="008F267D" w:rsidRPr="00982129">
        <w:t>a</w:t>
      </w:r>
      <w:r w:rsidR="00F127C4" w:rsidRPr="00982129">
        <w:t xml:space="preserve"> cselekvési terv</w:t>
      </w:r>
      <w:r w:rsidR="00AC3E18" w:rsidRPr="00982129">
        <w:t xml:space="preserve"> </w:t>
      </w:r>
      <w:r w:rsidR="007D39A6">
        <w:t xml:space="preserve">megvalósítására annak </w:t>
      </w:r>
      <w:r w:rsidR="002B044A">
        <w:t>k</w:t>
      </w:r>
      <w:r w:rsidR="007D39A6">
        <w:t>özgyűlés általi elfogadását követően.</w:t>
      </w:r>
      <w:r w:rsidR="002B044A">
        <w:t xml:space="preserve"> </w:t>
      </w:r>
      <w:r w:rsidR="00BB2095">
        <w:t xml:space="preserve">A cselekvési tervben meghatározott tevékenységek célja a </w:t>
      </w:r>
      <w:r w:rsidR="00BB2095" w:rsidRPr="00982129">
        <w:t>Hajdú-Bihar Megyei Területfejlesztési Program 2021-2027</w:t>
      </w:r>
      <w:r w:rsidR="00BB2095">
        <w:t xml:space="preserve"> dokumentumban meghatározott fejlesztési prioritások és intézkedéseik megvalósulásának elősegítése a megfelelő szakmai iránymutatások biztosításával.</w:t>
      </w:r>
      <w:r w:rsidR="00604827">
        <w:t xml:space="preserve"> E feladatot hivatott betölteni az elmúlt hónapokban kidolgozott Szakpolitikai Útmutató - </w:t>
      </w:r>
      <w:r w:rsidR="00604827" w:rsidRPr="00604827">
        <w:t>A természeti tőke fenntartható hasznosítása, zöldinfrastruktúra fejlesztések</w:t>
      </w:r>
      <w:r w:rsidR="00604827">
        <w:t xml:space="preserve"> címet viselő dokumentum.</w:t>
      </w:r>
    </w:p>
    <w:p w14:paraId="40ABEC2F" w14:textId="77777777" w:rsidR="00602F9F" w:rsidRPr="00982129" w:rsidRDefault="00602F9F" w:rsidP="008A2A24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14:paraId="2D70FDC7" w14:textId="2C548505" w:rsidR="008A2A24" w:rsidRPr="00982129" w:rsidRDefault="00A63381" w:rsidP="008A2A2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82129">
        <w:rPr>
          <w:b/>
          <w:lang w:eastAsia="en-US"/>
        </w:rPr>
        <w:t>A</w:t>
      </w:r>
      <w:r w:rsidR="00E9488C" w:rsidRPr="00982129">
        <w:rPr>
          <w:b/>
          <w:lang w:eastAsia="en-US"/>
        </w:rPr>
        <w:t xml:space="preserve"> RENATUR </w:t>
      </w:r>
      <w:r w:rsidR="00D7204E" w:rsidRPr="00982129">
        <w:rPr>
          <w:b/>
          <w:lang w:eastAsia="en-US"/>
        </w:rPr>
        <w:t>Megyei</w:t>
      </w:r>
      <w:r w:rsidR="00AC3E18" w:rsidRPr="00982129">
        <w:rPr>
          <w:b/>
          <w:lang w:eastAsia="en-US"/>
        </w:rPr>
        <w:t xml:space="preserve"> </w:t>
      </w:r>
      <w:r w:rsidR="00C3069E" w:rsidRPr="00982129">
        <w:rPr>
          <w:b/>
          <w:lang w:eastAsia="en-US"/>
        </w:rPr>
        <w:t>Cselekvési Terv</w:t>
      </w:r>
      <w:r w:rsidR="00AC3E18" w:rsidRPr="00982129">
        <w:rPr>
          <w:b/>
          <w:lang w:eastAsia="en-US"/>
        </w:rPr>
        <w:t xml:space="preserve"> </w:t>
      </w:r>
      <w:r w:rsidR="00BB2095">
        <w:rPr>
          <w:b/>
          <w:lang w:eastAsia="en-US"/>
        </w:rPr>
        <w:t xml:space="preserve">összefoglalása, megvalósításának </w:t>
      </w:r>
      <w:r w:rsidR="008A2A24" w:rsidRPr="00982129">
        <w:rPr>
          <w:b/>
          <w:lang w:eastAsia="en-US"/>
        </w:rPr>
        <w:t>bemutatása</w:t>
      </w:r>
    </w:p>
    <w:p w14:paraId="567625AA" w14:textId="77777777" w:rsidR="00F14BDA" w:rsidRDefault="004256AC">
      <w:r w:rsidRPr="00982129">
        <w:t xml:space="preserve">A RENATUR együttműködés egyik fő eredményeként a természeti tőke megőrzésének és értékelésének, valamint a zöld infrastruktúrán alapuló megoldások alkalmazásának kérdései beépítésre kerültek Hajdú-Bihar </w:t>
      </w:r>
      <w:r w:rsidR="00827210">
        <w:t>vár</w:t>
      </w:r>
      <w:r w:rsidRPr="00982129">
        <w:t>megye 2021-2027 közötti időszakra szóló fejlesztési programjába. Az 1. prioritáson belül - Fenntartható környezet - külön intézkedés foglalkozik ezzel a témával "1.7. intézkedés - A természeti tőke fenntartható hasznosítása, zöldinfrastruktúra-fejlesztések" címmel. A zöld infrastruktúrák fontossága a 2. prioritás "Klímaadaptáció és klímavédelem a megyében" című intézkedésben is megjelenik.</w:t>
      </w:r>
      <w:r w:rsidR="002B044A">
        <w:t xml:space="preserve"> </w:t>
      </w:r>
      <w:r w:rsidRPr="00982129">
        <w:t xml:space="preserve">A </w:t>
      </w:r>
      <w:r w:rsidR="0095441B">
        <w:t xml:space="preserve">RENATUR projekt keretében </w:t>
      </w:r>
      <w:r w:rsidR="00604827">
        <w:t xml:space="preserve">megismert megoldások, hasznos </w:t>
      </w:r>
      <w:r w:rsidR="00137B2C">
        <w:t>példák és szakmai javaslatok alkalmazása</w:t>
      </w:r>
      <w:r w:rsidRPr="00982129">
        <w:t xml:space="preserve"> hatással le</w:t>
      </w:r>
      <w:r w:rsidR="00137B2C">
        <w:t>het</w:t>
      </w:r>
      <w:r w:rsidRPr="00982129">
        <w:t xml:space="preserve"> a különböző ágazatokra</w:t>
      </w:r>
      <w:r w:rsidR="00137B2C">
        <w:t>, hiszen</w:t>
      </w:r>
      <w:r w:rsidRPr="00982129">
        <w:t xml:space="preserve"> </w:t>
      </w:r>
      <w:r w:rsidR="00137B2C">
        <w:t xml:space="preserve">a </w:t>
      </w:r>
      <w:r w:rsidRPr="00982129">
        <w:t xml:space="preserve">természeti örökség megőrzése révén nagy szükség van a </w:t>
      </w:r>
      <w:r w:rsidR="00137B2C">
        <w:t xml:space="preserve">jelentős </w:t>
      </w:r>
      <w:r w:rsidRPr="00982129">
        <w:t>potenciállal rendelkező városperemi</w:t>
      </w:r>
      <w:r w:rsidR="0095441B">
        <w:t>, településperemi</w:t>
      </w:r>
      <w:r w:rsidRPr="00982129">
        <w:t xml:space="preserve"> területek integrált és összehangolt fejlesztésére.</w:t>
      </w:r>
      <w:r w:rsidR="002B044A">
        <w:t xml:space="preserve"> </w:t>
      </w:r>
      <w:r w:rsidRPr="00982129">
        <w:t>A cselekvési terv</w:t>
      </w:r>
      <w:r w:rsidR="00604827">
        <w:t>ben megfogalmazott intézkedés</w:t>
      </w:r>
      <w:r w:rsidRPr="00982129">
        <w:t xml:space="preserve"> célja, hogy a fenti </w:t>
      </w:r>
      <w:r w:rsidR="00604827">
        <w:t xml:space="preserve">prioritások </w:t>
      </w:r>
      <w:r w:rsidRPr="00982129">
        <w:t xml:space="preserve">megvalósítását hatékonyan támogató, kézzelfogható </w:t>
      </w:r>
      <w:r w:rsidR="00827210">
        <w:t xml:space="preserve">és a vármegyében is alkalmazható </w:t>
      </w:r>
      <w:r w:rsidRPr="00982129">
        <w:t xml:space="preserve">megoldásokat </w:t>
      </w:r>
      <w:r w:rsidR="00827210">
        <w:t>mutasson be, b</w:t>
      </w:r>
      <w:r w:rsidRPr="00982129">
        <w:t>etölt</w:t>
      </w:r>
      <w:r w:rsidR="00827210">
        <w:t>ve</w:t>
      </w:r>
      <w:r w:rsidRPr="00982129">
        <w:t xml:space="preserve"> a szakpolitika és a gyakorlat közötti szakadékot.</w:t>
      </w:r>
    </w:p>
    <w:p w14:paraId="31528F1B" w14:textId="0D8FCDD1" w:rsidR="00175FD7" w:rsidRDefault="004256AC">
      <w:r w:rsidRPr="00982129">
        <w:t>A</w:t>
      </w:r>
      <w:r w:rsidR="00604827">
        <w:t xml:space="preserve"> Szakpolitikai Útmutató</w:t>
      </w:r>
      <w:r w:rsidRPr="00982129">
        <w:t xml:space="preserve"> kidolgozása a RENATUR projektben megismert jó gyakorlatok, az Interreg Europe Policy </w:t>
      </w:r>
      <w:proofErr w:type="spellStart"/>
      <w:r w:rsidRPr="00982129">
        <w:t>Learning</w:t>
      </w:r>
      <w:proofErr w:type="spellEnd"/>
      <w:r w:rsidRPr="00982129">
        <w:t xml:space="preserve"> Platform </w:t>
      </w:r>
      <w:r w:rsidR="0095441B">
        <w:t xml:space="preserve">(Interreg Europe Tudásbázis) </w:t>
      </w:r>
      <w:r w:rsidRPr="00982129">
        <w:t xml:space="preserve">keretében tanulmányozott megoldások és </w:t>
      </w:r>
      <w:r w:rsidR="0095441B">
        <w:t>szakmai</w:t>
      </w:r>
      <w:r w:rsidRPr="00982129">
        <w:t xml:space="preserve"> tájékoztatók, </w:t>
      </w:r>
      <w:r w:rsidR="0095441B">
        <w:t xml:space="preserve">a </w:t>
      </w:r>
      <w:r w:rsidRPr="00982129">
        <w:t xml:space="preserve">Hajdú-Bihar </w:t>
      </w:r>
      <w:r w:rsidR="0095441B">
        <w:t>Vármegye Önkormányzata</w:t>
      </w:r>
      <w:r w:rsidRPr="00982129">
        <w:t xml:space="preserve"> által szervezett virtuális szakértői </w:t>
      </w:r>
      <w:r w:rsidR="0095441B">
        <w:t xml:space="preserve">tapasztalatcsere és szakmai </w:t>
      </w:r>
      <w:r w:rsidRPr="00982129">
        <w:t>értékelés eredményei</w:t>
      </w:r>
      <w:r w:rsidR="0095441B">
        <w:t xml:space="preserve">, </w:t>
      </w:r>
      <w:r w:rsidRPr="00982129">
        <w:t xml:space="preserve">a lengyel partner, az ARMSA </w:t>
      </w:r>
      <w:r w:rsidR="0095441B">
        <w:t>(</w:t>
      </w:r>
      <w:proofErr w:type="spellStart"/>
      <w:r w:rsidR="0095441B" w:rsidRPr="0095441B">
        <w:t>Mazovia</w:t>
      </w:r>
      <w:proofErr w:type="spellEnd"/>
      <w:r w:rsidR="0095441B" w:rsidRPr="0095441B">
        <w:t xml:space="preserve"> Fejlesztési Ügynökség</w:t>
      </w:r>
      <w:r w:rsidR="0095441B">
        <w:t xml:space="preserve">) </w:t>
      </w:r>
      <w:r w:rsidRPr="00982129">
        <w:t xml:space="preserve">által összeállított szakértői jelentés, valamint a PROSPERA projektben külső </w:t>
      </w:r>
      <w:r w:rsidR="0095441B">
        <w:t xml:space="preserve">szakértőként való részvétel során szerzett ismeretek </w:t>
      </w:r>
      <w:r w:rsidRPr="00982129">
        <w:t>felhasználására épül</w:t>
      </w:r>
      <w:r w:rsidR="0095441B">
        <w:t>.</w:t>
      </w:r>
      <w:r w:rsidRPr="00982129">
        <w:t xml:space="preserve"> </w:t>
      </w:r>
    </w:p>
    <w:p w14:paraId="743E6F1D" w14:textId="77777777" w:rsidR="00641AF3" w:rsidRPr="00982129" w:rsidRDefault="00641AF3"/>
    <w:p w14:paraId="4F0CBD68" w14:textId="7D75094F" w:rsidR="002967E5" w:rsidRPr="00982129" w:rsidRDefault="004256AC" w:rsidP="004256AC">
      <w:r w:rsidRPr="002B044A">
        <w:t>A</w:t>
      </w:r>
      <w:r w:rsidR="0095441B" w:rsidRPr="002B044A">
        <w:t xml:space="preserve"> cselekvési tervben megfogalmazott </w:t>
      </w:r>
      <w:r w:rsidRPr="002B044A">
        <w:t xml:space="preserve">intézkedés </w:t>
      </w:r>
      <w:r w:rsidR="00641AF3" w:rsidRPr="002B044A">
        <w:t xml:space="preserve">- Szakpolitikai Útmutató kidolgozása egy új barnamező-kataszter és elektronikus eszköztár beépítésével - </w:t>
      </w:r>
      <w:r w:rsidRPr="002B044A">
        <w:t>megvalósítása várhatóan a</w:t>
      </w:r>
      <w:r w:rsidRPr="00982129">
        <w:t xml:space="preserve"> helyi közösségek és döntéshozók felelősségteljesebb magatartását eredményezi, és egyre több település fogadja el a természetalapú megoldásokat a </w:t>
      </w:r>
      <w:r w:rsidR="0095441B">
        <w:t>települési és települést övező</w:t>
      </w:r>
      <w:r w:rsidRPr="00982129">
        <w:t xml:space="preserve"> térségek természeti örökségének megőrzése érdekében. Az intézkedés </w:t>
      </w:r>
      <w:r w:rsidR="00641AF3">
        <w:t xml:space="preserve">fő </w:t>
      </w:r>
      <w:r w:rsidRPr="00982129">
        <w:t xml:space="preserve">célja egy </w:t>
      </w:r>
      <w:r w:rsidR="0095441B">
        <w:t>hiánypótló</w:t>
      </w:r>
      <w:r w:rsidRPr="00982129">
        <w:t xml:space="preserve"> szakmai útmutató létrehozása</w:t>
      </w:r>
      <w:r w:rsidR="00641AF3">
        <w:t xml:space="preserve"> volt</w:t>
      </w:r>
      <w:r w:rsidRPr="00982129">
        <w:t xml:space="preserve">, amely a </w:t>
      </w:r>
      <w:r w:rsidR="00B30B54">
        <w:t>vár</w:t>
      </w:r>
      <w:r w:rsidRPr="00982129">
        <w:t xml:space="preserve">megyei fejlesztési dokumentumok kiegészítő elemeként segíti a megfogalmazott célok elérését, útmutatást biztosítva </w:t>
      </w:r>
      <w:r w:rsidR="0095441B">
        <w:t>a vármegye</w:t>
      </w:r>
      <w:r w:rsidRPr="00982129">
        <w:t xml:space="preserve"> települése</w:t>
      </w:r>
      <w:r w:rsidR="0095441B">
        <w:t>inek</w:t>
      </w:r>
      <w:r w:rsidRPr="00982129">
        <w:t>, közössége</w:t>
      </w:r>
      <w:r w:rsidR="0095441B">
        <w:t>i</w:t>
      </w:r>
      <w:r w:rsidRPr="00982129">
        <w:t>nek</w:t>
      </w:r>
      <w:r w:rsidR="003B2404">
        <w:t xml:space="preserve"> a természeti tőke fenntartható hasznosítását, valamint a zöldinfrastruktúra fejlesztéseket illető kérdésekben</w:t>
      </w:r>
      <w:r w:rsidRPr="00982129">
        <w:t xml:space="preserve">. </w:t>
      </w:r>
    </w:p>
    <w:p w14:paraId="7285242E" w14:textId="77777777" w:rsidR="0095441B" w:rsidRDefault="0095441B" w:rsidP="004256AC"/>
    <w:p w14:paraId="2CD05081" w14:textId="77777777" w:rsidR="0095441B" w:rsidRPr="00982129" w:rsidRDefault="0095441B" w:rsidP="0095441B">
      <w:pPr>
        <w:contextualSpacing/>
        <w:rPr>
          <w:b/>
          <w:bCs/>
        </w:rPr>
      </w:pPr>
      <w:r w:rsidRPr="00982129">
        <w:rPr>
          <w:b/>
          <w:bCs/>
        </w:rPr>
        <w:t>Megyei barnamező kataszter kidolgozása</w:t>
      </w:r>
    </w:p>
    <w:p w14:paraId="641DD5A9" w14:textId="5C46FBFF" w:rsidR="0095441B" w:rsidRPr="00982129" w:rsidRDefault="0095441B" w:rsidP="0095441B">
      <w:r w:rsidRPr="00982129">
        <w:t xml:space="preserve">A </w:t>
      </w:r>
      <w:r>
        <w:t>vár</w:t>
      </w:r>
      <w:r w:rsidRPr="00982129">
        <w:t xml:space="preserve">megyei önkormányzat Hajdú-Bihar </w:t>
      </w:r>
      <w:r w:rsidR="00B30B54">
        <w:t>vár</w:t>
      </w:r>
      <w:r w:rsidRPr="00982129">
        <w:t>megye aktualizált fejlesztési dokumentumaiban egyértelművé tette, hogy az új beruházások, fejlesztések esetében a zöldmezős beruházások helyett a barnamezős területeket javasolja előnyben részesíteni.</w:t>
      </w:r>
      <w:r w:rsidR="002B044A">
        <w:t xml:space="preserve"> </w:t>
      </w:r>
      <w:r w:rsidRPr="00982129">
        <w:t>E cél erőteljes támogatása érdekében különösen fontos, hogy az ilyen területekről egy szabadon hozzáférhető adatbázis álljon rendelkezésre, megfelelő és naprakész információkkal, valamint elérhetőségi adatokkal.</w:t>
      </w:r>
    </w:p>
    <w:p w14:paraId="318B6BBC" w14:textId="3C1C7CD7" w:rsidR="0095441B" w:rsidRPr="00982129" w:rsidRDefault="0095441B" w:rsidP="0095441B">
      <w:r w:rsidRPr="00982129">
        <w:lastRenderedPageBreak/>
        <w:t xml:space="preserve">Ez a barnamezős területekre vonatkozó új információbázis hozzájárulhat a barnamezős területek </w:t>
      </w:r>
      <w:proofErr w:type="spellStart"/>
      <w:r w:rsidRPr="00982129">
        <w:t>újrahasznosítási</w:t>
      </w:r>
      <w:proofErr w:type="spellEnd"/>
      <w:r w:rsidRPr="00982129">
        <w:t xml:space="preserve"> forgatókönyveinek kidolgozásához is</w:t>
      </w:r>
      <w:r>
        <w:t xml:space="preserve">. Segítségével felmérhető </w:t>
      </w:r>
      <w:r w:rsidRPr="00982129">
        <w:t xml:space="preserve">a helyi közösségek jól-létére gyakorolt potenciális hatás, és </w:t>
      </w:r>
      <w:r>
        <w:t>kialakítható egy felelősségteljesebb, a természetalapú megoldásokat előtérbe helyező döntéshozói gyakorlat. A barnamező kataszter létrehozása érdekében a vármegye települési önkormányzatai felkérést kaptak a barnamezős területeiket érintő adatok megküldésére. A felkérésre 40 település küldte meg a kérdéses területekre vonatkozó információkat, beleértve a nemleges válaszokat is. Ennek tükrében a vármegye önkormányzata a későbbiekben egy összesített adatbázis formájában kívánja kidolgozni a vármegye egységes barnamező kataszterét, a szükséges források rendelkezésre állása esetén térképes formában is.</w:t>
      </w:r>
      <w:r w:rsidR="00937AC5">
        <w:t xml:space="preserve"> A kataszter megvalósításáig a felmérés alapját biztosító táblázat szabadon hozzáférhető a vármegyei önkormányzat honlapján, a RENATUR projekt menüpontban.</w:t>
      </w:r>
    </w:p>
    <w:p w14:paraId="00C5FCBF" w14:textId="77777777" w:rsidR="0095441B" w:rsidRDefault="0095441B" w:rsidP="00641AF3">
      <w:pPr>
        <w:rPr>
          <w:b/>
          <w:bCs/>
        </w:rPr>
      </w:pPr>
    </w:p>
    <w:p w14:paraId="276B6546" w14:textId="4ABAF140" w:rsidR="00641AF3" w:rsidRPr="00982129" w:rsidRDefault="00641AF3" w:rsidP="00641AF3">
      <w:pPr>
        <w:rPr>
          <w:b/>
          <w:bCs/>
        </w:rPr>
      </w:pPr>
      <w:r w:rsidRPr="00982129">
        <w:rPr>
          <w:b/>
          <w:bCs/>
        </w:rPr>
        <w:t>Elektronikus eszköztár összeállítása</w:t>
      </w:r>
    </w:p>
    <w:p w14:paraId="5E18E666" w14:textId="69F113B8" w:rsidR="00641AF3" w:rsidRDefault="00641AF3" w:rsidP="00641AF3">
      <w:r>
        <w:t>A</w:t>
      </w:r>
      <w:r w:rsidR="00D47821">
        <w:t xml:space="preserve"> szakpolitikai</w:t>
      </w:r>
      <w:r>
        <w:t xml:space="preserve"> útmutató egyértelmű célja, hogy a természeti tőke jelentőségének megértését segítve egyben </w:t>
      </w:r>
      <w:r w:rsidRPr="00982129">
        <w:t>javít</w:t>
      </w:r>
      <w:r>
        <w:t>sa</w:t>
      </w:r>
      <w:r w:rsidRPr="00982129">
        <w:t xml:space="preserve"> </w:t>
      </w:r>
      <w:r w:rsidR="00D47821" w:rsidRPr="00982129">
        <w:t xml:space="preserve">a </w:t>
      </w:r>
      <w:r w:rsidR="00D47821">
        <w:t>területfejlesztési és területrendezési munka</w:t>
      </w:r>
      <w:r w:rsidR="00D47821" w:rsidRPr="00982129">
        <w:t xml:space="preserve"> során </w:t>
      </w:r>
      <w:r w:rsidR="00D47821">
        <w:t xml:space="preserve">rendelkezésre álló </w:t>
      </w:r>
      <w:r w:rsidRPr="00982129">
        <w:t>tudásbázist</w:t>
      </w:r>
      <w:r w:rsidR="00D47821">
        <w:t>.</w:t>
      </w:r>
      <w:r w:rsidR="002B044A">
        <w:t xml:space="preserve"> </w:t>
      </w:r>
      <w:r w:rsidRPr="00982129">
        <w:t xml:space="preserve">Az </w:t>
      </w:r>
      <w:r w:rsidR="00D47821">
        <w:t xml:space="preserve">elektronikusan elérhető és letölthető </w:t>
      </w:r>
      <w:r>
        <w:t xml:space="preserve">útmutatóban bemutatott és megfogalmazott </w:t>
      </w:r>
      <w:r w:rsidRPr="00982129">
        <w:t>gyakorlatok, megoldások, kísérleti projektek összefoglalói</w:t>
      </w:r>
      <w:r>
        <w:t xml:space="preserve"> </w:t>
      </w:r>
      <w:r w:rsidR="00D47821">
        <w:t xml:space="preserve">(összefoglaló néven eszköztár) </w:t>
      </w:r>
      <w:r>
        <w:t xml:space="preserve">remélhetőleg alapul szolgálnak </w:t>
      </w:r>
      <w:r w:rsidRPr="00982129">
        <w:t xml:space="preserve">egy </w:t>
      </w:r>
      <w:r>
        <w:t>vár</w:t>
      </w:r>
      <w:r w:rsidRPr="00982129">
        <w:t>megyei zöldinfrastruktúra (ZI) orientált közösség kialakításához és létrehozásához</w:t>
      </w:r>
      <w:r>
        <w:t xml:space="preserve"> is</w:t>
      </w:r>
      <w:r w:rsidRPr="00982129">
        <w:t>. Ez a hálózat kulcsfontosságú</w:t>
      </w:r>
      <w:r w:rsidR="00D47821">
        <w:t xml:space="preserve"> szerepet játszhat</w:t>
      </w:r>
      <w:r w:rsidRPr="00982129">
        <w:t xml:space="preserve"> a Hajdú-Bihar </w:t>
      </w:r>
      <w:r>
        <w:t>vár</w:t>
      </w:r>
      <w:r w:rsidRPr="00982129">
        <w:t xml:space="preserve">megyei </w:t>
      </w:r>
      <w:r w:rsidR="00D47821">
        <w:t xml:space="preserve">települési és települést övező </w:t>
      </w:r>
      <w:r w:rsidRPr="00982129">
        <w:t xml:space="preserve">térségek jövőjének tervezése és </w:t>
      </w:r>
      <w:proofErr w:type="spellStart"/>
      <w:r w:rsidRPr="00982129">
        <w:t>újratervezése</w:t>
      </w:r>
      <w:proofErr w:type="spellEnd"/>
      <w:r w:rsidRPr="00982129">
        <w:t xml:space="preserve"> során.</w:t>
      </w:r>
    </w:p>
    <w:p w14:paraId="01CCAE0B" w14:textId="243D916C" w:rsidR="004256AC" w:rsidRPr="00982129" w:rsidRDefault="004256AC" w:rsidP="00AF0CAD"/>
    <w:p w14:paraId="68C587F3" w14:textId="77777777" w:rsidR="00A83F25" w:rsidRPr="00982129" w:rsidRDefault="00A83F25" w:rsidP="00A83F25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  <w:r w:rsidRPr="00982129">
        <w:rPr>
          <w:color w:val="000000"/>
        </w:rPr>
        <w:t xml:space="preserve">Kérem a közgyűlést a </w:t>
      </w:r>
      <w:r>
        <w:rPr>
          <w:color w:val="000000"/>
        </w:rPr>
        <w:t xml:space="preserve">Szakpolitikai Útmutatót </w:t>
      </w:r>
      <w:r w:rsidRPr="00982129">
        <w:rPr>
          <w:color w:val="000000"/>
        </w:rPr>
        <w:t>elfogad</w:t>
      </w:r>
      <w:r>
        <w:rPr>
          <w:color w:val="000000"/>
        </w:rPr>
        <w:t xml:space="preserve">ó határozati javaslat </w:t>
      </w:r>
      <w:r w:rsidRPr="00982129">
        <w:rPr>
          <w:color w:val="000000"/>
        </w:rPr>
        <w:t>elfogadására</w:t>
      </w:r>
      <w:r>
        <w:rPr>
          <w:color w:val="000000"/>
        </w:rPr>
        <w:t>.</w:t>
      </w:r>
    </w:p>
    <w:p w14:paraId="1270BF7B" w14:textId="77777777" w:rsidR="002967E5" w:rsidRPr="00982129" w:rsidRDefault="002967E5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1DE3758A" w14:textId="77777777" w:rsidR="008F3B72" w:rsidRPr="00982129" w:rsidRDefault="008F3B72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66145D4B" w14:textId="31E4AD7C" w:rsidR="005E7624" w:rsidRPr="00982129" w:rsidRDefault="005E7624" w:rsidP="00DA3AEF">
      <w:pPr>
        <w:tabs>
          <w:tab w:val="right" w:pos="9072"/>
        </w:tabs>
        <w:rPr>
          <w:b/>
          <w:bCs/>
          <w:u w:val="single"/>
        </w:rPr>
      </w:pPr>
      <w:r w:rsidRPr="00982129">
        <w:rPr>
          <w:b/>
          <w:bCs/>
          <w:u w:val="single"/>
        </w:rPr>
        <w:t>HATÁROZATI JAVASLAT</w:t>
      </w:r>
    </w:p>
    <w:p w14:paraId="364BF477" w14:textId="5E6352FE" w:rsidR="00AC2460" w:rsidRPr="00982129" w:rsidRDefault="00AC2460" w:rsidP="00DA3AEF">
      <w:pPr>
        <w:pStyle w:val="lfej"/>
      </w:pPr>
    </w:p>
    <w:p w14:paraId="0E6D65B0" w14:textId="73B936C9" w:rsidR="009A10C8" w:rsidRPr="00982129" w:rsidRDefault="009A10C8" w:rsidP="009A10C8">
      <w:pPr>
        <w:pStyle w:val="lfej"/>
      </w:pPr>
      <w:bookmarkStart w:id="1" w:name="_Hlk132876572"/>
      <w:r w:rsidRPr="00F70F1C">
        <w:rPr>
          <w:bCs/>
        </w:rPr>
        <w:t xml:space="preserve">Hajdú-Bihar Vármegye Önkormányzata Közgyűlése </w:t>
      </w:r>
      <w:bookmarkEnd w:id="1"/>
      <w:r w:rsidR="00B30B54">
        <w:rPr>
          <w:bCs/>
        </w:rPr>
        <w:t>a Magyarország helyi önkormányzatairól szóló 2011. évi CLXXXIX. törvény 27. § (1) bekezdése</w:t>
      </w:r>
      <w:r w:rsidRPr="00982129">
        <w:t xml:space="preserve"> alapján, figyelemmel a 7</w:t>
      </w:r>
      <w:r>
        <w:t>1</w:t>
      </w:r>
      <w:r w:rsidRPr="00982129">
        <w:t>/2018. (IX. 28.) MÖK határozat</w:t>
      </w:r>
      <w:r>
        <w:t>ra</w:t>
      </w:r>
    </w:p>
    <w:p w14:paraId="15E2CDA2" w14:textId="77777777" w:rsidR="009A10C8" w:rsidRPr="00982129" w:rsidRDefault="009A10C8" w:rsidP="009A10C8">
      <w:pPr>
        <w:pStyle w:val="lfej"/>
      </w:pPr>
    </w:p>
    <w:p w14:paraId="38F77846" w14:textId="6DB9ADA5" w:rsidR="009A10C8" w:rsidRPr="00982129" w:rsidRDefault="009A10C8" w:rsidP="009A10C8">
      <w:pPr>
        <w:tabs>
          <w:tab w:val="right" w:pos="9072"/>
        </w:tabs>
      </w:pPr>
      <w:r w:rsidRPr="00982129">
        <w:t>1./ elfogadja a</w:t>
      </w:r>
      <w:r>
        <w:t xml:space="preserve"> </w:t>
      </w:r>
      <w:r w:rsidRPr="00982129">
        <w:t>RENATUR projekt keretében kidolgozott, a városperemi térségek természeti örökségének hatékonyabb védelmét célzó</w:t>
      </w:r>
      <w:r>
        <w:t>, a határozat mellékletét képező Szakpolitikai Útmutatót</w:t>
      </w:r>
      <w:r w:rsidRPr="00982129">
        <w:t>.</w:t>
      </w:r>
    </w:p>
    <w:p w14:paraId="08CDE6A8" w14:textId="77777777" w:rsidR="009A10C8" w:rsidRPr="00982129" w:rsidRDefault="009A10C8" w:rsidP="009A10C8">
      <w:pPr>
        <w:tabs>
          <w:tab w:val="right" w:pos="9072"/>
        </w:tabs>
        <w:rPr>
          <w:color w:val="000000"/>
        </w:rPr>
      </w:pPr>
    </w:p>
    <w:p w14:paraId="5E166A9C" w14:textId="77777777" w:rsidR="009A10C8" w:rsidRPr="00982129" w:rsidRDefault="009A10C8" w:rsidP="009A10C8">
      <w:pPr>
        <w:tabs>
          <w:tab w:val="right" w:pos="9072"/>
        </w:tabs>
        <w:rPr>
          <w:color w:val="000000"/>
        </w:rPr>
      </w:pPr>
      <w:r w:rsidRPr="00982129">
        <w:rPr>
          <w:color w:val="000000"/>
        </w:rPr>
        <w:t xml:space="preserve">2./ A közgyűlés felkéri elnökét, hogy a </w:t>
      </w:r>
      <w:r>
        <w:rPr>
          <w:color w:val="000000"/>
        </w:rPr>
        <w:t>Szakpolitikai Útmutató közzétételéről</w:t>
      </w:r>
      <w:r w:rsidRPr="00982129">
        <w:rPr>
          <w:color w:val="000000"/>
        </w:rPr>
        <w:t xml:space="preserve"> gondoskodjon.</w:t>
      </w:r>
    </w:p>
    <w:p w14:paraId="1D04C9A0" w14:textId="77777777" w:rsidR="009A10C8" w:rsidRPr="00982129" w:rsidRDefault="009A10C8" w:rsidP="009A10C8">
      <w:pPr>
        <w:tabs>
          <w:tab w:val="right" w:pos="9072"/>
        </w:tabs>
        <w:rPr>
          <w:lang w:eastAsia="en-US"/>
        </w:rPr>
      </w:pPr>
    </w:p>
    <w:p w14:paraId="5BB7C8A1" w14:textId="77777777" w:rsidR="009A10C8" w:rsidRPr="00982129" w:rsidRDefault="009A10C8" w:rsidP="009A10C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Végrehajtásért felelős:</w:t>
      </w:r>
      <w:r w:rsidRPr="00982129">
        <w:rPr>
          <w:rFonts w:eastAsia="Calibri"/>
          <w:lang w:eastAsia="en-US"/>
        </w:rPr>
        <w:t xml:space="preserve"> </w:t>
      </w:r>
      <w:r w:rsidRPr="00982129">
        <w:rPr>
          <w:rFonts w:eastAsia="Calibri"/>
          <w:lang w:eastAsia="en-US"/>
        </w:rPr>
        <w:tab/>
        <w:t>Pajna Zoltán, a megyei közgyűlés elnöke</w:t>
      </w:r>
    </w:p>
    <w:p w14:paraId="3498A999" w14:textId="77777777" w:rsidR="009A10C8" w:rsidRPr="00180F51" w:rsidRDefault="009A10C8" w:rsidP="009A10C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Határidő:</w:t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lang w:eastAsia="en-US"/>
        </w:rPr>
        <w:t xml:space="preserve">2023. </w:t>
      </w:r>
      <w:r w:rsidRPr="00E8210F">
        <w:rPr>
          <w:rFonts w:eastAsia="Calibri"/>
          <w:lang w:eastAsia="en-US"/>
        </w:rPr>
        <w:t xml:space="preserve">május </w:t>
      </w:r>
      <w:r>
        <w:rPr>
          <w:rFonts w:eastAsia="Calibri"/>
          <w:lang w:eastAsia="en-US"/>
        </w:rPr>
        <w:t>15.</w:t>
      </w:r>
    </w:p>
    <w:p w14:paraId="4509AC78" w14:textId="77777777" w:rsidR="009A10C8" w:rsidRPr="002B044A" w:rsidRDefault="009A10C8" w:rsidP="00DA3AEF">
      <w:pPr>
        <w:tabs>
          <w:tab w:val="right" w:pos="9072"/>
        </w:tabs>
        <w:rPr>
          <w:b/>
          <w:sz w:val="12"/>
          <w:szCs w:val="12"/>
        </w:rPr>
      </w:pPr>
    </w:p>
    <w:p w14:paraId="43B164BB" w14:textId="77777777" w:rsidR="00B30B54" w:rsidRDefault="00B30B54" w:rsidP="00DA3AEF">
      <w:pPr>
        <w:tabs>
          <w:tab w:val="right" w:pos="9072"/>
        </w:tabs>
        <w:rPr>
          <w:b/>
        </w:rPr>
      </w:pPr>
    </w:p>
    <w:p w14:paraId="09F8144C" w14:textId="2377BD99" w:rsidR="00544B9B" w:rsidRPr="00982129" w:rsidRDefault="00544B9B" w:rsidP="00DA3AEF">
      <w:pPr>
        <w:tabs>
          <w:tab w:val="right" w:pos="9072"/>
        </w:tabs>
        <w:rPr>
          <w:b/>
        </w:rPr>
      </w:pPr>
      <w:r w:rsidRPr="00982129">
        <w:rPr>
          <w:b/>
        </w:rPr>
        <w:t>A határozati javaslat</w:t>
      </w:r>
      <w:r w:rsidR="009C0DC2" w:rsidRPr="00982129">
        <w:rPr>
          <w:b/>
        </w:rPr>
        <w:t xml:space="preserve"> </w:t>
      </w:r>
      <w:r w:rsidRPr="00982129">
        <w:rPr>
          <w:b/>
        </w:rPr>
        <w:t xml:space="preserve">elfogadása </w:t>
      </w:r>
      <w:r w:rsidR="00743B6B" w:rsidRPr="00982129">
        <w:rPr>
          <w:b/>
        </w:rPr>
        <w:t>egyszerű</w:t>
      </w:r>
      <w:r w:rsidRPr="00982129">
        <w:rPr>
          <w:b/>
        </w:rPr>
        <w:t xml:space="preserve"> </w:t>
      </w:r>
      <w:r w:rsidR="002010AD" w:rsidRPr="00982129">
        <w:rPr>
          <w:b/>
        </w:rPr>
        <w:t xml:space="preserve">többséget </w:t>
      </w:r>
      <w:r w:rsidRPr="00982129">
        <w:rPr>
          <w:b/>
        </w:rPr>
        <w:t>igényel.</w:t>
      </w:r>
    </w:p>
    <w:p w14:paraId="6F3310BA" w14:textId="77777777" w:rsidR="004E6504" w:rsidRPr="002B044A" w:rsidRDefault="004E6504" w:rsidP="00DA3AEF">
      <w:pPr>
        <w:tabs>
          <w:tab w:val="right" w:pos="9072"/>
        </w:tabs>
        <w:rPr>
          <w:bCs/>
          <w:sz w:val="12"/>
          <w:szCs w:val="12"/>
        </w:rPr>
      </w:pPr>
    </w:p>
    <w:p w14:paraId="1515A789" w14:textId="5A47432E" w:rsidR="00DF6652" w:rsidRPr="00982129" w:rsidRDefault="00544B9B" w:rsidP="00DA3AEF">
      <w:pPr>
        <w:tabs>
          <w:tab w:val="right" w:pos="9072"/>
        </w:tabs>
        <w:rPr>
          <w:bCs/>
        </w:rPr>
      </w:pPr>
      <w:r w:rsidRPr="00982129">
        <w:rPr>
          <w:bCs/>
        </w:rPr>
        <w:t>Debrecen,</w:t>
      </w:r>
      <w:r w:rsidR="00DF6652" w:rsidRPr="00982129">
        <w:rPr>
          <w:bCs/>
        </w:rPr>
        <w:t xml:space="preserve"> 2</w:t>
      </w:r>
      <w:r w:rsidRPr="00982129">
        <w:rPr>
          <w:bCs/>
        </w:rPr>
        <w:t>0</w:t>
      </w:r>
      <w:r w:rsidR="00B3103E" w:rsidRPr="00982129">
        <w:rPr>
          <w:bCs/>
        </w:rPr>
        <w:t>2</w:t>
      </w:r>
      <w:r w:rsidR="009F55F2">
        <w:rPr>
          <w:bCs/>
        </w:rPr>
        <w:t xml:space="preserve">3. </w:t>
      </w:r>
      <w:r w:rsidR="003B2404">
        <w:rPr>
          <w:bCs/>
        </w:rPr>
        <w:t xml:space="preserve">április </w:t>
      </w:r>
      <w:r w:rsidR="005F1C39" w:rsidRPr="00D359F8">
        <w:rPr>
          <w:bCs/>
        </w:rPr>
        <w:t>2</w:t>
      </w:r>
      <w:r w:rsidR="00D359F8">
        <w:rPr>
          <w:bCs/>
        </w:rPr>
        <w:t>1</w:t>
      </w:r>
      <w:r w:rsidR="005F1C39" w:rsidRPr="00D359F8">
        <w:rPr>
          <w:bCs/>
        </w:rPr>
        <w:t>.</w:t>
      </w:r>
    </w:p>
    <w:p w14:paraId="010284F2" w14:textId="77777777" w:rsidR="002010AD" w:rsidRPr="00982129" w:rsidRDefault="002010AD" w:rsidP="00DA3AEF">
      <w:pPr>
        <w:tabs>
          <w:tab w:val="right" w:pos="9072"/>
        </w:tabs>
        <w:rPr>
          <w:bCs/>
        </w:rPr>
      </w:pPr>
    </w:p>
    <w:p w14:paraId="5C9A4E0D" w14:textId="5CE69D68" w:rsidR="00544B9B" w:rsidRPr="00982129" w:rsidRDefault="00DF6652" w:rsidP="00DA3AEF">
      <w:pPr>
        <w:tabs>
          <w:tab w:val="right" w:pos="9072"/>
        </w:tabs>
        <w:rPr>
          <w:b/>
          <w:bCs/>
        </w:rPr>
      </w:pPr>
      <w:r w:rsidRPr="00982129">
        <w:rPr>
          <w:bCs/>
        </w:rPr>
        <w:t xml:space="preserve">                                                                                                                  </w:t>
      </w:r>
      <w:r w:rsidR="00B13691" w:rsidRPr="00982129">
        <w:rPr>
          <w:b/>
          <w:bCs/>
        </w:rPr>
        <w:t>Pajna Zoltán</w:t>
      </w:r>
    </w:p>
    <w:p w14:paraId="26B13EF6" w14:textId="07768931" w:rsidR="00544B9B" w:rsidRPr="00982129" w:rsidRDefault="004E6504" w:rsidP="00DA3AEF">
      <w:pPr>
        <w:tabs>
          <w:tab w:val="right" w:pos="9072"/>
        </w:tabs>
        <w:rPr>
          <w:b/>
          <w:bCs/>
        </w:rPr>
      </w:pPr>
      <w:r w:rsidRPr="00982129">
        <w:rPr>
          <w:b/>
          <w:bCs/>
        </w:rPr>
        <w:t xml:space="preserve">                                                                                                                       </w:t>
      </w:r>
      <w:r w:rsidR="007D6710" w:rsidRPr="00982129">
        <w:rPr>
          <w:b/>
          <w:bCs/>
        </w:rPr>
        <w:t>elnö</w:t>
      </w:r>
      <w:r w:rsidR="009C0DC2" w:rsidRPr="00982129">
        <w:rPr>
          <w:b/>
          <w:bCs/>
        </w:rPr>
        <w:t>k</w:t>
      </w:r>
    </w:p>
    <w:p w14:paraId="194E2544" w14:textId="77777777" w:rsidR="00544B9B" w:rsidRPr="00982129" w:rsidRDefault="00544B9B" w:rsidP="00DA3AEF">
      <w:pPr>
        <w:tabs>
          <w:tab w:val="right" w:pos="9072"/>
        </w:tabs>
      </w:pPr>
      <w:r w:rsidRPr="00982129">
        <w:t>Az előterjesztés a törvényességi követelményeknek megfelel:</w:t>
      </w:r>
    </w:p>
    <w:p w14:paraId="65F84F1C" w14:textId="77777777" w:rsidR="00544B9B" w:rsidRPr="00982129" w:rsidRDefault="00544B9B" w:rsidP="00DA3AEF">
      <w:pPr>
        <w:tabs>
          <w:tab w:val="right" w:pos="9072"/>
        </w:tabs>
      </w:pPr>
    </w:p>
    <w:p w14:paraId="01FFC1DD" w14:textId="77777777" w:rsidR="00AC2460" w:rsidRPr="00982129" w:rsidRDefault="00AC2460" w:rsidP="00DA3AEF">
      <w:pPr>
        <w:tabs>
          <w:tab w:val="right" w:pos="9072"/>
        </w:tabs>
      </w:pPr>
    </w:p>
    <w:p w14:paraId="4BBCE2D9" w14:textId="77777777" w:rsidR="00544B9B" w:rsidRPr="00982129" w:rsidRDefault="00544B9B" w:rsidP="00DA3AEF">
      <w:pPr>
        <w:tabs>
          <w:tab w:val="right" w:pos="9072"/>
        </w:tabs>
      </w:pPr>
      <w:r w:rsidRPr="00982129">
        <w:t>Dr. Dobi Csaba</w:t>
      </w:r>
    </w:p>
    <w:p w14:paraId="28577514" w14:textId="77777777" w:rsidR="00641EC3" w:rsidRPr="00982129" w:rsidRDefault="00544B9B" w:rsidP="00DA3AEF">
      <w:pPr>
        <w:rPr>
          <w:b/>
          <w:bCs/>
          <w:u w:val="single"/>
        </w:rPr>
      </w:pPr>
      <w:r w:rsidRPr="00982129">
        <w:t xml:space="preserve">      jegyző</w:t>
      </w:r>
      <w:r w:rsidR="005C0813" w:rsidRPr="00982129">
        <w:rPr>
          <w:b/>
          <w:bCs/>
          <w:u w:val="single"/>
        </w:rPr>
        <w:t xml:space="preserve"> </w:t>
      </w:r>
    </w:p>
    <w:sectPr w:rsidR="00641EC3" w:rsidRPr="00982129" w:rsidSect="0011333C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A242" w14:textId="77777777" w:rsidR="00025D94" w:rsidRDefault="00025D94" w:rsidP="001B1C7C">
      <w:r>
        <w:separator/>
      </w:r>
    </w:p>
  </w:endnote>
  <w:endnote w:type="continuationSeparator" w:id="0">
    <w:p w14:paraId="14E2AEC4" w14:textId="77777777" w:rsidR="00025D94" w:rsidRDefault="00025D94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2624DECE" w14:textId="23F8FEF3" w:rsidR="003114D8" w:rsidRDefault="003114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844B0B" w14:textId="77777777" w:rsidR="003114D8" w:rsidRDefault="003114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0E2" w14:textId="77777777" w:rsidR="00025D94" w:rsidRDefault="00025D94" w:rsidP="001B1C7C">
      <w:r>
        <w:separator/>
      </w:r>
    </w:p>
  </w:footnote>
  <w:footnote w:type="continuationSeparator" w:id="0">
    <w:p w14:paraId="3B9F072D" w14:textId="77777777" w:rsidR="00025D94" w:rsidRDefault="00025D94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B55"/>
    <w:multiLevelType w:val="hybridMultilevel"/>
    <w:tmpl w:val="F1388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5A6"/>
    <w:multiLevelType w:val="hybridMultilevel"/>
    <w:tmpl w:val="4EFEF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7E"/>
    <w:multiLevelType w:val="hybridMultilevel"/>
    <w:tmpl w:val="D17645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A92"/>
    <w:multiLevelType w:val="hybridMultilevel"/>
    <w:tmpl w:val="1E88AC7C"/>
    <w:lvl w:ilvl="0" w:tplc="77F2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097"/>
    <w:multiLevelType w:val="hybridMultilevel"/>
    <w:tmpl w:val="7DC80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A2D"/>
    <w:multiLevelType w:val="hybridMultilevel"/>
    <w:tmpl w:val="4260D4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6BD6"/>
    <w:multiLevelType w:val="hybridMultilevel"/>
    <w:tmpl w:val="9E42E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091"/>
    <w:multiLevelType w:val="hybridMultilevel"/>
    <w:tmpl w:val="7B70F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60DC7"/>
    <w:multiLevelType w:val="hybridMultilevel"/>
    <w:tmpl w:val="5CEAE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7BF6"/>
    <w:multiLevelType w:val="hybridMultilevel"/>
    <w:tmpl w:val="D8F0F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3C3C"/>
    <w:multiLevelType w:val="hybridMultilevel"/>
    <w:tmpl w:val="D46E1172"/>
    <w:lvl w:ilvl="0" w:tplc="0A50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D7D"/>
    <w:multiLevelType w:val="hybridMultilevel"/>
    <w:tmpl w:val="3D4C1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01427"/>
    <w:multiLevelType w:val="hybridMultilevel"/>
    <w:tmpl w:val="908CC94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F45A4"/>
    <w:multiLevelType w:val="hybridMultilevel"/>
    <w:tmpl w:val="B9B4B3CA"/>
    <w:lvl w:ilvl="0" w:tplc="B0A8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5E6"/>
    <w:multiLevelType w:val="hybridMultilevel"/>
    <w:tmpl w:val="32A69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773F"/>
    <w:multiLevelType w:val="hybridMultilevel"/>
    <w:tmpl w:val="0ABE6DA2"/>
    <w:lvl w:ilvl="0" w:tplc="944243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7F3E"/>
    <w:multiLevelType w:val="hybridMultilevel"/>
    <w:tmpl w:val="820EF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074"/>
    <w:multiLevelType w:val="hybridMultilevel"/>
    <w:tmpl w:val="C52017A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320C"/>
    <w:multiLevelType w:val="hybridMultilevel"/>
    <w:tmpl w:val="93B40080"/>
    <w:lvl w:ilvl="0" w:tplc="96C44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B0B8A"/>
    <w:multiLevelType w:val="hybridMultilevel"/>
    <w:tmpl w:val="AEE2B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C17DB"/>
    <w:multiLevelType w:val="hybridMultilevel"/>
    <w:tmpl w:val="CBCE35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424E"/>
    <w:multiLevelType w:val="hybridMultilevel"/>
    <w:tmpl w:val="1B222F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3651F"/>
    <w:multiLevelType w:val="hybridMultilevel"/>
    <w:tmpl w:val="FD66E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A9FF8">
      <w:numFmt w:val="bullet"/>
      <w:lvlText w:val="-"/>
      <w:lvlJc w:val="left"/>
      <w:pPr>
        <w:ind w:left="1440" w:hanging="360"/>
      </w:pPr>
      <w:rPr>
        <w:rFonts w:ascii="Candara Light" w:eastAsiaTheme="minorEastAsia" w:hAnsi="Candara Light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58630">
    <w:abstractNumId w:val="14"/>
  </w:num>
  <w:num w:numId="2" w16cid:durableId="1127621199">
    <w:abstractNumId w:val="8"/>
  </w:num>
  <w:num w:numId="3" w16cid:durableId="647251445">
    <w:abstractNumId w:val="13"/>
  </w:num>
  <w:num w:numId="4" w16cid:durableId="1725444194">
    <w:abstractNumId w:val="19"/>
  </w:num>
  <w:num w:numId="5" w16cid:durableId="522330322">
    <w:abstractNumId w:val="10"/>
  </w:num>
  <w:num w:numId="6" w16cid:durableId="394360673">
    <w:abstractNumId w:val="9"/>
  </w:num>
  <w:num w:numId="7" w16cid:durableId="456531837">
    <w:abstractNumId w:val="6"/>
  </w:num>
  <w:num w:numId="8" w16cid:durableId="1482381067">
    <w:abstractNumId w:val="11"/>
  </w:num>
  <w:num w:numId="9" w16cid:durableId="1765295501">
    <w:abstractNumId w:val="21"/>
  </w:num>
  <w:num w:numId="10" w16cid:durableId="717120736">
    <w:abstractNumId w:val="15"/>
  </w:num>
  <w:num w:numId="11" w16cid:durableId="226040477">
    <w:abstractNumId w:val="0"/>
  </w:num>
  <w:num w:numId="12" w16cid:durableId="233398811">
    <w:abstractNumId w:val="16"/>
  </w:num>
  <w:num w:numId="13" w16cid:durableId="1894148115">
    <w:abstractNumId w:val="24"/>
  </w:num>
  <w:num w:numId="14" w16cid:durableId="928731928">
    <w:abstractNumId w:val="18"/>
  </w:num>
  <w:num w:numId="15" w16cid:durableId="893733255">
    <w:abstractNumId w:val="20"/>
  </w:num>
  <w:num w:numId="16" w16cid:durableId="906766684">
    <w:abstractNumId w:val="4"/>
  </w:num>
  <w:num w:numId="17" w16cid:durableId="1912615336">
    <w:abstractNumId w:val="3"/>
  </w:num>
  <w:num w:numId="18" w16cid:durableId="1200044821">
    <w:abstractNumId w:val="1"/>
  </w:num>
  <w:num w:numId="19" w16cid:durableId="393967645">
    <w:abstractNumId w:val="12"/>
  </w:num>
  <w:num w:numId="20" w16cid:durableId="324868917">
    <w:abstractNumId w:val="23"/>
  </w:num>
  <w:num w:numId="21" w16cid:durableId="960261654">
    <w:abstractNumId w:val="2"/>
  </w:num>
  <w:num w:numId="22" w16cid:durableId="723527415">
    <w:abstractNumId w:val="22"/>
  </w:num>
  <w:num w:numId="23" w16cid:durableId="166873265">
    <w:abstractNumId w:val="5"/>
  </w:num>
  <w:num w:numId="24" w16cid:durableId="496658135">
    <w:abstractNumId w:val="7"/>
  </w:num>
  <w:num w:numId="25" w16cid:durableId="2005538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3A"/>
    <w:rsid w:val="00000651"/>
    <w:rsid w:val="000016D6"/>
    <w:rsid w:val="00002AD4"/>
    <w:rsid w:val="00002EF8"/>
    <w:rsid w:val="00010A03"/>
    <w:rsid w:val="000158BB"/>
    <w:rsid w:val="00020FA1"/>
    <w:rsid w:val="00021560"/>
    <w:rsid w:val="000223CD"/>
    <w:rsid w:val="00025394"/>
    <w:rsid w:val="00025D94"/>
    <w:rsid w:val="000274DB"/>
    <w:rsid w:val="00030D61"/>
    <w:rsid w:val="0003137D"/>
    <w:rsid w:val="00034E11"/>
    <w:rsid w:val="00037DC6"/>
    <w:rsid w:val="00040300"/>
    <w:rsid w:val="000424B1"/>
    <w:rsid w:val="000442A3"/>
    <w:rsid w:val="000469F0"/>
    <w:rsid w:val="00050661"/>
    <w:rsid w:val="00050AC4"/>
    <w:rsid w:val="00055268"/>
    <w:rsid w:val="000633F5"/>
    <w:rsid w:val="00063781"/>
    <w:rsid w:val="000645A0"/>
    <w:rsid w:val="00064A74"/>
    <w:rsid w:val="000653C9"/>
    <w:rsid w:val="000661C7"/>
    <w:rsid w:val="000702A9"/>
    <w:rsid w:val="00070C36"/>
    <w:rsid w:val="00074024"/>
    <w:rsid w:val="000754BC"/>
    <w:rsid w:val="000774FA"/>
    <w:rsid w:val="00080C4A"/>
    <w:rsid w:val="00080E58"/>
    <w:rsid w:val="0008110D"/>
    <w:rsid w:val="00081C8A"/>
    <w:rsid w:val="00084889"/>
    <w:rsid w:val="0008577A"/>
    <w:rsid w:val="000919E1"/>
    <w:rsid w:val="00094BA2"/>
    <w:rsid w:val="00094C0C"/>
    <w:rsid w:val="00095AD3"/>
    <w:rsid w:val="00096277"/>
    <w:rsid w:val="000969D0"/>
    <w:rsid w:val="00096D13"/>
    <w:rsid w:val="000A1241"/>
    <w:rsid w:val="000A135D"/>
    <w:rsid w:val="000A1D0E"/>
    <w:rsid w:val="000A5BD9"/>
    <w:rsid w:val="000A6D97"/>
    <w:rsid w:val="000A6ED1"/>
    <w:rsid w:val="000A77B5"/>
    <w:rsid w:val="000A79BE"/>
    <w:rsid w:val="000B47BD"/>
    <w:rsid w:val="000B5141"/>
    <w:rsid w:val="000B6500"/>
    <w:rsid w:val="000B6872"/>
    <w:rsid w:val="000C20B0"/>
    <w:rsid w:val="000C4EBD"/>
    <w:rsid w:val="000C5CB6"/>
    <w:rsid w:val="000D29AE"/>
    <w:rsid w:val="000D6813"/>
    <w:rsid w:val="000D73B5"/>
    <w:rsid w:val="000E072A"/>
    <w:rsid w:val="000E09DB"/>
    <w:rsid w:val="000E4336"/>
    <w:rsid w:val="000E7C16"/>
    <w:rsid w:val="000F021B"/>
    <w:rsid w:val="000F2F8C"/>
    <w:rsid w:val="000F3AC7"/>
    <w:rsid w:val="000F40AB"/>
    <w:rsid w:val="000F51D5"/>
    <w:rsid w:val="000F5382"/>
    <w:rsid w:val="00106E06"/>
    <w:rsid w:val="00107202"/>
    <w:rsid w:val="001079B5"/>
    <w:rsid w:val="00110EBF"/>
    <w:rsid w:val="0011172B"/>
    <w:rsid w:val="0011333C"/>
    <w:rsid w:val="0011406C"/>
    <w:rsid w:val="001172CA"/>
    <w:rsid w:val="00121875"/>
    <w:rsid w:val="00122566"/>
    <w:rsid w:val="001242ED"/>
    <w:rsid w:val="0012440D"/>
    <w:rsid w:val="00124586"/>
    <w:rsid w:val="00127260"/>
    <w:rsid w:val="00131DAC"/>
    <w:rsid w:val="00133534"/>
    <w:rsid w:val="00134235"/>
    <w:rsid w:val="001364FC"/>
    <w:rsid w:val="00137B2C"/>
    <w:rsid w:val="0014093E"/>
    <w:rsid w:val="0014456B"/>
    <w:rsid w:val="00145180"/>
    <w:rsid w:val="00146098"/>
    <w:rsid w:val="00147170"/>
    <w:rsid w:val="00147596"/>
    <w:rsid w:val="00150D5B"/>
    <w:rsid w:val="00153F2F"/>
    <w:rsid w:val="00155742"/>
    <w:rsid w:val="00156065"/>
    <w:rsid w:val="00157F6B"/>
    <w:rsid w:val="00157FE6"/>
    <w:rsid w:val="001604BD"/>
    <w:rsid w:val="001620D4"/>
    <w:rsid w:val="00164BAC"/>
    <w:rsid w:val="00164D9A"/>
    <w:rsid w:val="00170C9E"/>
    <w:rsid w:val="00170D8D"/>
    <w:rsid w:val="001720C7"/>
    <w:rsid w:val="0017244D"/>
    <w:rsid w:val="001757F5"/>
    <w:rsid w:val="00175FD7"/>
    <w:rsid w:val="00183640"/>
    <w:rsid w:val="001836F5"/>
    <w:rsid w:val="00184F70"/>
    <w:rsid w:val="001867E0"/>
    <w:rsid w:val="00187778"/>
    <w:rsid w:val="001905AF"/>
    <w:rsid w:val="00195182"/>
    <w:rsid w:val="00197194"/>
    <w:rsid w:val="001A0107"/>
    <w:rsid w:val="001A24D6"/>
    <w:rsid w:val="001A32C5"/>
    <w:rsid w:val="001A5E4F"/>
    <w:rsid w:val="001B0676"/>
    <w:rsid w:val="001B093A"/>
    <w:rsid w:val="001B1C7C"/>
    <w:rsid w:val="001B2590"/>
    <w:rsid w:val="001B2D51"/>
    <w:rsid w:val="001B65DB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D1340"/>
    <w:rsid w:val="001D51D4"/>
    <w:rsid w:val="001D5552"/>
    <w:rsid w:val="001D5DF7"/>
    <w:rsid w:val="001E3132"/>
    <w:rsid w:val="001E4510"/>
    <w:rsid w:val="001E574B"/>
    <w:rsid w:val="001E60C4"/>
    <w:rsid w:val="001E7576"/>
    <w:rsid w:val="001F0EFF"/>
    <w:rsid w:val="001F33AD"/>
    <w:rsid w:val="001F3670"/>
    <w:rsid w:val="001F45DA"/>
    <w:rsid w:val="001F4A6F"/>
    <w:rsid w:val="001F5300"/>
    <w:rsid w:val="002010AD"/>
    <w:rsid w:val="0020593E"/>
    <w:rsid w:val="0020665C"/>
    <w:rsid w:val="002114C4"/>
    <w:rsid w:val="002118D4"/>
    <w:rsid w:val="00211C16"/>
    <w:rsid w:val="00211D35"/>
    <w:rsid w:val="0021327F"/>
    <w:rsid w:val="00215645"/>
    <w:rsid w:val="00215BA9"/>
    <w:rsid w:val="0021704E"/>
    <w:rsid w:val="00217CFF"/>
    <w:rsid w:val="00220091"/>
    <w:rsid w:val="00220C44"/>
    <w:rsid w:val="00222682"/>
    <w:rsid w:val="002231A5"/>
    <w:rsid w:val="0022348F"/>
    <w:rsid w:val="00224B44"/>
    <w:rsid w:val="0022560F"/>
    <w:rsid w:val="00227150"/>
    <w:rsid w:val="00231DAE"/>
    <w:rsid w:val="0024033B"/>
    <w:rsid w:val="00240CCE"/>
    <w:rsid w:val="00243852"/>
    <w:rsid w:val="00244678"/>
    <w:rsid w:val="00252D10"/>
    <w:rsid w:val="00252D86"/>
    <w:rsid w:val="00253D5D"/>
    <w:rsid w:val="0025579D"/>
    <w:rsid w:val="00255DCB"/>
    <w:rsid w:val="002605EC"/>
    <w:rsid w:val="00263392"/>
    <w:rsid w:val="0026361F"/>
    <w:rsid w:val="00264898"/>
    <w:rsid w:val="0026539E"/>
    <w:rsid w:val="0026651E"/>
    <w:rsid w:val="00266B01"/>
    <w:rsid w:val="00266EC6"/>
    <w:rsid w:val="00267F97"/>
    <w:rsid w:val="00274110"/>
    <w:rsid w:val="00276590"/>
    <w:rsid w:val="0027667C"/>
    <w:rsid w:val="00276BC3"/>
    <w:rsid w:val="00281348"/>
    <w:rsid w:val="00282A04"/>
    <w:rsid w:val="00284A77"/>
    <w:rsid w:val="002863C2"/>
    <w:rsid w:val="002876D3"/>
    <w:rsid w:val="00290EAA"/>
    <w:rsid w:val="00294D12"/>
    <w:rsid w:val="00295224"/>
    <w:rsid w:val="002967E5"/>
    <w:rsid w:val="002A09F0"/>
    <w:rsid w:val="002A12CF"/>
    <w:rsid w:val="002A5AF6"/>
    <w:rsid w:val="002A6DBC"/>
    <w:rsid w:val="002B044A"/>
    <w:rsid w:val="002B11B1"/>
    <w:rsid w:val="002B151A"/>
    <w:rsid w:val="002B5495"/>
    <w:rsid w:val="002B5A0C"/>
    <w:rsid w:val="002C021D"/>
    <w:rsid w:val="002C0F85"/>
    <w:rsid w:val="002C271A"/>
    <w:rsid w:val="002C5646"/>
    <w:rsid w:val="002C6495"/>
    <w:rsid w:val="002C6661"/>
    <w:rsid w:val="002C7B76"/>
    <w:rsid w:val="002D12D0"/>
    <w:rsid w:val="002D2F3E"/>
    <w:rsid w:val="002D3D65"/>
    <w:rsid w:val="002D4864"/>
    <w:rsid w:val="002D7CCF"/>
    <w:rsid w:val="002E2E59"/>
    <w:rsid w:val="002E406C"/>
    <w:rsid w:val="002E60B1"/>
    <w:rsid w:val="002F16A3"/>
    <w:rsid w:val="002F1D12"/>
    <w:rsid w:val="002F2334"/>
    <w:rsid w:val="002F60C7"/>
    <w:rsid w:val="002F7516"/>
    <w:rsid w:val="00301DC8"/>
    <w:rsid w:val="00302347"/>
    <w:rsid w:val="00302C96"/>
    <w:rsid w:val="003114D8"/>
    <w:rsid w:val="00311FF2"/>
    <w:rsid w:val="00314FE1"/>
    <w:rsid w:val="00316018"/>
    <w:rsid w:val="00320944"/>
    <w:rsid w:val="003233D2"/>
    <w:rsid w:val="003234CB"/>
    <w:rsid w:val="003235DC"/>
    <w:rsid w:val="003243B6"/>
    <w:rsid w:val="00324944"/>
    <w:rsid w:val="00325A77"/>
    <w:rsid w:val="00330C1B"/>
    <w:rsid w:val="00333B56"/>
    <w:rsid w:val="00333FCD"/>
    <w:rsid w:val="0033447C"/>
    <w:rsid w:val="003363E6"/>
    <w:rsid w:val="00340038"/>
    <w:rsid w:val="00340D94"/>
    <w:rsid w:val="003446B4"/>
    <w:rsid w:val="00344918"/>
    <w:rsid w:val="00345E25"/>
    <w:rsid w:val="00346307"/>
    <w:rsid w:val="003477E8"/>
    <w:rsid w:val="00355179"/>
    <w:rsid w:val="00355AC7"/>
    <w:rsid w:val="00356137"/>
    <w:rsid w:val="00364D92"/>
    <w:rsid w:val="00364FF1"/>
    <w:rsid w:val="003654F4"/>
    <w:rsid w:val="00365CC0"/>
    <w:rsid w:val="003701EF"/>
    <w:rsid w:val="00370C95"/>
    <w:rsid w:val="00372D27"/>
    <w:rsid w:val="0037405C"/>
    <w:rsid w:val="0037605C"/>
    <w:rsid w:val="003774E1"/>
    <w:rsid w:val="00384517"/>
    <w:rsid w:val="00384D4E"/>
    <w:rsid w:val="003853CF"/>
    <w:rsid w:val="00385AF5"/>
    <w:rsid w:val="0038793B"/>
    <w:rsid w:val="00392C0C"/>
    <w:rsid w:val="003932B2"/>
    <w:rsid w:val="003A287C"/>
    <w:rsid w:val="003A45A3"/>
    <w:rsid w:val="003A79A6"/>
    <w:rsid w:val="003A7F04"/>
    <w:rsid w:val="003B1790"/>
    <w:rsid w:val="003B2404"/>
    <w:rsid w:val="003B7639"/>
    <w:rsid w:val="003C3273"/>
    <w:rsid w:val="003C680B"/>
    <w:rsid w:val="003C7606"/>
    <w:rsid w:val="003D5778"/>
    <w:rsid w:val="003F06CA"/>
    <w:rsid w:val="003F40EC"/>
    <w:rsid w:val="003F418F"/>
    <w:rsid w:val="003F4C7B"/>
    <w:rsid w:val="003F64EB"/>
    <w:rsid w:val="003F685E"/>
    <w:rsid w:val="003F68F9"/>
    <w:rsid w:val="003F7A4D"/>
    <w:rsid w:val="00401BBF"/>
    <w:rsid w:val="00401F93"/>
    <w:rsid w:val="00404AF2"/>
    <w:rsid w:val="00404FA1"/>
    <w:rsid w:val="0040517C"/>
    <w:rsid w:val="0040553D"/>
    <w:rsid w:val="004148AB"/>
    <w:rsid w:val="0041569A"/>
    <w:rsid w:val="004158C2"/>
    <w:rsid w:val="004239B3"/>
    <w:rsid w:val="00424FD2"/>
    <w:rsid w:val="004256AC"/>
    <w:rsid w:val="00434084"/>
    <w:rsid w:val="00434370"/>
    <w:rsid w:val="00436F26"/>
    <w:rsid w:val="00437D47"/>
    <w:rsid w:val="004403A0"/>
    <w:rsid w:val="00442484"/>
    <w:rsid w:val="004446C5"/>
    <w:rsid w:val="004459FE"/>
    <w:rsid w:val="00451576"/>
    <w:rsid w:val="00452953"/>
    <w:rsid w:val="00455940"/>
    <w:rsid w:val="004607CF"/>
    <w:rsid w:val="004620D3"/>
    <w:rsid w:val="00462138"/>
    <w:rsid w:val="00462211"/>
    <w:rsid w:val="00462A65"/>
    <w:rsid w:val="004637C1"/>
    <w:rsid w:val="00463E86"/>
    <w:rsid w:val="0046458B"/>
    <w:rsid w:val="00464FED"/>
    <w:rsid w:val="004651CB"/>
    <w:rsid w:val="004667BB"/>
    <w:rsid w:val="0046716E"/>
    <w:rsid w:val="00471C89"/>
    <w:rsid w:val="004721AC"/>
    <w:rsid w:val="00476C6F"/>
    <w:rsid w:val="00477891"/>
    <w:rsid w:val="004779CB"/>
    <w:rsid w:val="0048084D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87A3D"/>
    <w:rsid w:val="00487C12"/>
    <w:rsid w:val="0049333D"/>
    <w:rsid w:val="004936F9"/>
    <w:rsid w:val="00493BFC"/>
    <w:rsid w:val="0049618C"/>
    <w:rsid w:val="004A404B"/>
    <w:rsid w:val="004A421E"/>
    <w:rsid w:val="004A422D"/>
    <w:rsid w:val="004A428D"/>
    <w:rsid w:val="004A51A8"/>
    <w:rsid w:val="004A6077"/>
    <w:rsid w:val="004B085D"/>
    <w:rsid w:val="004B224E"/>
    <w:rsid w:val="004B64BA"/>
    <w:rsid w:val="004B68D5"/>
    <w:rsid w:val="004B79D3"/>
    <w:rsid w:val="004C039D"/>
    <w:rsid w:val="004C08D0"/>
    <w:rsid w:val="004C10D0"/>
    <w:rsid w:val="004C2836"/>
    <w:rsid w:val="004C2A54"/>
    <w:rsid w:val="004C5261"/>
    <w:rsid w:val="004D0459"/>
    <w:rsid w:val="004D1966"/>
    <w:rsid w:val="004D39CA"/>
    <w:rsid w:val="004D4283"/>
    <w:rsid w:val="004D4F82"/>
    <w:rsid w:val="004E0084"/>
    <w:rsid w:val="004E0D1E"/>
    <w:rsid w:val="004E6504"/>
    <w:rsid w:val="004F199C"/>
    <w:rsid w:val="004F3FAB"/>
    <w:rsid w:val="004F41EF"/>
    <w:rsid w:val="005007A7"/>
    <w:rsid w:val="00501577"/>
    <w:rsid w:val="005028EA"/>
    <w:rsid w:val="00503A90"/>
    <w:rsid w:val="00504542"/>
    <w:rsid w:val="00505CF4"/>
    <w:rsid w:val="005069CA"/>
    <w:rsid w:val="00506B3B"/>
    <w:rsid w:val="00511C38"/>
    <w:rsid w:val="00513DE4"/>
    <w:rsid w:val="005155A8"/>
    <w:rsid w:val="005162AC"/>
    <w:rsid w:val="00517446"/>
    <w:rsid w:val="0052158D"/>
    <w:rsid w:val="00526FF4"/>
    <w:rsid w:val="0053022C"/>
    <w:rsid w:val="00533FA9"/>
    <w:rsid w:val="00537249"/>
    <w:rsid w:val="0053762F"/>
    <w:rsid w:val="00540102"/>
    <w:rsid w:val="005402E0"/>
    <w:rsid w:val="005438D3"/>
    <w:rsid w:val="00544B9B"/>
    <w:rsid w:val="00547880"/>
    <w:rsid w:val="0055371E"/>
    <w:rsid w:val="00553DD7"/>
    <w:rsid w:val="00554A32"/>
    <w:rsid w:val="00556215"/>
    <w:rsid w:val="00563250"/>
    <w:rsid w:val="00564BA5"/>
    <w:rsid w:val="00566A7E"/>
    <w:rsid w:val="005676BA"/>
    <w:rsid w:val="00571293"/>
    <w:rsid w:val="0057137E"/>
    <w:rsid w:val="00572339"/>
    <w:rsid w:val="005763C5"/>
    <w:rsid w:val="005775F3"/>
    <w:rsid w:val="00580F0B"/>
    <w:rsid w:val="0058785B"/>
    <w:rsid w:val="00593F36"/>
    <w:rsid w:val="0059698D"/>
    <w:rsid w:val="005A1C03"/>
    <w:rsid w:val="005A4095"/>
    <w:rsid w:val="005A560B"/>
    <w:rsid w:val="005A6733"/>
    <w:rsid w:val="005A6A86"/>
    <w:rsid w:val="005B44F4"/>
    <w:rsid w:val="005B663A"/>
    <w:rsid w:val="005B750D"/>
    <w:rsid w:val="005C0391"/>
    <w:rsid w:val="005C0813"/>
    <w:rsid w:val="005C0C6B"/>
    <w:rsid w:val="005C44E9"/>
    <w:rsid w:val="005C5E4B"/>
    <w:rsid w:val="005C61CC"/>
    <w:rsid w:val="005D4C39"/>
    <w:rsid w:val="005D4D28"/>
    <w:rsid w:val="005D5510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624"/>
    <w:rsid w:val="005E7E26"/>
    <w:rsid w:val="005F11E6"/>
    <w:rsid w:val="005F1C39"/>
    <w:rsid w:val="005F634E"/>
    <w:rsid w:val="006006F6"/>
    <w:rsid w:val="00600F03"/>
    <w:rsid w:val="00602F9F"/>
    <w:rsid w:val="006038D7"/>
    <w:rsid w:val="00604827"/>
    <w:rsid w:val="0060528E"/>
    <w:rsid w:val="00605DB4"/>
    <w:rsid w:val="00605FAE"/>
    <w:rsid w:val="00607149"/>
    <w:rsid w:val="00610AB6"/>
    <w:rsid w:val="00612325"/>
    <w:rsid w:val="006167C4"/>
    <w:rsid w:val="00617B3E"/>
    <w:rsid w:val="00617CFE"/>
    <w:rsid w:val="00620CFB"/>
    <w:rsid w:val="00620EC7"/>
    <w:rsid w:val="00621D23"/>
    <w:rsid w:val="006223AD"/>
    <w:rsid w:val="00622774"/>
    <w:rsid w:val="00622CC9"/>
    <w:rsid w:val="00623068"/>
    <w:rsid w:val="006248E3"/>
    <w:rsid w:val="0062557E"/>
    <w:rsid w:val="00625C57"/>
    <w:rsid w:val="00626A76"/>
    <w:rsid w:val="00630441"/>
    <w:rsid w:val="00632C52"/>
    <w:rsid w:val="006349CA"/>
    <w:rsid w:val="0063760E"/>
    <w:rsid w:val="00641AF3"/>
    <w:rsid w:val="00641EC3"/>
    <w:rsid w:val="00642A50"/>
    <w:rsid w:val="006453CB"/>
    <w:rsid w:val="00646321"/>
    <w:rsid w:val="00646819"/>
    <w:rsid w:val="0064739D"/>
    <w:rsid w:val="006507D0"/>
    <w:rsid w:val="00651259"/>
    <w:rsid w:val="00652A2C"/>
    <w:rsid w:val="00652D54"/>
    <w:rsid w:val="00655888"/>
    <w:rsid w:val="006562AD"/>
    <w:rsid w:val="00656786"/>
    <w:rsid w:val="006576AD"/>
    <w:rsid w:val="0065781F"/>
    <w:rsid w:val="0066267A"/>
    <w:rsid w:val="00663DC1"/>
    <w:rsid w:val="00671F3D"/>
    <w:rsid w:val="006753BD"/>
    <w:rsid w:val="00682D7F"/>
    <w:rsid w:val="006833F5"/>
    <w:rsid w:val="00685368"/>
    <w:rsid w:val="00685C91"/>
    <w:rsid w:val="00686021"/>
    <w:rsid w:val="00692383"/>
    <w:rsid w:val="006960E6"/>
    <w:rsid w:val="00697896"/>
    <w:rsid w:val="00697C16"/>
    <w:rsid w:val="00697F98"/>
    <w:rsid w:val="006A07E6"/>
    <w:rsid w:val="006A26CB"/>
    <w:rsid w:val="006A38A2"/>
    <w:rsid w:val="006A702A"/>
    <w:rsid w:val="006A7418"/>
    <w:rsid w:val="006A7DB7"/>
    <w:rsid w:val="006A7DE7"/>
    <w:rsid w:val="006B0590"/>
    <w:rsid w:val="006B0929"/>
    <w:rsid w:val="006B097E"/>
    <w:rsid w:val="006B5453"/>
    <w:rsid w:val="006B67B7"/>
    <w:rsid w:val="006B6A28"/>
    <w:rsid w:val="006C19EF"/>
    <w:rsid w:val="006C331F"/>
    <w:rsid w:val="006C56E7"/>
    <w:rsid w:val="006D1ECE"/>
    <w:rsid w:val="006D2AF1"/>
    <w:rsid w:val="006D415C"/>
    <w:rsid w:val="006D6C7C"/>
    <w:rsid w:val="006E04E1"/>
    <w:rsid w:val="006E0D42"/>
    <w:rsid w:val="006E10CE"/>
    <w:rsid w:val="006E1E87"/>
    <w:rsid w:val="006E24BC"/>
    <w:rsid w:val="006E3CE1"/>
    <w:rsid w:val="006E4456"/>
    <w:rsid w:val="006E5DCD"/>
    <w:rsid w:val="006E64D2"/>
    <w:rsid w:val="006E69F4"/>
    <w:rsid w:val="006E6EB3"/>
    <w:rsid w:val="006F11BB"/>
    <w:rsid w:val="006F4973"/>
    <w:rsid w:val="00702A0D"/>
    <w:rsid w:val="00703E9A"/>
    <w:rsid w:val="007046FA"/>
    <w:rsid w:val="00705846"/>
    <w:rsid w:val="0070621A"/>
    <w:rsid w:val="00711BF5"/>
    <w:rsid w:val="00711D8C"/>
    <w:rsid w:val="00712EF4"/>
    <w:rsid w:val="007136DB"/>
    <w:rsid w:val="00713F55"/>
    <w:rsid w:val="007142E8"/>
    <w:rsid w:val="007147E9"/>
    <w:rsid w:val="0072266E"/>
    <w:rsid w:val="00725A30"/>
    <w:rsid w:val="00726065"/>
    <w:rsid w:val="00727B3C"/>
    <w:rsid w:val="007308ED"/>
    <w:rsid w:val="0073188C"/>
    <w:rsid w:val="00731B2C"/>
    <w:rsid w:val="00732091"/>
    <w:rsid w:val="00733E22"/>
    <w:rsid w:val="007348A0"/>
    <w:rsid w:val="0073522D"/>
    <w:rsid w:val="00735531"/>
    <w:rsid w:val="00735AF5"/>
    <w:rsid w:val="00743B6B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68AA"/>
    <w:rsid w:val="00766A43"/>
    <w:rsid w:val="00766CB4"/>
    <w:rsid w:val="00767634"/>
    <w:rsid w:val="00782C34"/>
    <w:rsid w:val="007830A9"/>
    <w:rsid w:val="00785FBB"/>
    <w:rsid w:val="007861A9"/>
    <w:rsid w:val="00786316"/>
    <w:rsid w:val="00791764"/>
    <w:rsid w:val="00791FB7"/>
    <w:rsid w:val="007954C6"/>
    <w:rsid w:val="00795BE3"/>
    <w:rsid w:val="0079699F"/>
    <w:rsid w:val="007A04DD"/>
    <w:rsid w:val="007A07B4"/>
    <w:rsid w:val="007A07C7"/>
    <w:rsid w:val="007A0885"/>
    <w:rsid w:val="007A0CBD"/>
    <w:rsid w:val="007A2957"/>
    <w:rsid w:val="007A390C"/>
    <w:rsid w:val="007A47C5"/>
    <w:rsid w:val="007A668C"/>
    <w:rsid w:val="007A7B65"/>
    <w:rsid w:val="007B1328"/>
    <w:rsid w:val="007B1361"/>
    <w:rsid w:val="007B620A"/>
    <w:rsid w:val="007C1A27"/>
    <w:rsid w:val="007C1A54"/>
    <w:rsid w:val="007C23D9"/>
    <w:rsid w:val="007C5896"/>
    <w:rsid w:val="007C735A"/>
    <w:rsid w:val="007C7C78"/>
    <w:rsid w:val="007D0586"/>
    <w:rsid w:val="007D39A6"/>
    <w:rsid w:val="007D5D01"/>
    <w:rsid w:val="007D6710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6A30"/>
    <w:rsid w:val="00802856"/>
    <w:rsid w:val="00804014"/>
    <w:rsid w:val="0080478F"/>
    <w:rsid w:val="00806F4C"/>
    <w:rsid w:val="00807EAB"/>
    <w:rsid w:val="008106EA"/>
    <w:rsid w:val="008112E5"/>
    <w:rsid w:val="0081163F"/>
    <w:rsid w:val="00812136"/>
    <w:rsid w:val="0081234F"/>
    <w:rsid w:val="00814F48"/>
    <w:rsid w:val="008166DE"/>
    <w:rsid w:val="0082216E"/>
    <w:rsid w:val="008236B7"/>
    <w:rsid w:val="00824403"/>
    <w:rsid w:val="00824E4E"/>
    <w:rsid w:val="00824ECD"/>
    <w:rsid w:val="00825F69"/>
    <w:rsid w:val="00826FA7"/>
    <w:rsid w:val="00827210"/>
    <w:rsid w:val="008303FC"/>
    <w:rsid w:val="00830F8C"/>
    <w:rsid w:val="008310D7"/>
    <w:rsid w:val="0083600A"/>
    <w:rsid w:val="00842AAF"/>
    <w:rsid w:val="008450D6"/>
    <w:rsid w:val="00845B61"/>
    <w:rsid w:val="0085164D"/>
    <w:rsid w:val="00861C9C"/>
    <w:rsid w:val="0086497A"/>
    <w:rsid w:val="00865CC3"/>
    <w:rsid w:val="00871451"/>
    <w:rsid w:val="00871B49"/>
    <w:rsid w:val="0087295C"/>
    <w:rsid w:val="0087438A"/>
    <w:rsid w:val="008756FB"/>
    <w:rsid w:val="008760FD"/>
    <w:rsid w:val="00876F18"/>
    <w:rsid w:val="008776B6"/>
    <w:rsid w:val="00884E8D"/>
    <w:rsid w:val="008866C1"/>
    <w:rsid w:val="00892B40"/>
    <w:rsid w:val="00895A28"/>
    <w:rsid w:val="0089623E"/>
    <w:rsid w:val="008976C2"/>
    <w:rsid w:val="008A2A24"/>
    <w:rsid w:val="008A4FC8"/>
    <w:rsid w:val="008A602A"/>
    <w:rsid w:val="008A6430"/>
    <w:rsid w:val="008A7A1B"/>
    <w:rsid w:val="008B1943"/>
    <w:rsid w:val="008B2924"/>
    <w:rsid w:val="008B494D"/>
    <w:rsid w:val="008C0EB0"/>
    <w:rsid w:val="008C689D"/>
    <w:rsid w:val="008D00A2"/>
    <w:rsid w:val="008D22CB"/>
    <w:rsid w:val="008D3F57"/>
    <w:rsid w:val="008D441F"/>
    <w:rsid w:val="008D4F31"/>
    <w:rsid w:val="008D53E3"/>
    <w:rsid w:val="008E026A"/>
    <w:rsid w:val="008E0BD2"/>
    <w:rsid w:val="008E2938"/>
    <w:rsid w:val="008E3691"/>
    <w:rsid w:val="008E471E"/>
    <w:rsid w:val="008E48FA"/>
    <w:rsid w:val="008E56B8"/>
    <w:rsid w:val="008F267D"/>
    <w:rsid w:val="008F3B72"/>
    <w:rsid w:val="008F5941"/>
    <w:rsid w:val="008F6441"/>
    <w:rsid w:val="009017FB"/>
    <w:rsid w:val="00902D17"/>
    <w:rsid w:val="00902D8F"/>
    <w:rsid w:val="0090511B"/>
    <w:rsid w:val="0090560C"/>
    <w:rsid w:val="00910D2A"/>
    <w:rsid w:val="009150B1"/>
    <w:rsid w:val="00915FD7"/>
    <w:rsid w:val="00916703"/>
    <w:rsid w:val="009176A7"/>
    <w:rsid w:val="0092159E"/>
    <w:rsid w:val="00922B5D"/>
    <w:rsid w:val="00923E12"/>
    <w:rsid w:val="00925668"/>
    <w:rsid w:val="009331DC"/>
    <w:rsid w:val="00935537"/>
    <w:rsid w:val="00937AC5"/>
    <w:rsid w:val="0094206B"/>
    <w:rsid w:val="0094491A"/>
    <w:rsid w:val="00945AC6"/>
    <w:rsid w:val="009505DD"/>
    <w:rsid w:val="00951E69"/>
    <w:rsid w:val="0095441B"/>
    <w:rsid w:val="00957434"/>
    <w:rsid w:val="009575C8"/>
    <w:rsid w:val="00961D7F"/>
    <w:rsid w:val="0096202A"/>
    <w:rsid w:val="00962744"/>
    <w:rsid w:val="00964083"/>
    <w:rsid w:val="00967775"/>
    <w:rsid w:val="00970D90"/>
    <w:rsid w:val="0097177B"/>
    <w:rsid w:val="00971EB5"/>
    <w:rsid w:val="009737A8"/>
    <w:rsid w:val="00974CDB"/>
    <w:rsid w:val="00975B78"/>
    <w:rsid w:val="00975BEF"/>
    <w:rsid w:val="009766F9"/>
    <w:rsid w:val="00981E05"/>
    <w:rsid w:val="00982129"/>
    <w:rsid w:val="00984A99"/>
    <w:rsid w:val="009906DE"/>
    <w:rsid w:val="0099621F"/>
    <w:rsid w:val="00997700"/>
    <w:rsid w:val="009A10C8"/>
    <w:rsid w:val="009A1DC0"/>
    <w:rsid w:val="009A3A0B"/>
    <w:rsid w:val="009A5A57"/>
    <w:rsid w:val="009A7C14"/>
    <w:rsid w:val="009B0C91"/>
    <w:rsid w:val="009B2152"/>
    <w:rsid w:val="009B3B52"/>
    <w:rsid w:val="009B4E45"/>
    <w:rsid w:val="009B68B5"/>
    <w:rsid w:val="009C0DC2"/>
    <w:rsid w:val="009C0FEB"/>
    <w:rsid w:val="009C10C5"/>
    <w:rsid w:val="009C12DD"/>
    <w:rsid w:val="009C352F"/>
    <w:rsid w:val="009C4C73"/>
    <w:rsid w:val="009C6E4C"/>
    <w:rsid w:val="009C7244"/>
    <w:rsid w:val="009D0F88"/>
    <w:rsid w:val="009D2966"/>
    <w:rsid w:val="009D2DF2"/>
    <w:rsid w:val="009D61C0"/>
    <w:rsid w:val="009D7A73"/>
    <w:rsid w:val="009E1BB1"/>
    <w:rsid w:val="009E396B"/>
    <w:rsid w:val="009E435D"/>
    <w:rsid w:val="009E75A1"/>
    <w:rsid w:val="009F16B9"/>
    <w:rsid w:val="009F2108"/>
    <w:rsid w:val="009F2CFB"/>
    <w:rsid w:val="009F4EB0"/>
    <w:rsid w:val="009F55F2"/>
    <w:rsid w:val="009F605D"/>
    <w:rsid w:val="009F7F78"/>
    <w:rsid w:val="00A00DE2"/>
    <w:rsid w:val="00A00E37"/>
    <w:rsid w:val="00A00E3A"/>
    <w:rsid w:val="00A0172C"/>
    <w:rsid w:val="00A0254E"/>
    <w:rsid w:val="00A03EB0"/>
    <w:rsid w:val="00A05AC8"/>
    <w:rsid w:val="00A05F71"/>
    <w:rsid w:val="00A102D2"/>
    <w:rsid w:val="00A10D2A"/>
    <w:rsid w:val="00A13C22"/>
    <w:rsid w:val="00A14C6C"/>
    <w:rsid w:val="00A1785D"/>
    <w:rsid w:val="00A1799C"/>
    <w:rsid w:val="00A2064C"/>
    <w:rsid w:val="00A23EFD"/>
    <w:rsid w:val="00A2485D"/>
    <w:rsid w:val="00A24872"/>
    <w:rsid w:val="00A27DC9"/>
    <w:rsid w:val="00A30488"/>
    <w:rsid w:val="00A34176"/>
    <w:rsid w:val="00A3610A"/>
    <w:rsid w:val="00A37048"/>
    <w:rsid w:val="00A433C6"/>
    <w:rsid w:val="00A46DDB"/>
    <w:rsid w:val="00A50318"/>
    <w:rsid w:val="00A50EAB"/>
    <w:rsid w:val="00A51A0F"/>
    <w:rsid w:val="00A53717"/>
    <w:rsid w:val="00A53D7C"/>
    <w:rsid w:val="00A543AE"/>
    <w:rsid w:val="00A54EC8"/>
    <w:rsid w:val="00A563F0"/>
    <w:rsid w:val="00A57A48"/>
    <w:rsid w:val="00A57DFF"/>
    <w:rsid w:val="00A62220"/>
    <w:rsid w:val="00A63381"/>
    <w:rsid w:val="00A63FA3"/>
    <w:rsid w:val="00A648FE"/>
    <w:rsid w:val="00A65874"/>
    <w:rsid w:val="00A70A61"/>
    <w:rsid w:val="00A71401"/>
    <w:rsid w:val="00A71549"/>
    <w:rsid w:val="00A751E4"/>
    <w:rsid w:val="00A80446"/>
    <w:rsid w:val="00A80B62"/>
    <w:rsid w:val="00A83F25"/>
    <w:rsid w:val="00A86573"/>
    <w:rsid w:val="00A86EE4"/>
    <w:rsid w:val="00A90EB7"/>
    <w:rsid w:val="00A910CB"/>
    <w:rsid w:val="00A91571"/>
    <w:rsid w:val="00AA0761"/>
    <w:rsid w:val="00AA1453"/>
    <w:rsid w:val="00AA281E"/>
    <w:rsid w:val="00AA2EE3"/>
    <w:rsid w:val="00AB198D"/>
    <w:rsid w:val="00AB339D"/>
    <w:rsid w:val="00AB4373"/>
    <w:rsid w:val="00AC0D24"/>
    <w:rsid w:val="00AC2460"/>
    <w:rsid w:val="00AC2B09"/>
    <w:rsid w:val="00AC3E18"/>
    <w:rsid w:val="00AC4B1C"/>
    <w:rsid w:val="00AC503C"/>
    <w:rsid w:val="00AC550C"/>
    <w:rsid w:val="00AC5582"/>
    <w:rsid w:val="00AC5721"/>
    <w:rsid w:val="00AC738B"/>
    <w:rsid w:val="00AD08A0"/>
    <w:rsid w:val="00AD1DA8"/>
    <w:rsid w:val="00AD43A8"/>
    <w:rsid w:val="00AD5229"/>
    <w:rsid w:val="00AD7EC6"/>
    <w:rsid w:val="00AE0CB8"/>
    <w:rsid w:val="00AE0FEB"/>
    <w:rsid w:val="00AE326A"/>
    <w:rsid w:val="00AE35F3"/>
    <w:rsid w:val="00AE3C15"/>
    <w:rsid w:val="00AE489C"/>
    <w:rsid w:val="00AF05CD"/>
    <w:rsid w:val="00AF0CAD"/>
    <w:rsid w:val="00AF0FEA"/>
    <w:rsid w:val="00AF13D6"/>
    <w:rsid w:val="00AF42F1"/>
    <w:rsid w:val="00B00F38"/>
    <w:rsid w:val="00B02E6C"/>
    <w:rsid w:val="00B02F92"/>
    <w:rsid w:val="00B03204"/>
    <w:rsid w:val="00B05F12"/>
    <w:rsid w:val="00B115DB"/>
    <w:rsid w:val="00B13691"/>
    <w:rsid w:val="00B1397C"/>
    <w:rsid w:val="00B14373"/>
    <w:rsid w:val="00B15CCA"/>
    <w:rsid w:val="00B1695C"/>
    <w:rsid w:val="00B16BD9"/>
    <w:rsid w:val="00B20716"/>
    <w:rsid w:val="00B257E1"/>
    <w:rsid w:val="00B25D1A"/>
    <w:rsid w:val="00B26E0F"/>
    <w:rsid w:val="00B30B54"/>
    <w:rsid w:val="00B3103E"/>
    <w:rsid w:val="00B3430C"/>
    <w:rsid w:val="00B362F8"/>
    <w:rsid w:val="00B3713F"/>
    <w:rsid w:val="00B40425"/>
    <w:rsid w:val="00B404CF"/>
    <w:rsid w:val="00B40C4A"/>
    <w:rsid w:val="00B4202B"/>
    <w:rsid w:val="00B427B9"/>
    <w:rsid w:val="00B4658B"/>
    <w:rsid w:val="00B47AC2"/>
    <w:rsid w:val="00B526B8"/>
    <w:rsid w:val="00B56A35"/>
    <w:rsid w:val="00B57D01"/>
    <w:rsid w:val="00B61B5C"/>
    <w:rsid w:val="00B63C58"/>
    <w:rsid w:val="00B7041B"/>
    <w:rsid w:val="00B71D54"/>
    <w:rsid w:val="00B71E88"/>
    <w:rsid w:val="00B81795"/>
    <w:rsid w:val="00B817CA"/>
    <w:rsid w:val="00B817EC"/>
    <w:rsid w:val="00B83625"/>
    <w:rsid w:val="00B8568E"/>
    <w:rsid w:val="00B867ED"/>
    <w:rsid w:val="00B87F60"/>
    <w:rsid w:val="00B9160C"/>
    <w:rsid w:val="00B921F2"/>
    <w:rsid w:val="00B93485"/>
    <w:rsid w:val="00B9463F"/>
    <w:rsid w:val="00B95161"/>
    <w:rsid w:val="00BA2DC1"/>
    <w:rsid w:val="00BA492C"/>
    <w:rsid w:val="00BA7A75"/>
    <w:rsid w:val="00BB0113"/>
    <w:rsid w:val="00BB2095"/>
    <w:rsid w:val="00BB72AC"/>
    <w:rsid w:val="00BC02FA"/>
    <w:rsid w:val="00BC17F4"/>
    <w:rsid w:val="00BD0B01"/>
    <w:rsid w:val="00BD0BD3"/>
    <w:rsid w:val="00BD2789"/>
    <w:rsid w:val="00BD279D"/>
    <w:rsid w:val="00BD5CD9"/>
    <w:rsid w:val="00BE08FD"/>
    <w:rsid w:val="00BE329A"/>
    <w:rsid w:val="00BE360A"/>
    <w:rsid w:val="00BE3CF3"/>
    <w:rsid w:val="00BE5354"/>
    <w:rsid w:val="00BE74A7"/>
    <w:rsid w:val="00BE7C58"/>
    <w:rsid w:val="00BF164B"/>
    <w:rsid w:val="00BF24EE"/>
    <w:rsid w:val="00BF4081"/>
    <w:rsid w:val="00BF4537"/>
    <w:rsid w:val="00BF4FAC"/>
    <w:rsid w:val="00BF6177"/>
    <w:rsid w:val="00C01A41"/>
    <w:rsid w:val="00C02053"/>
    <w:rsid w:val="00C078A1"/>
    <w:rsid w:val="00C107F2"/>
    <w:rsid w:val="00C1500A"/>
    <w:rsid w:val="00C153C0"/>
    <w:rsid w:val="00C15B31"/>
    <w:rsid w:val="00C168EC"/>
    <w:rsid w:val="00C16E60"/>
    <w:rsid w:val="00C17461"/>
    <w:rsid w:val="00C17ACA"/>
    <w:rsid w:val="00C2153B"/>
    <w:rsid w:val="00C21E72"/>
    <w:rsid w:val="00C24704"/>
    <w:rsid w:val="00C253FF"/>
    <w:rsid w:val="00C2548C"/>
    <w:rsid w:val="00C25F93"/>
    <w:rsid w:val="00C2700C"/>
    <w:rsid w:val="00C27D4E"/>
    <w:rsid w:val="00C3069E"/>
    <w:rsid w:val="00C316BB"/>
    <w:rsid w:val="00C3275B"/>
    <w:rsid w:val="00C3338B"/>
    <w:rsid w:val="00C34159"/>
    <w:rsid w:val="00C34806"/>
    <w:rsid w:val="00C34EAE"/>
    <w:rsid w:val="00C352A1"/>
    <w:rsid w:val="00C36FB7"/>
    <w:rsid w:val="00C4374F"/>
    <w:rsid w:val="00C501F7"/>
    <w:rsid w:val="00C50507"/>
    <w:rsid w:val="00C51642"/>
    <w:rsid w:val="00C51F25"/>
    <w:rsid w:val="00C52207"/>
    <w:rsid w:val="00C54002"/>
    <w:rsid w:val="00C56B80"/>
    <w:rsid w:val="00C6258B"/>
    <w:rsid w:val="00C63E30"/>
    <w:rsid w:val="00C642DF"/>
    <w:rsid w:val="00C64C8A"/>
    <w:rsid w:val="00C73F2D"/>
    <w:rsid w:val="00C74456"/>
    <w:rsid w:val="00C746C9"/>
    <w:rsid w:val="00C74F21"/>
    <w:rsid w:val="00C7688B"/>
    <w:rsid w:val="00C77F9E"/>
    <w:rsid w:val="00C827CC"/>
    <w:rsid w:val="00C831A8"/>
    <w:rsid w:val="00C83F3D"/>
    <w:rsid w:val="00C87232"/>
    <w:rsid w:val="00C947AF"/>
    <w:rsid w:val="00C97BFB"/>
    <w:rsid w:val="00CA187B"/>
    <w:rsid w:val="00CA2581"/>
    <w:rsid w:val="00CA5465"/>
    <w:rsid w:val="00CA6319"/>
    <w:rsid w:val="00CA6AA6"/>
    <w:rsid w:val="00CA72D0"/>
    <w:rsid w:val="00CB0969"/>
    <w:rsid w:val="00CB25D0"/>
    <w:rsid w:val="00CB3192"/>
    <w:rsid w:val="00CB4D5C"/>
    <w:rsid w:val="00CB4DBB"/>
    <w:rsid w:val="00CB512E"/>
    <w:rsid w:val="00CB619D"/>
    <w:rsid w:val="00CB6B60"/>
    <w:rsid w:val="00CB70FD"/>
    <w:rsid w:val="00CC0159"/>
    <w:rsid w:val="00CC2354"/>
    <w:rsid w:val="00CC3B35"/>
    <w:rsid w:val="00CC4988"/>
    <w:rsid w:val="00CC722F"/>
    <w:rsid w:val="00CD00BC"/>
    <w:rsid w:val="00CD04EB"/>
    <w:rsid w:val="00CD1830"/>
    <w:rsid w:val="00CD1A10"/>
    <w:rsid w:val="00CD3636"/>
    <w:rsid w:val="00CD3DA6"/>
    <w:rsid w:val="00CE037B"/>
    <w:rsid w:val="00CE13F6"/>
    <w:rsid w:val="00CE1729"/>
    <w:rsid w:val="00CE3D90"/>
    <w:rsid w:val="00CE4B00"/>
    <w:rsid w:val="00CE4C13"/>
    <w:rsid w:val="00CE6FCB"/>
    <w:rsid w:val="00CF3B3A"/>
    <w:rsid w:val="00CF53E4"/>
    <w:rsid w:val="00D00776"/>
    <w:rsid w:val="00D041AE"/>
    <w:rsid w:val="00D06AD9"/>
    <w:rsid w:val="00D106C6"/>
    <w:rsid w:val="00D1145E"/>
    <w:rsid w:val="00D12CDF"/>
    <w:rsid w:val="00D1429D"/>
    <w:rsid w:val="00D171E1"/>
    <w:rsid w:val="00D17D48"/>
    <w:rsid w:val="00D22713"/>
    <w:rsid w:val="00D23A6D"/>
    <w:rsid w:val="00D2411A"/>
    <w:rsid w:val="00D26864"/>
    <w:rsid w:val="00D26DF5"/>
    <w:rsid w:val="00D32EF8"/>
    <w:rsid w:val="00D359F8"/>
    <w:rsid w:val="00D37784"/>
    <w:rsid w:val="00D43025"/>
    <w:rsid w:val="00D43392"/>
    <w:rsid w:val="00D47821"/>
    <w:rsid w:val="00D47C3A"/>
    <w:rsid w:val="00D50484"/>
    <w:rsid w:val="00D53395"/>
    <w:rsid w:val="00D542EE"/>
    <w:rsid w:val="00D57439"/>
    <w:rsid w:val="00D60FA7"/>
    <w:rsid w:val="00D63A34"/>
    <w:rsid w:val="00D70777"/>
    <w:rsid w:val="00D7204E"/>
    <w:rsid w:val="00D74C39"/>
    <w:rsid w:val="00D80889"/>
    <w:rsid w:val="00D8323D"/>
    <w:rsid w:val="00D84E42"/>
    <w:rsid w:val="00D859AC"/>
    <w:rsid w:val="00D93DC5"/>
    <w:rsid w:val="00D96D40"/>
    <w:rsid w:val="00DA165E"/>
    <w:rsid w:val="00DA1A51"/>
    <w:rsid w:val="00DA379E"/>
    <w:rsid w:val="00DA3AEF"/>
    <w:rsid w:val="00DA45E7"/>
    <w:rsid w:val="00DA4F92"/>
    <w:rsid w:val="00DA570F"/>
    <w:rsid w:val="00DB0B06"/>
    <w:rsid w:val="00DB134B"/>
    <w:rsid w:val="00DB1FD2"/>
    <w:rsid w:val="00DB4F1C"/>
    <w:rsid w:val="00DB71A0"/>
    <w:rsid w:val="00DC0FA6"/>
    <w:rsid w:val="00DC146D"/>
    <w:rsid w:val="00DC46C3"/>
    <w:rsid w:val="00DC4FF4"/>
    <w:rsid w:val="00DD138F"/>
    <w:rsid w:val="00DD181E"/>
    <w:rsid w:val="00DD288A"/>
    <w:rsid w:val="00DD3FF7"/>
    <w:rsid w:val="00DD532C"/>
    <w:rsid w:val="00DD6F2E"/>
    <w:rsid w:val="00DE00A0"/>
    <w:rsid w:val="00DE0B2D"/>
    <w:rsid w:val="00DE1B66"/>
    <w:rsid w:val="00DE2FC2"/>
    <w:rsid w:val="00DE3038"/>
    <w:rsid w:val="00DE5496"/>
    <w:rsid w:val="00DE6871"/>
    <w:rsid w:val="00DE7CD2"/>
    <w:rsid w:val="00DF0872"/>
    <w:rsid w:val="00DF0F9B"/>
    <w:rsid w:val="00DF1421"/>
    <w:rsid w:val="00DF3F5D"/>
    <w:rsid w:val="00DF5570"/>
    <w:rsid w:val="00DF6652"/>
    <w:rsid w:val="00E0068F"/>
    <w:rsid w:val="00E05911"/>
    <w:rsid w:val="00E1297C"/>
    <w:rsid w:val="00E13B8A"/>
    <w:rsid w:val="00E14E61"/>
    <w:rsid w:val="00E20A79"/>
    <w:rsid w:val="00E32B85"/>
    <w:rsid w:val="00E32C65"/>
    <w:rsid w:val="00E3316B"/>
    <w:rsid w:val="00E348E8"/>
    <w:rsid w:val="00E34C4D"/>
    <w:rsid w:val="00E35ECF"/>
    <w:rsid w:val="00E41096"/>
    <w:rsid w:val="00E425E0"/>
    <w:rsid w:val="00E4518A"/>
    <w:rsid w:val="00E478D7"/>
    <w:rsid w:val="00E50A4C"/>
    <w:rsid w:val="00E51579"/>
    <w:rsid w:val="00E515AF"/>
    <w:rsid w:val="00E519FE"/>
    <w:rsid w:val="00E545F2"/>
    <w:rsid w:val="00E5525F"/>
    <w:rsid w:val="00E55FC5"/>
    <w:rsid w:val="00E56D80"/>
    <w:rsid w:val="00E5720E"/>
    <w:rsid w:val="00E60B0F"/>
    <w:rsid w:val="00E62C2B"/>
    <w:rsid w:val="00E657C9"/>
    <w:rsid w:val="00E65D90"/>
    <w:rsid w:val="00E673AE"/>
    <w:rsid w:val="00E72459"/>
    <w:rsid w:val="00E73876"/>
    <w:rsid w:val="00E74F24"/>
    <w:rsid w:val="00E7612C"/>
    <w:rsid w:val="00E7617E"/>
    <w:rsid w:val="00E7625F"/>
    <w:rsid w:val="00E81166"/>
    <w:rsid w:val="00E81CD8"/>
    <w:rsid w:val="00E821DD"/>
    <w:rsid w:val="00E83060"/>
    <w:rsid w:val="00E860F9"/>
    <w:rsid w:val="00E86705"/>
    <w:rsid w:val="00E922BB"/>
    <w:rsid w:val="00E9488C"/>
    <w:rsid w:val="00E95CDF"/>
    <w:rsid w:val="00E95DC3"/>
    <w:rsid w:val="00E96771"/>
    <w:rsid w:val="00EA2714"/>
    <w:rsid w:val="00EA2C43"/>
    <w:rsid w:val="00EA2DE1"/>
    <w:rsid w:val="00EA629C"/>
    <w:rsid w:val="00EA6F4A"/>
    <w:rsid w:val="00EB1CB6"/>
    <w:rsid w:val="00EB1E59"/>
    <w:rsid w:val="00EB35ED"/>
    <w:rsid w:val="00EB4362"/>
    <w:rsid w:val="00EC1216"/>
    <w:rsid w:val="00EC23ED"/>
    <w:rsid w:val="00EC4B89"/>
    <w:rsid w:val="00EC78BA"/>
    <w:rsid w:val="00ED2BCD"/>
    <w:rsid w:val="00ED3992"/>
    <w:rsid w:val="00ED4100"/>
    <w:rsid w:val="00ED489A"/>
    <w:rsid w:val="00ED60E5"/>
    <w:rsid w:val="00EE0F3A"/>
    <w:rsid w:val="00EE22CF"/>
    <w:rsid w:val="00EE529E"/>
    <w:rsid w:val="00EF0536"/>
    <w:rsid w:val="00EF0A6E"/>
    <w:rsid w:val="00EF0F38"/>
    <w:rsid w:val="00EF30AD"/>
    <w:rsid w:val="00EF77AC"/>
    <w:rsid w:val="00F0004B"/>
    <w:rsid w:val="00F023F0"/>
    <w:rsid w:val="00F037A6"/>
    <w:rsid w:val="00F03A0B"/>
    <w:rsid w:val="00F04689"/>
    <w:rsid w:val="00F066F7"/>
    <w:rsid w:val="00F076A0"/>
    <w:rsid w:val="00F1100F"/>
    <w:rsid w:val="00F118D5"/>
    <w:rsid w:val="00F127C4"/>
    <w:rsid w:val="00F1303E"/>
    <w:rsid w:val="00F149F2"/>
    <w:rsid w:val="00F14BDA"/>
    <w:rsid w:val="00F249AD"/>
    <w:rsid w:val="00F2523C"/>
    <w:rsid w:val="00F2604A"/>
    <w:rsid w:val="00F2775D"/>
    <w:rsid w:val="00F3015D"/>
    <w:rsid w:val="00F312EE"/>
    <w:rsid w:val="00F363C5"/>
    <w:rsid w:val="00F365BF"/>
    <w:rsid w:val="00F37BC9"/>
    <w:rsid w:val="00F40CBA"/>
    <w:rsid w:val="00F4260C"/>
    <w:rsid w:val="00F44D12"/>
    <w:rsid w:val="00F457B3"/>
    <w:rsid w:val="00F51EF5"/>
    <w:rsid w:val="00F52928"/>
    <w:rsid w:val="00F53E53"/>
    <w:rsid w:val="00F544F8"/>
    <w:rsid w:val="00F55C19"/>
    <w:rsid w:val="00F57A1D"/>
    <w:rsid w:val="00F605DF"/>
    <w:rsid w:val="00F61F3E"/>
    <w:rsid w:val="00F6746F"/>
    <w:rsid w:val="00F67E5C"/>
    <w:rsid w:val="00F72C6A"/>
    <w:rsid w:val="00F81EA7"/>
    <w:rsid w:val="00F82276"/>
    <w:rsid w:val="00F849EB"/>
    <w:rsid w:val="00F85EC1"/>
    <w:rsid w:val="00F97FB2"/>
    <w:rsid w:val="00FA1F11"/>
    <w:rsid w:val="00FA2308"/>
    <w:rsid w:val="00FA5082"/>
    <w:rsid w:val="00FA71CA"/>
    <w:rsid w:val="00FA7220"/>
    <w:rsid w:val="00FA7DD3"/>
    <w:rsid w:val="00FA7F1D"/>
    <w:rsid w:val="00FB111C"/>
    <w:rsid w:val="00FC52BF"/>
    <w:rsid w:val="00FD04CD"/>
    <w:rsid w:val="00FD1AB8"/>
    <w:rsid w:val="00FD28EB"/>
    <w:rsid w:val="00FD369E"/>
    <w:rsid w:val="00FD3B8F"/>
    <w:rsid w:val="00FD7C21"/>
    <w:rsid w:val="00FE1095"/>
    <w:rsid w:val="00FE14F4"/>
    <w:rsid w:val="00FE2A0B"/>
    <w:rsid w:val="00FE2AE6"/>
    <w:rsid w:val="00FE3715"/>
    <w:rsid w:val="00FF11BB"/>
    <w:rsid w:val="00FF12C3"/>
    <w:rsid w:val="00FF137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CA43"/>
  <w15:docId w15:val="{3633C89C-CA69-42F5-8664-500949F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43B6B"/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F9F"/>
    <w:rPr>
      <w:rFonts w:ascii="Calibri" w:eastAsia="SimSun" w:hAnsi="Calibri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F9F"/>
    <w:rPr>
      <w:rFonts w:ascii="Calibri" w:eastAsia="SimSu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0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D254-A136-4927-A713-06DD9A7D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918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Tünde</dc:creator>
  <cp:lastModifiedBy>dobi.csaba</cp:lastModifiedBy>
  <cp:revision>22</cp:revision>
  <cp:lastPrinted>2016-01-20T13:24:00Z</cp:lastPrinted>
  <dcterms:created xsi:type="dcterms:W3CDTF">2023-04-10T17:10:00Z</dcterms:created>
  <dcterms:modified xsi:type="dcterms:W3CDTF">2023-04-21T15:16:00Z</dcterms:modified>
</cp:coreProperties>
</file>