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088"/>
        <w:gridCol w:w="7551"/>
      </w:tblGrid>
      <w:tr w:rsidR="001D57CF" w:rsidRPr="00465D76" w14:paraId="278CA3E2" w14:textId="77777777" w:rsidTr="00552E72">
        <w:trPr>
          <w:trHeight w:val="1267"/>
          <w:jc w:val="center"/>
        </w:trPr>
        <w:tc>
          <w:tcPr>
            <w:tcW w:w="2088" w:type="dxa"/>
            <w:shd w:val="clear" w:color="auto" w:fill="auto"/>
          </w:tcPr>
          <w:p w14:paraId="259BE069" w14:textId="77777777" w:rsidR="001D57CF" w:rsidRPr="00F65002" w:rsidRDefault="000A634B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32"/>
                <w:szCs w:val="32"/>
              </w:rPr>
            </w:pPr>
            <w:r w:rsidRPr="00F65002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0" wp14:anchorId="32DE640F" wp14:editId="18B159F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67FCE80B" w14:textId="01E66271" w:rsidR="001D57CF" w:rsidRPr="000B7669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0B7669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552E72">
              <w:rPr>
                <w:smallCaps/>
                <w:spacing w:val="20"/>
                <w:sz w:val="32"/>
                <w:szCs w:val="32"/>
              </w:rPr>
              <w:t>Várm</w:t>
            </w:r>
            <w:r w:rsidRPr="000B7669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552E72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6C5EEE45" w14:textId="77777777" w:rsidR="001D57CF" w:rsidRPr="000B7669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0B7669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10E7CC13" w14:textId="77777777" w:rsidR="001D57CF" w:rsidRPr="000B7669" w:rsidRDefault="001D57CF" w:rsidP="000B7669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5977EAAB" w14:textId="77777777" w:rsidR="001D57CF" w:rsidRPr="00465D76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68728C98" w14:textId="77777777" w:rsidR="001D57CF" w:rsidRPr="00465D76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0D888155" w14:textId="77777777" w:rsidR="001D57CF" w:rsidRPr="00465D76" w:rsidRDefault="001D57CF" w:rsidP="001D57CF">
      <w:pPr>
        <w:tabs>
          <w:tab w:val="right" w:pos="9072"/>
        </w:tabs>
        <w:jc w:val="right"/>
        <w:rPr>
          <w:b/>
          <w:sz w:val="28"/>
          <w:szCs w:val="28"/>
          <w:highlight w:val="yellow"/>
        </w:rPr>
      </w:pPr>
    </w:p>
    <w:p w14:paraId="48D652C0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highlight w:val="yellow"/>
        </w:rPr>
      </w:pPr>
    </w:p>
    <w:p w14:paraId="6131646B" w14:textId="77777777" w:rsidR="001D57CF" w:rsidRPr="00465D76" w:rsidRDefault="001D57CF" w:rsidP="001D57CF">
      <w:pPr>
        <w:tabs>
          <w:tab w:val="right" w:pos="9072"/>
        </w:tabs>
        <w:jc w:val="center"/>
        <w:rPr>
          <w:b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8505"/>
        <w:gridCol w:w="567"/>
      </w:tblGrid>
      <w:tr w:rsidR="001D57CF" w:rsidRPr="00542D0C" w14:paraId="0E85A590" w14:textId="77777777" w:rsidTr="000B3759">
        <w:tc>
          <w:tcPr>
            <w:tcW w:w="8505" w:type="dxa"/>
            <w:shd w:val="clear" w:color="auto" w:fill="auto"/>
          </w:tcPr>
          <w:p w14:paraId="3EE64074" w14:textId="77777777" w:rsidR="001D57CF" w:rsidRPr="00542D0C" w:rsidRDefault="000B3759" w:rsidP="000B3759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>KÖZGYŰLÉSI</w:t>
            </w:r>
            <w:r w:rsidR="001D57CF" w:rsidRPr="00542D0C">
              <w:rPr>
                <w:b/>
                <w:spacing w:val="50"/>
                <w:sz w:val="32"/>
                <w:szCs w:val="32"/>
              </w:rPr>
              <w:t xml:space="preserve"> ELŐTERJESZTÉS</w:t>
            </w:r>
          </w:p>
        </w:tc>
        <w:tc>
          <w:tcPr>
            <w:tcW w:w="567" w:type="dxa"/>
            <w:shd w:val="clear" w:color="auto" w:fill="auto"/>
          </w:tcPr>
          <w:p w14:paraId="224364FB" w14:textId="6A5451C0" w:rsidR="001D57CF" w:rsidRPr="00542D0C" w:rsidRDefault="00BE34FE" w:rsidP="001E1B70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0B3759">
              <w:rPr>
                <w:b/>
                <w:sz w:val="32"/>
                <w:szCs w:val="32"/>
              </w:rPr>
              <w:t>.</w:t>
            </w:r>
          </w:p>
        </w:tc>
      </w:tr>
    </w:tbl>
    <w:p w14:paraId="382D3784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highlight w:val="yellow"/>
        </w:rPr>
      </w:pPr>
    </w:p>
    <w:p w14:paraId="39B79141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524C3D55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p w14:paraId="51D9D419" w14:textId="77777777" w:rsidR="001D57CF" w:rsidRPr="00465D76" w:rsidRDefault="001D57CF" w:rsidP="001D57CF">
      <w:pPr>
        <w:tabs>
          <w:tab w:val="right" w:pos="9072"/>
        </w:tabs>
        <w:jc w:val="center"/>
        <w:rPr>
          <w:b/>
          <w:spacing w:val="50"/>
          <w:sz w:val="32"/>
          <w:szCs w:val="32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235"/>
      </w:tblGrid>
      <w:tr w:rsidR="001D57CF" w:rsidRPr="00B67751" w14:paraId="32F2F159" w14:textId="77777777" w:rsidTr="00C33550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CAAA457" w14:textId="77777777" w:rsidR="001D57CF" w:rsidRPr="000B7669" w:rsidRDefault="001D57CF" w:rsidP="000B7669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 w:rsidRPr="000B7669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296F6E9B" w14:textId="77777777" w:rsidR="001D57CF" w:rsidRPr="000B7669" w:rsidRDefault="00941CEB" w:rsidP="00941CEB">
            <w:pPr>
              <w:tabs>
                <w:tab w:val="right" w:pos="9072"/>
              </w:tabs>
              <w:jc w:val="both"/>
              <w:rPr>
                <w:b/>
                <w:spacing w:val="50"/>
                <w:sz w:val="32"/>
                <w:szCs w:val="32"/>
              </w:rPr>
            </w:pPr>
            <w:r>
              <w:rPr>
                <w:sz w:val="26"/>
                <w:szCs w:val="26"/>
              </w:rPr>
              <w:t xml:space="preserve">Pajna Zoltán, a Közgyűlés </w:t>
            </w:r>
            <w:r w:rsidR="001D57CF" w:rsidRPr="000B7669">
              <w:rPr>
                <w:sz w:val="26"/>
                <w:szCs w:val="26"/>
              </w:rPr>
              <w:t>elnöke</w:t>
            </w:r>
          </w:p>
        </w:tc>
      </w:tr>
      <w:tr w:rsidR="001D57CF" w:rsidRPr="00465D76" w14:paraId="736BCBA7" w14:textId="77777777" w:rsidTr="00C33550">
        <w:trPr>
          <w:trHeight w:val="72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D21B049" w14:textId="77777777" w:rsidR="001D57CF" w:rsidRPr="000B7669" w:rsidRDefault="001D57CF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B7669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579E6A95" w14:textId="0A0BEF0D" w:rsidR="001D57CF" w:rsidRPr="000B7669" w:rsidRDefault="00BE34FE" w:rsidP="00552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Környezeti hatástanulmányok</w:t>
            </w:r>
            <w:r w:rsidR="004F3381">
              <w:rPr>
                <w:sz w:val="26"/>
                <w:szCs w:val="26"/>
              </w:rPr>
              <w:t xml:space="preserve"> kapcsán felhasználási jog biztosítása</w:t>
            </w:r>
            <w:r>
              <w:rPr>
                <w:sz w:val="26"/>
                <w:szCs w:val="26"/>
              </w:rPr>
              <w:t xml:space="preserve"> Debrecen Megyei Jogú Város Önkormányzata részére</w:t>
            </w:r>
          </w:p>
        </w:tc>
      </w:tr>
      <w:tr w:rsidR="001D57CF" w:rsidRPr="00465D76" w14:paraId="3267A47C" w14:textId="77777777" w:rsidTr="00C33550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89399D4" w14:textId="77777777" w:rsidR="001D57CF" w:rsidRPr="000B7669" w:rsidRDefault="001D57CF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B7669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618124A4" w14:textId="77777777" w:rsidR="001D57CF" w:rsidRPr="000B7669" w:rsidRDefault="003D6884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Dobi Csaba</w:t>
            </w:r>
          </w:p>
        </w:tc>
      </w:tr>
      <w:tr w:rsidR="009A4FA1" w:rsidRPr="00465D76" w14:paraId="50E929A4" w14:textId="77777777" w:rsidTr="00C33550">
        <w:trPr>
          <w:trHeight w:val="851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6385368" w14:textId="5EEA920A" w:rsidR="009A4FA1" w:rsidRPr="000B7669" w:rsidRDefault="009A4FA1" w:rsidP="000B766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Véleményező bizottság</w:t>
            </w:r>
            <w:r w:rsidR="003B0EC5">
              <w:rPr>
                <w:b/>
                <w:sz w:val="26"/>
                <w:szCs w:val="26"/>
              </w:rPr>
              <w:t>ok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2AC7BC7B" w14:textId="2AD8B151" w:rsidR="00B3314D" w:rsidRDefault="00B3314D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Fejlesztési, Tervezési és Stratégiai Bizottság</w:t>
            </w:r>
          </w:p>
          <w:p w14:paraId="79E49305" w14:textId="2E37B92D" w:rsidR="009A4FA1" w:rsidRDefault="009A4FA1" w:rsidP="000B766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Pénzügyi Bizottság</w:t>
            </w:r>
          </w:p>
        </w:tc>
      </w:tr>
    </w:tbl>
    <w:p w14:paraId="4D1DFB05" w14:textId="77777777" w:rsidR="001D57CF" w:rsidRDefault="001D57CF"/>
    <w:p w14:paraId="1233BDB8" w14:textId="77777777" w:rsidR="001D57CF" w:rsidRDefault="001D57CF"/>
    <w:p w14:paraId="6601F995" w14:textId="77777777" w:rsidR="001D57CF" w:rsidRDefault="001D57CF"/>
    <w:p w14:paraId="06E5A948" w14:textId="77777777" w:rsidR="00403ED6" w:rsidRPr="00C33550" w:rsidRDefault="00403ED6" w:rsidP="00C33550">
      <w:pPr>
        <w:rPr>
          <w:bCs/>
          <w:sz w:val="26"/>
          <w:szCs w:val="26"/>
        </w:rPr>
      </w:pPr>
    </w:p>
    <w:p w14:paraId="339BE422" w14:textId="77777777" w:rsidR="00D35886" w:rsidRDefault="00D3588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0E02012" w14:textId="77777777" w:rsidR="00941D7D" w:rsidRDefault="00941D7D" w:rsidP="00A66177">
      <w:pPr>
        <w:rPr>
          <w:b/>
          <w:bCs/>
        </w:rPr>
      </w:pPr>
    </w:p>
    <w:p w14:paraId="7E8BAFEF" w14:textId="7677E6DA" w:rsidR="001A3511" w:rsidRPr="00465D76" w:rsidRDefault="001A3511" w:rsidP="00A66177">
      <w:pPr>
        <w:rPr>
          <w:b/>
          <w:bCs/>
        </w:rPr>
      </w:pPr>
      <w:r w:rsidRPr="00465D76">
        <w:rPr>
          <w:b/>
          <w:bCs/>
        </w:rPr>
        <w:t>Tisztelt Közgyűlés!</w:t>
      </w:r>
    </w:p>
    <w:p w14:paraId="4FE95DE2" w14:textId="77777777" w:rsidR="00D6165A" w:rsidRDefault="00D6165A" w:rsidP="002B3B78"/>
    <w:p w14:paraId="3B521FD9" w14:textId="313BAD62" w:rsidR="00F636C0" w:rsidRDefault="00A33C3A" w:rsidP="00F636C0">
      <w:pPr>
        <w:jc w:val="both"/>
      </w:pPr>
      <w:r w:rsidRPr="00482876">
        <w:t xml:space="preserve">Hajdú-Bihar </w:t>
      </w:r>
      <w:r>
        <w:t>Várm</w:t>
      </w:r>
      <w:r w:rsidRPr="00482876">
        <w:t>egye Önkormányzat</w:t>
      </w:r>
      <w:r>
        <w:t>a</w:t>
      </w:r>
      <w:r w:rsidRPr="00482876">
        <w:t xml:space="preserve"> </w:t>
      </w:r>
      <w:r>
        <w:t xml:space="preserve">és a </w:t>
      </w:r>
      <w:r w:rsidRPr="00736C1C">
        <w:t>H</w:t>
      </w:r>
      <w:r>
        <w:t>ajdú-</w:t>
      </w:r>
      <w:r w:rsidRPr="00736C1C">
        <w:t>B</w:t>
      </w:r>
      <w:r>
        <w:t xml:space="preserve">ihar Vármegyei </w:t>
      </w:r>
      <w:r w:rsidRPr="00736C1C">
        <w:t>F</w:t>
      </w:r>
      <w:r>
        <w:t xml:space="preserve">ejlesztési </w:t>
      </w:r>
      <w:r w:rsidRPr="00736C1C">
        <w:t>Ü</w:t>
      </w:r>
      <w:r>
        <w:t>gynökség</w:t>
      </w:r>
      <w:r w:rsidRPr="00736C1C">
        <w:t xml:space="preserve"> Nonprofit Kft.</w:t>
      </w:r>
      <w:r>
        <w:t xml:space="preserve"> közösen, konzorciumi formában valósítja meg a </w:t>
      </w:r>
      <w:r w:rsidRPr="00736C1C">
        <w:t>TOP-1.5.1-20-2020-00013</w:t>
      </w:r>
      <w:r>
        <w:t xml:space="preserve"> azonosító számú, „</w:t>
      </w:r>
      <w:r w:rsidRPr="00736C1C">
        <w:t>A 2021-27 tervezési időszak stratégiai és projektszintű előkészítése Hajdú-Bihar megyében</w:t>
      </w:r>
      <w:r>
        <w:t xml:space="preserve">” című projektet (továbbiakban: projekt) a kapcsolódó támogatási kérelemben és a </w:t>
      </w:r>
      <w:r w:rsidRPr="00736C1C">
        <w:t>TOP-1.5.1-20 kódszámú, „A 2021-27 tervezési időszak stratégiai és projektszintű előkészítése” című felhívás</w:t>
      </w:r>
      <w:r>
        <w:t>ban (továbbiakban: felhívás) meghatározott fejlesztési célok elérése érdekében.</w:t>
      </w:r>
    </w:p>
    <w:p w14:paraId="567322E0" w14:textId="7F81195B" w:rsidR="003D2D6B" w:rsidRDefault="003D2D6B" w:rsidP="003D2D6B">
      <w:pPr>
        <w:jc w:val="both"/>
      </w:pPr>
      <w:r>
        <w:t>A felhívás és ily módon a projekt célja a 2021-27-es programozási időszak területi operatív programjának megvalósításához szükséges, helyi, integrált területi stratégiai dokumentumok – mint például területfejlesztési koncepció és program, integrált területi program – felülvizsgálata, elkészítése, valamint olyan ERFA típusú projektek előkészítési munkáinak megkezdése, illetve elvégzése, melyek fizikai megvalósítása a 2021-2027 közötti időszakban tervezett a területi operatív program keretében</w:t>
      </w:r>
      <w:r w:rsidR="00D0591D">
        <w:t>.</w:t>
      </w:r>
    </w:p>
    <w:p w14:paraId="1FB5053D" w14:textId="77777777" w:rsidR="003D2D6B" w:rsidRDefault="003D2D6B" w:rsidP="00F636C0">
      <w:pPr>
        <w:jc w:val="both"/>
      </w:pPr>
    </w:p>
    <w:p w14:paraId="09D8EC12" w14:textId="746C41AC" w:rsidR="003D2D6B" w:rsidRDefault="003D2D6B" w:rsidP="00F636C0">
      <w:pPr>
        <w:jc w:val="both"/>
      </w:pPr>
      <w:r>
        <w:t>A pályázati felhívás „3.1.1 Önállóan támogatható tevékenységek” fejezete értelmében, a „Projektszintű előkészítés” tárgyú B) főtevékenységi kör keretében lehetőség v</w:t>
      </w:r>
      <w:r w:rsidR="00D140AF">
        <w:t>olt</w:t>
      </w:r>
      <w:r>
        <w:t xml:space="preserve"> környezeti hatástanulmányok, környezeti állapot felmérések készítésére is, mely </w:t>
      </w:r>
      <w:r w:rsidR="00D140AF">
        <w:t xml:space="preserve">tevékenység </w:t>
      </w:r>
      <w:r>
        <w:t xml:space="preserve">a vármegyei önkormányzat által megvalósításra kerülő </w:t>
      </w:r>
      <w:r w:rsidR="00D140AF">
        <w:t xml:space="preserve">szakmai </w:t>
      </w:r>
      <w:r>
        <w:t>tevékenységek körébe betervezésre került.</w:t>
      </w:r>
    </w:p>
    <w:p w14:paraId="7E69CCFB" w14:textId="77777777" w:rsidR="00D140AF" w:rsidRDefault="00D140AF" w:rsidP="00D140AF">
      <w:pPr>
        <w:contextualSpacing/>
        <w:jc w:val="both"/>
      </w:pPr>
    </w:p>
    <w:p w14:paraId="7A165248" w14:textId="36BC27C8" w:rsidR="00D140AF" w:rsidRDefault="00D140AF" w:rsidP="00D140AF">
      <w:pPr>
        <w:contextualSpacing/>
        <w:jc w:val="both"/>
      </w:pPr>
      <w:r>
        <w:t>2021. szeptember 1. napján, a projektben vállalt kötelezettség teljesítése részeként, Önkormányzatunk együttműködési megállapodást kötött Debrecen Megyei Jogú Város Önkormányzatával, melynek értelmében</w:t>
      </w:r>
    </w:p>
    <w:p w14:paraId="3F98ADF2" w14:textId="77777777" w:rsidR="00D140AF" w:rsidRDefault="00D140AF" w:rsidP="00D140AF">
      <w:pPr>
        <w:contextualSpacing/>
        <w:jc w:val="both"/>
      </w:pPr>
    </w:p>
    <w:p w14:paraId="0DFB3917" w14:textId="2F53529E" w:rsidR="00D140AF" w:rsidRPr="00451609" w:rsidRDefault="00D140AF" w:rsidP="00D0591D">
      <w:pPr>
        <w:numPr>
          <w:ilvl w:val="0"/>
          <w:numId w:val="36"/>
        </w:numPr>
        <w:contextualSpacing/>
        <w:jc w:val="both"/>
      </w:pPr>
      <w:r w:rsidRPr="00451609">
        <w:t xml:space="preserve">az M35-35. számú főút összeköttetésének környezeti hatástanulmánya (A megvalósítani szándékozott út 2x1 sávos, 3,5 méteres sávokkal és 25-25 cm-es biztonsági sávokkal. Minimális tervezési sebesség: 70 km/h. A nyomvonal teljes hosszában közvilágítás kialakítása tervezett.) és </w:t>
      </w:r>
    </w:p>
    <w:p w14:paraId="4E0E23DF" w14:textId="2998CE51" w:rsidR="00D140AF" w:rsidRPr="00451609" w:rsidRDefault="00D140AF" w:rsidP="00D0591D">
      <w:pPr>
        <w:numPr>
          <w:ilvl w:val="0"/>
          <w:numId w:val="36"/>
        </w:numPr>
        <w:contextualSpacing/>
        <w:jc w:val="both"/>
      </w:pPr>
      <w:r w:rsidRPr="00451609">
        <w:t>a</w:t>
      </w:r>
      <w:r w:rsidR="00461301">
        <w:t>z ún. „n</w:t>
      </w:r>
      <w:r w:rsidRPr="00451609">
        <w:t xml:space="preserve">yugati </w:t>
      </w:r>
      <w:r w:rsidR="00461301">
        <w:t>körgyűrű”</w:t>
      </w:r>
      <w:r w:rsidRPr="00451609">
        <w:t xml:space="preserve"> környezeti hatástanulmánya (tervezett</w:t>
      </w:r>
      <w:r>
        <w:t>en a</w:t>
      </w:r>
      <w:r w:rsidRPr="00451609">
        <w:t xml:space="preserve"> 354. sz. főút – Domokos Márton út – Kishatár utca – új szakasz – Határ út – Sárga dűlő – Repülőtér Dél nyomvonalon. A tervezett út 2x1 sávos, 3,5 méteres sávokkal és 25-25 cm-es biztonsági sávokkal. Belterületen a tervezési sebesség 50 km/h, külterületi részen a minimális tervezési sebesség 70 km/h. Az új szakaszokon kül- és belterületen egyaránt közvilágítás kialakítása, míg a szélesítésre és felújításra kerülő nyomvonal részeken annak korszerűsítése tervezett.)</w:t>
      </w:r>
      <w:r>
        <w:t xml:space="preserve"> </w:t>
      </w:r>
      <w:r w:rsidRPr="00451609">
        <w:t xml:space="preserve">elkészítésében működnek együtt.  </w:t>
      </w:r>
    </w:p>
    <w:p w14:paraId="469F119A" w14:textId="0F8306CB" w:rsidR="00D140AF" w:rsidRDefault="00D140AF" w:rsidP="00F636C0">
      <w:pPr>
        <w:jc w:val="both"/>
      </w:pPr>
    </w:p>
    <w:p w14:paraId="2FF4B281" w14:textId="13C3D546" w:rsidR="003D2D6B" w:rsidRDefault="00D140AF" w:rsidP="00F636C0">
      <w:pPr>
        <w:jc w:val="both"/>
      </w:pPr>
      <w:r>
        <w:t xml:space="preserve">A tanulmányok </w:t>
      </w:r>
      <w:r w:rsidR="00461301">
        <w:t>el</w:t>
      </w:r>
      <w:r>
        <w:t>készít</w:t>
      </w:r>
      <w:r w:rsidR="00461301">
        <w:t>ése érdekében közbeszerzési eljárás lefolytatására került sor, melynek során az M35-ös autópálya és a 35. számú főút összeköttetését biztosító, tervezett út környezeti hatástanulmánya készítésének jogát az ÖKO Környezeti, Gazdasági, Technológiai, Kereskedelmi, Szolgáltató és Fejlesztési Zrt. nyerte el, míg a „nyugati körgyűrű” környezeti hatástanulmányát a Züblin Építőipari Beruházási és Szolgáltató Kft. készíthette.</w:t>
      </w:r>
    </w:p>
    <w:p w14:paraId="2112AE28" w14:textId="61E52CCD" w:rsidR="00A33C3A" w:rsidRDefault="003D2D6B" w:rsidP="00F636C0">
      <w:pPr>
        <w:jc w:val="both"/>
      </w:pPr>
      <w:r>
        <w:t xml:space="preserve"> </w:t>
      </w:r>
    </w:p>
    <w:p w14:paraId="6D6553A3" w14:textId="60AE98B4" w:rsidR="00E32C82" w:rsidRPr="00360835" w:rsidRDefault="00E32C82" w:rsidP="00E32C82">
      <w:pPr>
        <w:contextualSpacing/>
        <w:jc w:val="both"/>
      </w:pPr>
      <w:r>
        <w:t xml:space="preserve">A környzeti hatástanulmányokhoz kapcsolódó </w:t>
      </w:r>
      <w:r w:rsidRPr="00360835">
        <w:t xml:space="preserve">releváns területfejlesztési célt a Hajdú-Bihar </w:t>
      </w:r>
      <w:r>
        <w:t>vár</w:t>
      </w:r>
      <w:r w:rsidRPr="00360835">
        <w:t xml:space="preserve">megyei Területfejlesztési Program stratégiai és operatív programrészei „7. Az innovatív gazdaságot támogató környezet fejlesztése Debrecenben és környékén” című prioritásként nevesítik, mely fejlesztési prioritás a területfejlesztési koncepcióban kijelölt „Dinamikus és modern gazdaságú Hajdú-Bihar megye”, „Alkalmazkodó és egészséges társadalom, erős közösségek”, valamint a „Természet és ember összhangja Hajdú-Bihar megyében” című átfogó célok, továbbá a „Versenyképes gazdaság innovatív megoldásokra és hálózatosodásra építve”, az „Élhető és éltető települések” és a „Debrecen és szoros településegyüttese” című stratégiai ágazati célok megvalósulásához járul hozzá. </w:t>
      </w:r>
    </w:p>
    <w:p w14:paraId="0F053346" w14:textId="5AD9A28A" w:rsidR="00A33C3A" w:rsidRDefault="00FE2E8F" w:rsidP="00F636C0">
      <w:pPr>
        <w:jc w:val="both"/>
      </w:pPr>
      <w:r>
        <w:lastRenderedPageBreak/>
        <w:t xml:space="preserve">A két önkormányzat együttműködése (a készítendő környezeti hatástanulmányok) </w:t>
      </w:r>
      <w:r w:rsidR="00E32C82" w:rsidRPr="00176EC6">
        <w:t>el</w:t>
      </w:r>
      <w:r w:rsidR="00E32C82">
        <w:t>s</w:t>
      </w:r>
      <w:r w:rsidR="00E32C82" w:rsidRPr="00176EC6">
        <w:t xml:space="preserve">ődlegesen a Hajdú-Bihar </w:t>
      </w:r>
      <w:r>
        <w:t>vár</w:t>
      </w:r>
      <w:r w:rsidR="00E32C82" w:rsidRPr="00176EC6">
        <w:t>megyei területfejlesztési program „7. Az innovatív gazdaságot támogató környezet fejlesztése Debrecenben és környékén” tárgyú prioritásának „7.1. Dinamikus Cívisváros – Közlekedési hálózatok és infrastruktúra fejlesztése” című beavatkozásához illeszkedik, mely kimondja, hogy Debrecen város 2030-ig szóló jövőképében meghatározott célok eléréséhez a város közlekedési infrastruktúrájának és közlekedésszervezésének fejlesztése elsőrendű feladat. Ennek keretében kettős célt kell megvalósítani: egyrészt a tervezett növekvő létszámú lakosság igényeihez, másrészt a globális trendekhez igazodóan kell átszervezni, kiépíteni a város közlekedését. Ez egyrészt jelenti a hiányzó belterületi hálózati elemek megteremtését (városon belüli tehermentesítő, elkerülő utak fejlesztését, városszerkezet változás és a népesség növekedése miatt szükségessé váló fejlesztések és a belterületi csomópontok és utak átalakítását, kerékpáros közlekedési hálózat fejlesztését), másrészt a városba bevezető főutak belterületi szakaszainak 2x2 sávosra bővítését.</w:t>
      </w:r>
    </w:p>
    <w:p w14:paraId="00F34532" w14:textId="77777777" w:rsidR="00E32C82" w:rsidRDefault="00E32C82" w:rsidP="00F636C0">
      <w:pPr>
        <w:jc w:val="both"/>
      </w:pPr>
    </w:p>
    <w:p w14:paraId="4537994D" w14:textId="5EE4D8CA" w:rsidR="00E32C82" w:rsidRDefault="00FE2E8F" w:rsidP="00F636C0">
      <w:pPr>
        <w:jc w:val="both"/>
      </w:pPr>
      <w:r>
        <w:t>DMJV Önkormányzatának szakemberi közreműködtek mind a közbeszerzési eljárás, mind pedig a készülő dokumentumok véleményezése, a tanulmányokat készítő vállalkozások részére történő szakmai segítségnyújtás során.</w:t>
      </w:r>
    </w:p>
    <w:p w14:paraId="7665FFC2" w14:textId="508837C2" w:rsidR="00447D60" w:rsidRDefault="00447D60" w:rsidP="00F636C0">
      <w:pPr>
        <w:jc w:val="both"/>
      </w:pPr>
      <w:r>
        <w:t>Az M35-ös autópálya és a 35. számú főút útkapcsolatát biztosító út környezeti hatástanulmányát 2023. május 15. napján, míg a „nyugati körgyűrű” hatástanulmányát 2023. május 22. napján adta át</w:t>
      </w:r>
      <w:r w:rsidR="00F53C00">
        <w:t xml:space="preserve"> az érintett </w:t>
      </w:r>
      <w:r w:rsidR="005077EA">
        <w:t>v</w:t>
      </w:r>
      <w:r w:rsidR="00F53C00">
        <w:t>állalkozó Önkormányzatunk részére.</w:t>
      </w:r>
      <w:r>
        <w:t xml:space="preserve"> </w:t>
      </w:r>
    </w:p>
    <w:p w14:paraId="3854B559" w14:textId="77777777" w:rsidR="00447D60" w:rsidRDefault="00447D60" w:rsidP="00F636C0">
      <w:pPr>
        <w:jc w:val="both"/>
      </w:pPr>
    </w:p>
    <w:p w14:paraId="3191741A" w14:textId="68456B60" w:rsidR="00E32C82" w:rsidRDefault="00447D60" w:rsidP="00447D60">
      <w:pPr>
        <w:jc w:val="both"/>
      </w:pPr>
      <w:r>
        <w:t>A TOP-1.5.1-20 azonosítószámú felhívás előírja, hogy az elkészült projekt szintű, adott települést érintő dokumentumokat a Kedvezményezett köteles az érintett települési önkormányzat kérésére térítésmentesen, felhasználói joggal együtt átadni részére. DMJV Önkormányzatának ezirányú kérése már a fentebb említett együttműködési megállapodásban rögzítésre került.</w:t>
      </w:r>
    </w:p>
    <w:p w14:paraId="4BE4AFF5" w14:textId="77777777" w:rsidR="00F53C00" w:rsidRDefault="00F53C00" w:rsidP="002B3B78">
      <w:pPr>
        <w:jc w:val="both"/>
      </w:pPr>
    </w:p>
    <w:p w14:paraId="470272FC" w14:textId="5B71EC2F" w:rsidR="00445D33" w:rsidRDefault="00445D33" w:rsidP="00445D33">
      <w:pPr>
        <w:jc w:val="both"/>
      </w:pPr>
      <w:r>
        <w:t xml:space="preserve">A vármegyei önkormányzat a </w:t>
      </w:r>
      <w:r w:rsidR="00F53C00">
        <w:t>dokumentumok</w:t>
      </w:r>
      <w:r w:rsidRPr="00844756">
        <w:t xml:space="preserve"> tekintetében korlátlan időtartamra, teljes körű, területi korlátozás nélküli, harmadik személyeknek átengedhető és harmadik személyekkel együttesen gyakorolható felhasználási jogot </w:t>
      </w:r>
      <w:r>
        <w:t xml:space="preserve">szerzett, mely kiterjed a </w:t>
      </w:r>
      <w:r w:rsidR="006C6B9C">
        <w:t>művek</w:t>
      </w:r>
      <w:r w:rsidRPr="00844756">
        <w:t xml:space="preserve"> bármilyen jellegű felhasználására</w:t>
      </w:r>
      <w:r w:rsidR="008F2E94">
        <w:t xml:space="preserve"> (</w:t>
      </w:r>
      <w:r w:rsidRPr="00844756">
        <w:t>átdolgozására</w:t>
      </w:r>
      <w:r>
        <w:t xml:space="preserve">, azokról </w:t>
      </w:r>
      <w:r w:rsidRPr="00844756">
        <w:t>másolat készít</w:t>
      </w:r>
      <w:r>
        <w:t>ésére</w:t>
      </w:r>
      <w:r w:rsidRPr="00844756">
        <w:t xml:space="preserve">, </w:t>
      </w:r>
      <w:r w:rsidR="00D434E2" w:rsidRPr="00844756">
        <w:t>továbbtervezés</w:t>
      </w:r>
      <w:r w:rsidR="00D434E2">
        <w:t>é</w:t>
      </w:r>
      <w:r w:rsidR="00D434E2" w:rsidRPr="00844756">
        <w:t>re, többszörözés</w:t>
      </w:r>
      <w:r w:rsidR="00D434E2">
        <w:t>é</w:t>
      </w:r>
      <w:r w:rsidR="00D434E2" w:rsidRPr="00844756">
        <w:t>re, terjesztés</w:t>
      </w:r>
      <w:r w:rsidR="00D434E2">
        <w:t>é</w:t>
      </w:r>
      <w:r w:rsidR="00D434E2" w:rsidRPr="00844756">
        <w:t>re és nyilvánossághoz való közvetítés</w:t>
      </w:r>
      <w:r w:rsidR="00D434E2">
        <w:t>é</w:t>
      </w:r>
      <w:r w:rsidR="00D434E2" w:rsidRPr="00844756">
        <w:t>re</w:t>
      </w:r>
      <w:r w:rsidR="008F2E94">
        <w:t xml:space="preserve"> stb.)</w:t>
      </w:r>
      <w:r w:rsidR="00D434E2">
        <w:t>.</w:t>
      </w:r>
      <w:r w:rsidRPr="00844756">
        <w:t xml:space="preserve"> A </w:t>
      </w:r>
      <w:r w:rsidR="00D434E2">
        <w:t xml:space="preserve">vármegyei önkormányzat </w:t>
      </w:r>
      <w:r w:rsidRPr="00844756">
        <w:t xml:space="preserve">a </w:t>
      </w:r>
      <w:r w:rsidR="00D434E2">
        <w:t>mű</w:t>
      </w:r>
      <w:r w:rsidR="006C6B9C">
        <w:t>vek</w:t>
      </w:r>
      <w:r w:rsidRPr="00844756">
        <w:t xml:space="preserve"> felhasználási jogait a </w:t>
      </w:r>
      <w:r w:rsidR="006C6B9C">
        <w:t>készítők</w:t>
      </w:r>
      <w:r w:rsidRPr="00844756">
        <w:t xml:space="preserve"> engedélye nélkül átruházhatja harmadik személyekre, vagy engedélyezheti azok gyakorlását harmadik személyeknek.</w:t>
      </w:r>
    </w:p>
    <w:p w14:paraId="216551DE" w14:textId="1EAF291A" w:rsidR="00445D33" w:rsidRDefault="00445D33" w:rsidP="00D86A4A">
      <w:pPr>
        <w:jc w:val="both"/>
      </w:pPr>
    </w:p>
    <w:p w14:paraId="10A85CFB" w14:textId="71A3187B" w:rsidR="00463D4D" w:rsidRDefault="00463D4D" w:rsidP="00463D4D">
      <w:pPr>
        <w:jc w:val="both"/>
      </w:pPr>
      <w:r>
        <w:t xml:space="preserve">Annak érdekében, hogy </w:t>
      </w:r>
      <w:r w:rsidR="006C6B9C">
        <w:t>DMJV Önkormányzata</w:t>
      </w:r>
      <w:r>
        <w:t xml:space="preserve"> a </w:t>
      </w:r>
      <w:r w:rsidR="006C6B9C">
        <w:t xml:space="preserve">hatástanulmányokkal vizsgált </w:t>
      </w:r>
      <w:r>
        <w:t>fejlesztési elképzeléseit megvalósíthass</w:t>
      </w:r>
      <w:r w:rsidR="006C6B9C">
        <w:t>a</w:t>
      </w:r>
      <w:r>
        <w:t xml:space="preserve">, </w:t>
      </w:r>
      <w:r w:rsidR="006C6B9C">
        <w:t xml:space="preserve">átgondolhassa, szükség szerint megváltoztathassa a tanulmányok megállapításai alapján, </w:t>
      </w:r>
      <w:r>
        <w:t xml:space="preserve">szükséges a </w:t>
      </w:r>
      <w:r w:rsidR="006C6B9C">
        <w:t>dokumentumok</w:t>
      </w:r>
      <w:r>
        <w:t xml:space="preserve"> felhasználási jogának biztosítása rész</w:t>
      </w:r>
      <w:r w:rsidR="006C6B9C">
        <w:t>é</w:t>
      </w:r>
      <w:r>
        <w:t>re.</w:t>
      </w:r>
    </w:p>
    <w:p w14:paraId="3E5725C0" w14:textId="77777777" w:rsidR="000860C0" w:rsidRDefault="000860C0" w:rsidP="002B3B78">
      <w:pPr>
        <w:jc w:val="both"/>
      </w:pPr>
    </w:p>
    <w:p w14:paraId="771E718E" w14:textId="5CAD896C" w:rsidR="00452EB8" w:rsidRDefault="00763C1B" w:rsidP="002B3B78">
      <w:pPr>
        <w:jc w:val="both"/>
      </w:pPr>
      <w:r>
        <w:t>A</w:t>
      </w:r>
      <w:r w:rsidRPr="00F06B49">
        <w:t xml:space="preserve"> </w:t>
      </w:r>
      <w:r>
        <w:t>nemzeti vagyonról szóló 2011. évi CXCVI. törvény (Nvt.) 1. § (2) bekezdés d) pontja alapján nemzeti vagyonba tartozik az államot vagy a helyi önkormányzatot megillető bármely vagyoni értékkel rendelkező jogosultság, amelyet jogszabály vagyoni értékű jogké</w:t>
      </w:r>
      <w:r w:rsidR="00463D4D">
        <w:t>n</w:t>
      </w:r>
      <w:r>
        <w:t xml:space="preserve">t nevesít. Mivel a szerzői jogvédelem alá eső művek, jelen esetben a </w:t>
      </w:r>
      <w:r w:rsidR="006C6B9C">
        <w:t>környezeti hatástanulmányok</w:t>
      </w:r>
      <w:r>
        <w:t xml:space="preserve">, feletti rendelkezési jogot biztosító felhasználási jog vagyoni értékű jognak minősül, ezért annak átengedése kapcsán figyelembe kell venni az Nvt. rendelkezéseit is.   </w:t>
      </w:r>
    </w:p>
    <w:p w14:paraId="15EE8077" w14:textId="49BF2A1A" w:rsidR="00F06B49" w:rsidRDefault="00F06B49" w:rsidP="002B3B78">
      <w:pPr>
        <w:jc w:val="both"/>
      </w:pPr>
      <w:r>
        <w:t>A</w:t>
      </w:r>
      <w:r w:rsidR="00763C1B">
        <w:t>z</w:t>
      </w:r>
      <w:r>
        <w:t xml:space="preserve"> Nvt. 3. § (1) bekezdés 4. pontja szerint hasznosításnak minősül a nemzeti vagyon birtoklásának, használatának, hasznok szedése jogának bármely - a tulajdonjog átruházását nem eredményező – jogcímen történő átengedése, kivéve a vagyonkezelésbe adást és a haszonélvezeti jog alapítását.</w:t>
      </w:r>
    </w:p>
    <w:p w14:paraId="048D490D" w14:textId="77777777" w:rsidR="00463D4D" w:rsidRDefault="00463D4D" w:rsidP="002B3B78">
      <w:pPr>
        <w:jc w:val="both"/>
      </w:pPr>
    </w:p>
    <w:p w14:paraId="29B272F3" w14:textId="784B872A" w:rsidR="00A11277" w:rsidRDefault="0091371C" w:rsidP="002B3B78">
      <w:pPr>
        <w:jc w:val="both"/>
      </w:pPr>
      <w:r>
        <w:t>A</w:t>
      </w:r>
      <w:r w:rsidR="00F06B49">
        <w:t>z</w:t>
      </w:r>
      <w:r w:rsidR="00B17616">
        <w:t xml:space="preserve"> </w:t>
      </w:r>
      <w:r>
        <w:t xml:space="preserve">Nvt. 11. § </w:t>
      </w:r>
      <w:r w:rsidR="00B17616">
        <w:t xml:space="preserve">(10) bekezdése szerint a nemzeti vagyon hasznosítására vonatkozó szerződés csak természetes személlyel vagy átlátható szervezettel köthető. A hasznosításra irányuló szerződés határozatlan vagy legfeljebb 15 éves határozott időre köthető, amely időszak egy alkalommal legfeljebb 5 évvel meghosszabbító abban az esetben, ha a hasznosításra jogosult valamennyi kötelezettségét szerződésszerűen, késedelem nélkül teljesítette. E bekezdés szerinti korlátozás nem </w:t>
      </w:r>
      <w:r w:rsidR="00B17616">
        <w:lastRenderedPageBreak/>
        <w:t>vonatkozik az állammal, költségvetési szervvel, önkormányzattal vagy önkormányzati társulással kötött szerződésre.</w:t>
      </w:r>
    </w:p>
    <w:p w14:paraId="784758DC" w14:textId="44B0A3DA" w:rsidR="00B17616" w:rsidRDefault="00B17616" w:rsidP="002B3B78">
      <w:pPr>
        <w:jc w:val="both"/>
      </w:pPr>
      <w:r>
        <w:t>Az Nvt. 11. § (13) bekezdése értelmében nemzeti vagyon ingyenesen kizárólag</w:t>
      </w:r>
      <w:r w:rsidR="00F06B49">
        <w:t xml:space="preserve"> közfeladat ellátása, a lakosság közszolgáltatásokkal való ellátása, valamint e feladatok ellátásához szükséges infrastruktúra biztosítása céljából</w:t>
      </w:r>
      <w:r w:rsidR="00F636C0">
        <w:t>,</w:t>
      </w:r>
      <w:r w:rsidR="00F06B49">
        <w:t xml:space="preserve"> az ahhoz szükséges mértékben hasznosítható.</w:t>
      </w:r>
    </w:p>
    <w:p w14:paraId="7E6225E9" w14:textId="77777777" w:rsidR="00B17616" w:rsidRDefault="00B17616" w:rsidP="002B3B78">
      <w:pPr>
        <w:jc w:val="both"/>
      </w:pPr>
    </w:p>
    <w:p w14:paraId="019FC71C" w14:textId="23AC8B77" w:rsidR="00A94EB5" w:rsidRDefault="00F636C0" w:rsidP="002B3B78">
      <w:pPr>
        <w:jc w:val="both"/>
      </w:pPr>
      <w:r>
        <w:t>Debrecen Megyei Jogú</w:t>
      </w:r>
      <w:r w:rsidR="00A94EB5">
        <w:t xml:space="preserve"> Város Önkormányzata </w:t>
      </w:r>
      <w:r w:rsidR="00F06B49">
        <w:t xml:space="preserve">az Nvt. 3. § (1) bekezdés 1. </w:t>
      </w:r>
      <w:r w:rsidR="00A94EB5">
        <w:t xml:space="preserve">a) </w:t>
      </w:r>
      <w:r w:rsidR="00F06B49">
        <w:t>pontja szerinti átlátható szervezetnek minősül</w:t>
      </w:r>
      <w:r w:rsidR="00A94EB5">
        <w:t>.</w:t>
      </w:r>
      <w:r w:rsidR="00F06B49">
        <w:t xml:space="preserve"> </w:t>
      </w:r>
    </w:p>
    <w:p w14:paraId="0EC7059D" w14:textId="44BD10AE" w:rsidR="00A94EB5" w:rsidRDefault="00A94EB5" w:rsidP="002B3B78">
      <w:pPr>
        <w:jc w:val="both"/>
      </w:pPr>
      <w:r>
        <w:t>A terv felhasználása az érintett települési önkormányzat</w:t>
      </w:r>
      <w:r w:rsidR="0062744B">
        <w:t xml:space="preserve"> </w:t>
      </w:r>
      <w:r>
        <w:t>által a Magyarország helyi önkormányzatairól szóló 2011. évi CLXXXIX. törvény 13. § (1) bekezdésének 2. pontja alapján a településüzemeltetés keretében elvégzett, a helyi közutak és tartozékainak kialakításában és fenntartásában megnyilvánuló helyben biztosítható közfeladatok ellátás</w:t>
      </w:r>
      <w:r w:rsidR="00613B2B">
        <w:t>á</w:t>
      </w:r>
      <w:r>
        <w:t>hoz kapcsolódik, mely</w:t>
      </w:r>
      <w:r w:rsidR="00F06B49">
        <w:t xml:space="preserve"> egyértelműen közfeladat</w:t>
      </w:r>
      <w:r>
        <w:t>nak minősül. Ezt megerősíti a közúti közlekedésről szóló 1988. évi I. törvény</w:t>
      </w:r>
      <w:r w:rsidR="00F36A22">
        <w:t xml:space="preserve"> </w:t>
      </w:r>
      <w:r w:rsidR="00F36A22" w:rsidRPr="006205D2">
        <w:t>8. § (1) bekezdés</w:t>
      </w:r>
      <w:r w:rsidR="006205D2" w:rsidRPr="006205D2">
        <w:t xml:space="preserve"> a) pontjának </w:t>
      </w:r>
      <w:r w:rsidR="00F36A22" w:rsidRPr="006205D2">
        <w:t>3. alpontja,</w:t>
      </w:r>
      <w:r w:rsidR="00F36A22">
        <w:t xml:space="preserve"> miszerint állami és önkormányzati feladatnak minősül a közúthálózat fejlesztése, fenntartása, üzemeltetése.</w:t>
      </w:r>
      <w:r>
        <w:t xml:space="preserve"> </w:t>
      </w:r>
    </w:p>
    <w:p w14:paraId="7272C37E" w14:textId="6BD86223" w:rsidR="00B17616" w:rsidRDefault="00A94EB5" w:rsidP="002B3B78">
      <w:pPr>
        <w:jc w:val="both"/>
      </w:pPr>
      <w:r>
        <w:t>Minde</w:t>
      </w:r>
      <w:r w:rsidR="00613B2B">
        <w:t>z</w:t>
      </w:r>
      <w:r>
        <w:t>e</w:t>
      </w:r>
      <w:r w:rsidR="00613B2B">
        <w:t>k</w:t>
      </w:r>
      <w:r>
        <w:t xml:space="preserve">ből </w:t>
      </w:r>
      <w:r w:rsidR="00F06B49">
        <w:t>következően nincs akadálya a</w:t>
      </w:r>
      <w:r w:rsidR="0062744B">
        <w:t xml:space="preserve"> környezeti hatástanulmányok </w:t>
      </w:r>
      <w:r>
        <w:t>felhasználási joga</w:t>
      </w:r>
      <w:r w:rsidR="00F06B49">
        <w:t xml:space="preserve"> ingyenes </w:t>
      </w:r>
      <w:r>
        <w:t>biztosításának</w:t>
      </w:r>
      <w:r w:rsidR="00F06B49">
        <w:t>.</w:t>
      </w:r>
    </w:p>
    <w:p w14:paraId="2FF0D90D" w14:textId="2750651E" w:rsidR="00F06B49" w:rsidRDefault="00F06B49" w:rsidP="00941CEB">
      <w:pPr>
        <w:jc w:val="both"/>
      </w:pPr>
    </w:p>
    <w:p w14:paraId="55CD98CF" w14:textId="24F843BE" w:rsidR="005B00F6" w:rsidRDefault="00613B2B" w:rsidP="00941CEB">
      <w:pPr>
        <w:jc w:val="both"/>
      </w:pPr>
      <w:r>
        <w:t>Mivel a</w:t>
      </w:r>
      <w:r w:rsidR="005B00F6">
        <w:t xml:space="preserve"> Hajdú-Bihar Megyei Önkormányzat Közgyűlésének a vagyongazdálkodásról, valamint a beruházások rendjéről szóló 13/2004. (VII. 1.) HBMÖK rendelete, illetőleg a Hajdú-Bihar </w:t>
      </w:r>
      <w:r>
        <w:t>Várm</w:t>
      </w:r>
      <w:r w:rsidR="005B00F6">
        <w:t>egye Önkormányzat</w:t>
      </w:r>
      <w:r>
        <w:t>a</w:t>
      </w:r>
      <w:r w:rsidR="005B00F6">
        <w:t xml:space="preserve"> Közgyűlése és Szervei Szervezeti és Működési Szabályzatáról szóló </w:t>
      </w:r>
      <w:r w:rsidR="0066135B">
        <w:br/>
      </w:r>
      <w:r>
        <w:t>4</w:t>
      </w:r>
      <w:r w:rsidR="005B00F6">
        <w:t>/20</w:t>
      </w:r>
      <w:r>
        <w:t>23</w:t>
      </w:r>
      <w:r w:rsidR="005B00F6">
        <w:t>. (I</w:t>
      </w:r>
      <w:r>
        <w:t>V</w:t>
      </w:r>
      <w:r w:rsidR="005B00F6">
        <w:t xml:space="preserve">. </w:t>
      </w:r>
      <w:r>
        <w:t>3</w:t>
      </w:r>
      <w:r w:rsidR="005B00F6">
        <w:t>.) önkormányzati rendelet</w:t>
      </w:r>
      <w:r>
        <w:t xml:space="preserve"> sem ruházza át az önkormányzat </w:t>
      </w:r>
      <w:r w:rsidR="00BC1739">
        <w:t xml:space="preserve">vagyonába tartozó vagyoni értékű jogokkal kapcsolatos rendelkezési jogosultságot a közgyűlés egyik szervére sem, ezért a felhasználási jog biztosításával kapcsolatos döntés </w:t>
      </w:r>
      <w:r w:rsidR="00182BE2">
        <w:t xml:space="preserve">a </w:t>
      </w:r>
      <w:r w:rsidR="00E71DCE">
        <w:t>k</w:t>
      </w:r>
      <w:r w:rsidR="00182BE2">
        <w:t>özgyűlés hatáskörébe tartozik.</w:t>
      </w:r>
      <w:r w:rsidR="005B00F6">
        <w:t xml:space="preserve">  </w:t>
      </w:r>
    </w:p>
    <w:p w14:paraId="6079C2D2" w14:textId="634B88E4" w:rsidR="000959CC" w:rsidRDefault="000959CC" w:rsidP="00941CEB">
      <w:pPr>
        <w:jc w:val="both"/>
      </w:pPr>
    </w:p>
    <w:p w14:paraId="63CF8DDC" w14:textId="57447CF2" w:rsidR="00BC1739" w:rsidRDefault="00BC1739" w:rsidP="00941CEB">
      <w:pPr>
        <w:jc w:val="both"/>
      </w:pPr>
      <w:r>
        <w:t xml:space="preserve">Ebben a körben célszerű a települési önkormányzat részére a </w:t>
      </w:r>
      <w:r w:rsidR="0062744B">
        <w:t>hatástanulmányok</w:t>
      </w:r>
      <w:r>
        <w:t xml:space="preserve"> vonatkozásában korlátlan időtartamra, teljes körű, korlátozás nélküli, harmadik személyeknek átengedhető és harmadik személyekkel együttesen gyakorolható felhasználási jog </w:t>
      </w:r>
      <w:r w:rsidR="001C63EF">
        <w:t>engedése</w:t>
      </w:r>
      <w:r>
        <w:t xml:space="preserve"> a </w:t>
      </w:r>
      <w:r w:rsidR="0062744B">
        <w:t>környezeti hatástanulmányok</w:t>
      </w:r>
      <w:r>
        <w:t xml:space="preserve"> bármilyen jellegű felhasználására, mely biztosítja szám</w:t>
      </w:r>
      <w:r w:rsidR="00A26D9F">
        <w:t>á</w:t>
      </w:r>
      <w:r>
        <w:t>ra annak lehetőségét, hogy a</w:t>
      </w:r>
      <w:r w:rsidR="0062744B">
        <w:t xml:space="preserve">z átadásukat </w:t>
      </w:r>
      <w:r>
        <w:t>követően megváltozó jogszabályi előírásokra, a kivitelezésre rendelkezésre álló pénzügyi lehetőségekre figyelemmel azt szükség szerint átdolgozhass</w:t>
      </w:r>
      <w:r w:rsidR="0062744B">
        <w:t>a</w:t>
      </w:r>
      <w:r>
        <w:t>, többszörözhess</w:t>
      </w:r>
      <w:r w:rsidR="0062744B">
        <w:t>e</w:t>
      </w:r>
      <w:r>
        <w:t xml:space="preserve">, </w:t>
      </w:r>
      <w:r w:rsidR="001C63EF">
        <w:t>sokszorosíthass</w:t>
      </w:r>
      <w:r w:rsidR="0062744B">
        <w:t>a</w:t>
      </w:r>
      <w:r w:rsidR="001C63EF">
        <w:t xml:space="preserve"> stb.</w:t>
      </w:r>
      <w:r>
        <w:t xml:space="preserve">  </w:t>
      </w:r>
    </w:p>
    <w:p w14:paraId="15595BB4" w14:textId="3B6CD0C5" w:rsidR="00BC1739" w:rsidRDefault="00BC1739" w:rsidP="00941CEB">
      <w:pPr>
        <w:jc w:val="both"/>
      </w:pPr>
    </w:p>
    <w:p w14:paraId="5891F39A" w14:textId="1ED0C4BF" w:rsidR="001C63EF" w:rsidRDefault="001C63EF" w:rsidP="00941CEB">
      <w:pPr>
        <w:jc w:val="both"/>
      </w:pPr>
      <w:r>
        <w:t xml:space="preserve">A </w:t>
      </w:r>
      <w:r w:rsidR="0062744B">
        <w:t>környezeti hatástanulmányok</w:t>
      </w:r>
      <w:r>
        <w:t xml:space="preserve"> felhasználására vonatkozó további engedély biztosítása a szerzői jogról szóló 1999. évi LXXVI. törvény szerinti felhasználási szerződés útján lehetséges, </w:t>
      </w:r>
      <w:r w:rsidR="00BE4271">
        <w:t>mely a vármegyei önkormányzat által megszerzett felhasználási jog alapján további felhasználási jog (kvázi alfelhasználási jog) engedését jelenti a települési önkormányzat részére, mely nem érinti a vármegyei önkormányzat által már megszerzett felhasználási jog fennállását még akkor sem, ha esetlegesen végül valamennyi felhasználási cselekményt az alfelhasználó, azaz a település valósít</w:t>
      </w:r>
      <w:r w:rsidR="00CA3F5D">
        <w:t>ja</w:t>
      </w:r>
      <w:r w:rsidR="00BE4271">
        <w:t xml:space="preserve"> majd meg.  </w:t>
      </w:r>
    </w:p>
    <w:p w14:paraId="64287768" w14:textId="77777777" w:rsidR="001C63EF" w:rsidRDefault="001C63EF" w:rsidP="00941CEB">
      <w:pPr>
        <w:jc w:val="both"/>
      </w:pPr>
    </w:p>
    <w:p w14:paraId="00340B40" w14:textId="4C69A147" w:rsidR="00C2243E" w:rsidRDefault="00941CEB" w:rsidP="007E194B">
      <w:pPr>
        <w:jc w:val="both"/>
      </w:pPr>
      <w:r w:rsidRPr="002D1B07">
        <w:t>A fentiek</w:t>
      </w:r>
      <w:r w:rsidR="00335B5D">
        <w:t>re tekintettel kérem a k</w:t>
      </w:r>
      <w:r w:rsidRPr="002D1B07">
        <w:t xml:space="preserve">özgyűlést, hogy </w:t>
      </w:r>
      <w:r w:rsidR="00F65770">
        <w:t>a</w:t>
      </w:r>
      <w:r w:rsidR="00182BE2">
        <w:t xml:space="preserve"> </w:t>
      </w:r>
      <w:r w:rsidR="003E0654">
        <w:t>környezeti hatástanulmányok</w:t>
      </w:r>
      <w:r w:rsidR="00BE4271">
        <w:t xml:space="preserve"> felhasználási jogának </w:t>
      </w:r>
      <w:r w:rsidR="00AA7395">
        <w:t xml:space="preserve">Debrecen Megyei Jogú </w:t>
      </w:r>
      <w:r w:rsidR="00BE4271">
        <w:t xml:space="preserve">Város Önkormányzata részére történő ingyenes átengedéséhez </w:t>
      </w:r>
      <w:r w:rsidR="00182BE2">
        <w:t>hozzájárulni szíveskedjen</w:t>
      </w:r>
      <w:r w:rsidR="00F65770">
        <w:t>.</w:t>
      </w:r>
    </w:p>
    <w:p w14:paraId="03E6A35E" w14:textId="77777777" w:rsidR="00941D7D" w:rsidRDefault="00941D7D" w:rsidP="007E194B">
      <w:pPr>
        <w:jc w:val="both"/>
      </w:pPr>
    </w:p>
    <w:p w14:paraId="62399F40" w14:textId="77777777" w:rsidR="00941D7D" w:rsidRDefault="00941D7D" w:rsidP="007E194B">
      <w:pPr>
        <w:jc w:val="both"/>
      </w:pPr>
    </w:p>
    <w:p w14:paraId="67A049CC" w14:textId="7908BC01" w:rsidR="000F244E" w:rsidRPr="009D1AE3" w:rsidRDefault="000F244E" w:rsidP="000F244E">
      <w:pPr>
        <w:jc w:val="both"/>
        <w:rPr>
          <w:b/>
          <w:bCs/>
          <w:u w:val="single"/>
        </w:rPr>
      </w:pPr>
      <w:r w:rsidRPr="009D1AE3">
        <w:rPr>
          <w:b/>
          <w:u w:val="single"/>
        </w:rPr>
        <w:t>HATÁROZATI JAVASLAT</w:t>
      </w:r>
    </w:p>
    <w:p w14:paraId="0B3C161E" w14:textId="77777777" w:rsidR="000F244E" w:rsidRDefault="000F244E" w:rsidP="000F244E">
      <w:pPr>
        <w:pStyle w:val="Szvegtrzs"/>
        <w:ind w:right="562"/>
      </w:pPr>
    </w:p>
    <w:p w14:paraId="1B293A31" w14:textId="6A993B21" w:rsidR="000F244E" w:rsidRDefault="000F244E" w:rsidP="000F244E">
      <w:pPr>
        <w:jc w:val="both"/>
      </w:pPr>
      <w:r w:rsidRPr="007C613D">
        <w:t xml:space="preserve">Hajdú-Bihar </w:t>
      </w:r>
      <w:r w:rsidR="00BE4271">
        <w:t>Várm</w:t>
      </w:r>
      <w:r>
        <w:t>egye Önkormányzat</w:t>
      </w:r>
      <w:r w:rsidR="00BE4271">
        <w:t>a</w:t>
      </w:r>
      <w:r>
        <w:t xml:space="preserve"> Közgyűlése </w:t>
      </w:r>
      <w:r w:rsidR="00E71DCE">
        <w:t xml:space="preserve">a nemzeti vagyonról szóló 2011. évi CXCVI. törvény 11. § (10) és (13) bekezdései, </w:t>
      </w:r>
      <w:r w:rsidR="008F2E94">
        <w:t xml:space="preserve">valamint </w:t>
      </w:r>
      <w:r w:rsidR="004D3136">
        <w:t xml:space="preserve">a </w:t>
      </w:r>
      <w:r w:rsidR="008F2E94">
        <w:t>szerzői jogról szóló 1999. évi LXXVI. törvény 42. §-a és 46. § (1) bekezdése alapján</w:t>
      </w:r>
      <w:r w:rsidRPr="007C613D">
        <w:t xml:space="preserve"> </w:t>
      </w:r>
    </w:p>
    <w:p w14:paraId="17AA339C" w14:textId="77777777" w:rsidR="000F244E" w:rsidRDefault="000F244E" w:rsidP="000F244E">
      <w:pPr>
        <w:jc w:val="both"/>
      </w:pPr>
    </w:p>
    <w:p w14:paraId="778A97EC" w14:textId="55CDA008" w:rsidR="00081643" w:rsidRDefault="00081643" w:rsidP="00081643">
      <w:pPr>
        <w:jc w:val="both"/>
      </w:pPr>
      <w:r>
        <w:lastRenderedPageBreak/>
        <w:t xml:space="preserve">1./ </w:t>
      </w:r>
      <w:r w:rsidR="008F2E94">
        <w:t xml:space="preserve">korlátlan időtartamra, teljes körű, </w:t>
      </w:r>
      <w:r w:rsidR="008F23C2">
        <w:t xml:space="preserve">területi </w:t>
      </w:r>
      <w:r w:rsidR="008F2E94">
        <w:t>korlátozás né</w:t>
      </w:r>
      <w:r w:rsidR="00602F82">
        <w:t>l</w:t>
      </w:r>
      <w:r w:rsidR="008F2E94">
        <w:t>küli, harmadik személyeknek átengedhető és harmadik személyekkel együttesen gyakorolható felhasználási jogot enged</w:t>
      </w:r>
      <w:r w:rsidR="00610D1A">
        <w:t xml:space="preserve">, </w:t>
      </w:r>
      <w:r w:rsidR="00F16E06">
        <w:t>térítésmentesen</w:t>
      </w:r>
      <w:r w:rsidR="00610D1A">
        <w:t xml:space="preserve">, </w:t>
      </w:r>
      <w:r w:rsidR="00AA7395">
        <w:t>Debrecen Megyei Jogú</w:t>
      </w:r>
      <w:r w:rsidR="00610D1A">
        <w:t xml:space="preserve"> Város Önkormányzata számára </w:t>
      </w:r>
      <w:r w:rsidR="00941D7D">
        <w:t xml:space="preserve">a TOP-1.5.1-20-2020-00013 azonosítószámú, „A 2021-27 tervezési időszak stratégiai és projektszintű előkészítése Hajdú-Bihar megyében” című projekt </w:t>
      </w:r>
      <w:r w:rsidR="00610D1A">
        <w:t>keretében biztosított támogatás terhére Hajdú-Bihar Vármegye Önkormányzata által</w:t>
      </w:r>
      <w:r w:rsidR="00F16E06">
        <w:t xml:space="preserve"> elkészíttetett</w:t>
      </w:r>
      <w:r w:rsidR="00610D1A">
        <w:t xml:space="preserve">, </w:t>
      </w:r>
      <w:r w:rsidR="00F16E06" w:rsidRPr="00451609">
        <w:t xml:space="preserve">az </w:t>
      </w:r>
      <w:r w:rsidR="00F16E06" w:rsidRPr="00F16E06">
        <w:rPr>
          <w:bCs/>
        </w:rPr>
        <w:t>M35-ös autópálya és a 35. számú főút közötti útkapcsolatot biztosító út nyomvonalára, valamint a</w:t>
      </w:r>
      <w:r w:rsidR="00F16E06">
        <w:rPr>
          <w:bCs/>
        </w:rPr>
        <w:t xml:space="preserve"> </w:t>
      </w:r>
      <w:r w:rsidR="00F16E06" w:rsidRPr="00F16E06">
        <w:rPr>
          <w:bCs/>
        </w:rPr>
        <w:t>„nyugati körgyűrű”</w:t>
      </w:r>
      <w:r w:rsidR="00F16E06" w:rsidRPr="00451609">
        <w:t xml:space="preserve"> </w:t>
      </w:r>
      <w:r w:rsidR="00F16E06">
        <w:t xml:space="preserve">nyomvonalára vonatkozó </w:t>
      </w:r>
      <w:r w:rsidR="00F16E06" w:rsidRPr="00451609">
        <w:t>környezeti hatástanulmány</w:t>
      </w:r>
      <w:r w:rsidR="00F16E06">
        <w:t>ok</w:t>
      </w:r>
      <w:r w:rsidR="00610D1A">
        <w:t xml:space="preserve"> vonatkozásában, </w:t>
      </w:r>
      <w:r w:rsidR="008F23C2">
        <w:t xml:space="preserve">a Magyarország helyi önkormányzatairól szóló 2011. évi CLXXXIX. törvény 13. § (1) bekezdés 2. pontja és a közúti közlekedésről szóló 1988. évi I. </w:t>
      </w:r>
      <w:r w:rsidR="008F23C2" w:rsidRPr="006205D2">
        <w:t>törvény 8. § (</w:t>
      </w:r>
      <w:r w:rsidR="00E84126">
        <w:t>1</w:t>
      </w:r>
      <w:r w:rsidR="008F23C2" w:rsidRPr="006205D2">
        <w:t xml:space="preserve">) bekezdés </w:t>
      </w:r>
      <w:r w:rsidR="006205D2" w:rsidRPr="006205D2">
        <w:t xml:space="preserve">a) pontjának </w:t>
      </w:r>
      <w:r w:rsidR="008F23C2" w:rsidRPr="006205D2">
        <w:t>3. alpontja szerinti</w:t>
      </w:r>
      <w:r w:rsidR="008F23C2">
        <w:t xml:space="preserve"> közfeladat ellátása érdekében (helyi közutak és tartozékainak kialakítása és fenntartása, továbbá a közúthálózat fejlesztése</w:t>
      </w:r>
      <w:r w:rsidR="00B3314D">
        <w:t>, fenntartása és üzemeltetése)</w:t>
      </w:r>
      <w:r w:rsidR="008F2051">
        <w:t xml:space="preserve">. </w:t>
      </w:r>
    </w:p>
    <w:p w14:paraId="1AF3380A" w14:textId="77777777" w:rsidR="00081643" w:rsidRDefault="00081643" w:rsidP="00081643">
      <w:pPr>
        <w:jc w:val="both"/>
      </w:pPr>
    </w:p>
    <w:p w14:paraId="7FB9A27C" w14:textId="7405D4F1" w:rsidR="000F244E" w:rsidRDefault="000F244E" w:rsidP="000F244E">
      <w:pPr>
        <w:jc w:val="both"/>
      </w:pPr>
      <w:r>
        <w:rPr>
          <w:color w:val="000000"/>
        </w:rPr>
        <w:t>2./</w:t>
      </w:r>
      <w:r>
        <w:t>A</w:t>
      </w:r>
      <w:r w:rsidR="008F2051">
        <w:t>z 1./ pontban foglalt döntésre tekintettel, felhatalmazza a</w:t>
      </w:r>
      <w:r>
        <w:t xml:space="preserve"> közgyűlés elnökét</w:t>
      </w:r>
      <w:r w:rsidR="008F2051">
        <w:t xml:space="preserve"> a</w:t>
      </w:r>
      <w:r w:rsidR="00F16E06">
        <w:t xml:space="preserve"> DMJV Önkormányzatával</w:t>
      </w:r>
      <w:r w:rsidR="00B3314D">
        <w:t xml:space="preserve"> </w:t>
      </w:r>
      <w:r w:rsidR="008F2051">
        <w:t xml:space="preserve">megkötésre kerülő </w:t>
      </w:r>
      <w:r w:rsidR="00B3314D">
        <w:t xml:space="preserve">felhasználási </w:t>
      </w:r>
      <w:r w:rsidR="008F2051">
        <w:t>szerződés aláírására</w:t>
      </w:r>
      <w:r>
        <w:t>.</w:t>
      </w:r>
    </w:p>
    <w:p w14:paraId="0F9B5A7F" w14:textId="77777777" w:rsidR="000F244E" w:rsidRDefault="000F244E" w:rsidP="000F244E">
      <w:pPr>
        <w:jc w:val="both"/>
      </w:pPr>
    </w:p>
    <w:p w14:paraId="55EB7FE5" w14:textId="6E5995FA" w:rsidR="000F244E" w:rsidRDefault="000F244E" w:rsidP="000F244E">
      <w:pPr>
        <w:jc w:val="both"/>
      </w:pPr>
      <w:r>
        <w:rPr>
          <w:b/>
          <w:u w:val="single"/>
        </w:rPr>
        <w:t>Végrehajtásért felelős:</w:t>
      </w:r>
      <w:r>
        <w:tab/>
        <w:t xml:space="preserve">Pajna Zoltán, a </w:t>
      </w:r>
      <w:r w:rsidR="00B3314D">
        <w:t>vár</w:t>
      </w:r>
      <w:r>
        <w:t>megyei közgyűlés elnöke</w:t>
      </w:r>
    </w:p>
    <w:p w14:paraId="46965227" w14:textId="187A2B6E" w:rsidR="000F244E" w:rsidRDefault="000F244E" w:rsidP="000F244E">
      <w:pPr>
        <w:jc w:val="both"/>
      </w:pPr>
      <w:r>
        <w:rPr>
          <w:b/>
          <w:u w:val="single"/>
        </w:rPr>
        <w:t>Határidő:</w:t>
      </w:r>
      <w:r>
        <w:tab/>
      </w:r>
      <w:r>
        <w:tab/>
      </w:r>
      <w:r>
        <w:tab/>
      </w:r>
      <w:r w:rsidR="00B3314D">
        <w:t xml:space="preserve">2023. </w:t>
      </w:r>
      <w:r w:rsidR="00AA7395">
        <w:t>szeptember</w:t>
      </w:r>
      <w:r w:rsidR="00B3314D">
        <w:t xml:space="preserve"> </w:t>
      </w:r>
      <w:r w:rsidR="00AA7395">
        <w:t>15</w:t>
      </w:r>
      <w:r w:rsidR="00B3314D">
        <w:t>.</w:t>
      </w:r>
    </w:p>
    <w:p w14:paraId="0FDA7378" w14:textId="77777777" w:rsidR="000F244E" w:rsidRDefault="000F244E" w:rsidP="00DE09EE">
      <w:pPr>
        <w:tabs>
          <w:tab w:val="right" w:pos="9072"/>
        </w:tabs>
        <w:jc w:val="both"/>
        <w:rPr>
          <w:b/>
          <w:bCs/>
        </w:rPr>
      </w:pPr>
    </w:p>
    <w:p w14:paraId="0A103CEA" w14:textId="03FC704A" w:rsidR="00DE09EE" w:rsidRPr="00B1534B" w:rsidRDefault="00DE09EE" w:rsidP="00DE09EE">
      <w:pPr>
        <w:tabs>
          <w:tab w:val="right" w:pos="9072"/>
        </w:tabs>
        <w:jc w:val="both"/>
        <w:rPr>
          <w:b/>
          <w:bCs/>
        </w:rPr>
      </w:pPr>
      <w:r w:rsidRPr="00B1534B">
        <w:rPr>
          <w:b/>
          <w:bCs/>
        </w:rPr>
        <w:t xml:space="preserve">A határozati javaslat elfogadása </w:t>
      </w:r>
      <w:r w:rsidR="00182BE2">
        <w:rPr>
          <w:b/>
          <w:bCs/>
        </w:rPr>
        <w:t>minősített</w:t>
      </w:r>
      <w:r w:rsidRPr="00B1534B">
        <w:rPr>
          <w:b/>
          <w:bCs/>
        </w:rPr>
        <w:t xml:space="preserve"> többséget igényel.</w:t>
      </w:r>
    </w:p>
    <w:p w14:paraId="2BFD8086" w14:textId="0F923DF8" w:rsidR="00754FDA" w:rsidRDefault="00754FDA" w:rsidP="00DE09EE">
      <w:pPr>
        <w:tabs>
          <w:tab w:val="right" w:pos="9072"/>
        </w:tabs>
        <w:jc w:val="both"/>
        <w:rPr>
          <w:bCs/>
        </w:rPr>
      </w:pPr>
    </w:p>
    <w:p w14:paraId="78601627" w14:textId="77777777" w:rsidR="008F2051" w:rsidRPr="00B1534B" w:rsidRDefault="008F2051" w:rsidP="00DE09EE">
      <w:pPr>
        <w:tabs>
          <w:tab w:val="right" w:pos="9072"/>
        </w:tabs>
        <w:jc w:val="both"/>
        <w:rPr>
          <w:bCs/>
        </w:rPr>
      </w:pPr>
    </w:p>
    <w:p w14:paraId="37387244" w14:textId="2AC79AB7" w:rsidR="00DE09EE" w:rsidRDefault="00DE09EE" w:rsidP="00DE09EE">
      <w:pPr>
        <w:tabs>
          <w:tab w:val="right" w:pos="9072"/>
        </w:tabs>
        <w:jc w:val="both"/>
        <w:rPr>
          <w:bCs/>
        </w:rPr>
      </w:pPr>
      <w:r w:rsidRPr="00B1534B">
        <w:rPr>
          <w:bCs/>
        </w:rPr>
        <w:t>Debrecen, 20</w:t>
      </w:r>
      <w:r w:rsidR="009270C4">
        <w:rPr>
          <w:bCs/>
        </w:rPr>
        <w:t>2</w:t>
      </w:r>
      <w:r w:rsidR="00B3314D">
        <w:rPr>
          <w:bCs/>
        </w:rPr>
        <w:t>3</w:t>
      </w:r>
      <w:r w:rsidRPr="00B1534B">
        <w:rPr>
          <w:bCs/>
        </w:rPr>
        <w:t xml:space="preserve">. </w:t>
      </w:r>
      <w:r w:rsidR="00AA7395">
        <w:rPr>
          <w:bCs/>
        </w:rPr>
        <w:t xml:space="preserve">június </w:t>
      </w:r>
      <w:r w:rsidR="00B3314D">
        <w:rPr>
          <w:bCs/>
        </w:rPr>
        <w:t>2</w:t>
      </w:r>
      <w:r w:rsidR="00AA7395">
        <w:rPr>
          <w:bCs/>
        </w:rPr>
        <w:t>3</w:t>
      </w:r>
      <w:r w:rsidRPr="00B1534B">
        <w:rPr>
          <w:bCs/>
        </w:rPr>
        <w:t>.</w:t>
      </w:r>
    </w:p>
    <w:p w14:paraId="183788EB" w14:textId="00045A37" w:rsidR="008F2051" w:rsidRDefault="008F2051" w:rsidP="00DE09EE">
      <w:pPr>
        <w:ind w:left="5664" w:firstLine="708"/>
        <w:jc w:val="center"/>
        <w:rPr>
          <w:b/>
        </w:rPr>
      </w:pPr>
    </w:p>
    <w:p w14:paraId="4205A64E" w14:textId="77777777" w:rsidR="00AC1C43" w:rsidRDefault="00AC1C43" w:rsidP="00DE09EE">
      <w:pPr>
        <w:ind w:left="5664" w:firstLine="708"/>
        <w:jc w:val="center"/>
        <w:rPr>
          <w:b/>
        </w:rPr>
      </w:pPr>
    </w:p>
    <w:p w14:paraId="72B732D4" w14:textId="193EC5D0" w:rsidR="00DE09EE" w:rsidRPr="00B1534B" w:rsidRDefault="00680F9E" w:rsidP="00DE09EE">
      <w:pPr>
        <w:ind w:left="5664" w:firstLine="708"/>
        <w:jc w:val="center"/>
        <w:rPr>
          <w:b/>
        </w:rPr>
      </w:pPr>
      <w:r>
        <w:rPr>
          <w:b/>
        </w:rPr>
        <w:t>Pajna Zoltán</w:t>
      </w:r>
    </w:p>
    <w:p w14:paraId="7925F655" w14:textId="77777777" w:rsidR="00754FDA" w:rsidRDefault="00DE09EE" w:rsidP="00201A84">
      <w:pPr>
        <w:ind w:left="5664" w:firstLine="708"/>
        <w:jc w:val="center"/>
      </w:pPr>
      <w:r w:rsidRPr="00B1534B">
        <w:rPr>
          <w:b/>
        </w:rPr>
        <w:t>elnök</w:t>
      </w:r>
    </w:p>
    <w:p w14:paraId="7528C345" w14:textId="5973E420" w:rsidR="00DE09EE" w:rsidRPr="00B1534B" w:rsidRDefault="00DE09EE" w:rsidP="00DE09EE">
      <w:pPr>
        <w:tabs>
          <w:tab w:val="right" w:pos="9072"/>
        </w:tabs>
        <w:jc w:val="both"/>
      </w:pPr>
      <w:r w:rsidRPr="00B1534B">
        <w:t>Az előterjesztés a törvényességi követelményeknek megfelel:</w:t>
      </w:r>
    </w:p>
    <w:p w14:paraId="37D81E9C" w14:textId="258C565F" w:rsidR="00DE09EE" w:rsidRDefault="00DE09EE" w:rsidP="00DE09EE">
      <w:pPr>
        <w:tabs>
          <w:tab w:val="right" w:pos="9072"/>
        </w:tabs>
        <w:jc w:val="both"/>
      </w:pPr>
    </w:p>
    <w:p w14:paraId="13DA3A6E" w14:textId="77777777" w:rsidR="008F2051" w:rsidRDefault="008F2051" w:rsidP="00DE09EE">
      <w:pPr>
        <w:tabs>
          <w:tab w:val="right" w:pos="9072"/>
        </w:tabs>
        <w:jc w:val="both"/>
      </w:pPr>
    </w:p>
    <w:p w14:paraId="1FBE1EA5" w14:textId="77777777" w:rsidR="00FB304B" w:rsidRPr="00FB304B" w:rsidRDefault="00081643" w:rsidP="00FB304B">
      <w:pPr>
        <w:jc w:val="both"/>
      </w:pPr>
      <w:r>
        <w:t>Kraszitsné dr. Czár Eszter</w:t>
      </w:r>
    </w:p>
    <w:p w14:paraId="5BAA6480" w14:textId="77777777" w:rsidR="00087280" w:rsidRDefault="00FB304B" w:rsidP="00081643">
      <w:pPr>
        <w:jc w:val="both"/>
        <w:rPr>
          <w:b/>
        </w:rPr>
      </w:pPr>
      <w:r w:rsidRPr="00FB304B">
        <w:t xml:space="preserve">        </w:t>
      </w:r>
      <w:r w:rsidR="00081643">
        <w:t xml:space="preserve">     aljegyző</w:t>
      </w:r>
    </w:p>
    <w:sectPr w:rsidR="00087280" w:rsidSect="008F2E94">
      <w:headerReference w:type="even" r:id="rId8"/>
      <w:headerReference w:type="default" r:id="rId9"/>
      <w:pgSz w:w="11906" w:h="16838" w:code="9"/>
      <w:pgMar w:top="993" w:right="1134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0CA7" w14:textId="77777777" w:rsidR="00165E13" w:rsidRDefault="00165E13">
      <w:r>
        <w:separator/>
      </w:r>
    </w:p>
  </w:endnote>
  <w:endnote w:type="continuationSeparator" w:id="0">
    <w:p w14:paraId="7A6BB450" w14:textId="77777777" w:rsidR="00165E13" w:rsidRDefault="001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E2EB" w14:textId="77777777" w:rsidR="00165E13" w:rsidRDefault="00165E13">
      <w:r>
        <w:separator/>
      </w:r>
    </w:p>
  </w:footnote>
  <w:footnote w:type="continuationSeparator" w:id="0">
    <w:p w14:paraId="281B59BC" w14:textId="77777777" w:rsidR="00165E13" w:rsidRDefault="0016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4EF9" w14:textId="77777777" w:rsidR="00C32E3C" w:rsidRDefault="00C32E3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7CEF">
      <w:rPr>
        <w:rStyle w:val="Oldalszm"/>
        <w:noProof/>
      </w:rPr>
      <w:t>4</w:t>
    </w:r>
    <w:r>
      <w:rPr>
        <w:rStyle w:val="Oldalszm"/>
      </w:rPr>
      <w:fldChar w:fldCharType="end"/>
    </w:r>
  </w:p>
  <w:p w14:paraId="0CE65C42" w14:textId="77777777" w:rsidR="00C32E3C" w:rsidRDefault="00C32E3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6F23" w14:textId="77777777" w:rsidR="00C32E3C" w:rsidRDefault="00C32E3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61993">
      <w:rPr>
        <w:rStyle w:val="Oldalszm"/>
        <w:noProof/>
      </w:rPr>
      <w:t>2</w:t>
    </w:r>
    <w:r>
      <w:rPr>
        <w:rStyle w:val="Oldalszm"/>
      </w:rPr>
      <w:fldChar w:fldCharType="end"/>
    </w:r>
  </w:p>
  <w:p w14:paraId="472A6B8E" w14:textId="77777777" w:rsidR="00C32E3C" w:rsidRDefault="00C32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1472BB2A"/>
    <w:lvl w:ilvl="0" w:tplc="A43AB8A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0E0F"/>
    <w:multiLevelType w:val="hybridMultilevel"/>
    <w:tmpl w:val="47224E7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74CB7"/>
    <w:multiLevelType w:val="hybridMultilevel"/>
    <w:tmpl w:val="80F6E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51FF"/>
    <w:multiLevelType w:val="multilevel"/>
    <w:tmpl w:val="C56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9442B18"/>
    <w:multiLevelType w:val="hybridMultilevel"/>
    <w:tmpl w:val="979E1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E87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73C40"/>
    <w:multiLevelType w:val="hybridMultilevel"/>
    <w:tmpl w:val="FE188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A4705"/>
    <w:multiLevelType w:val="hybridMultilevel"/>
    <w:tmpl w:val="946A33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C3CAB"/>
    <w:multiLevelType w:val="hybridMultilevel"/>
    <w:tmpl w:val="4EFEDF74"/>
    <w:lvl w:ilvl="0" w:tplc="5FE8BECA">
      <w:start w:val="1"/>
      <w:numFmt w:val="bullet"/>
      <w:lvlText w:val="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3409"/>
    <w:multiLevelType w:val="hybridMultilevel"/>
    <w:tmpl w:val="2FBCA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53B7E"/>
    <w:multiLevelType w:val="hybridMultilevel"/>
    <w:tmpl w:val="1972A206"/>
    <w:lvl w:ilvl="0" w:tplc="040E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1E501B8B"/>
    <w:multiLevelType w:val="hybridMultilevel"/>
    <w:tmpl w:val="D08078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4C6572"/>
    <w:multiLevelType w:val="hybridMultilevel"/>
    <w:tmpl w:val="DE785F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F0D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B3796"/>
    <w:multiLevelType w:val="hybridMultilevel"/>
    <w:tmpl w:val="895C1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B93"/>
    <w:multiLevelType w:val="multilevel"/>
    <w:tmpl w:val="0310E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0E5A28"/>
    <w:multiLevelType w:val="hybridMultilevel"/>
    <w:tmpl w:val="FA5655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E0103"/>
    <w:multiLevelType w:val="hybridMultilevel"/>
    <w:tmpl w:val="01B4BE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B59C9"/>
    <w:multiLevelType w:val="hybridMultilevel"/>
    <w:tmpl w:val="8D429B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C0098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49C5D13"/>
    <w:multiLevelType w:val="hybridMultilevel"/>
    <w:tmpl w:val="963ADE9E"/>
    <w:lvl w:ilvl="0" w:tplc="CED2E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C60503"/>
    <w:multiLevelType w:val="hybridMultilevel"/>
    <w:tmpl w:val="C58E87BE"/>
    <w:lvl w:ilvl="0" w:tplc="56CE7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979B6"/>
    <w:multiLevelType w:val="hybridMultilevel"/>
    <w:tmpl w:val="9EEEAB92"/>
    <w:lvl w:ilvl="0" w:tplc="F4AC2ED8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973F5"/>
    <w:multiLevelType w:val="hybridMultilevel"/>
    <w:tmpl w:val="969C4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34B3E"/>
    <w:multiLevelType w:val="hybridMultilevel"/>
    <w:tmpl w:val="B4DE3D84"/>
    <w:lvl w:ilvl="0" w:tplc="5FE8BECA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14577E"/>
    <w:multiLevelType w:val="hybridMultilevel"/>
    <w:tmpl w:val="82B86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A08FD"/>
    <w:multiLevelType w:val="hybridMultilevel"/>
    <w:tmpl w:val="2ADA5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434AA"/>
    <w:multiLevelType w:val="hybridMultilevel"/>
    <w:tmpl w:val="3FF4CD20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03608"/>
    <w:multiLevelType w:val="hybridMultilevel"/>
    <w:tmpl w:val="3E4418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42A1B"/>
    <w:multiLevelType w:val="hybridMultilevel"/>
    <w:tmpl w:val="0352C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46DEA"/>
    <w:multiLevelType w:val="hybridMultilevel"/>
    <w:tmpl w:val="EF2AB4C6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54B81"/>
    <w:multiLevelType w:val="hybridMultilevel"/>
    <w:tmpl w:val="CB9495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E578A8"/>
    <w:multiLevelType w:val="hybridMultilevel"/>
    <w:tmpl w:val="2FF08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36D19"/>
    <w:multiLevelType w:val="hybridMultilevel"/>
    <w:tmpl w:val="787CC352"/>
    <w:lvl w:ilvl="0" w:tplc="CC6E5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C5D74"/>
    <w:multiLevelType w:val="hybridMultilevel"/>
    <w:tmpl w:val="FACCF7E4"/>
    <w:lvl w:ilvl="0" w:tplc="CFBC1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8E713F0"/>
    <w:multiLevelType w:val="hybridMultilevel"/>
    <w:tmpl w:val="03FC37F4"/>
    <w:lvl w:ilvl="0" w:tplc="5BA66DC8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591620160">
    <w:abstractNumId w:val="8"/>
  </w:num>
  <w:num w:numId="2" w16cid:durableId="91514082">
    <w:abstractNumId w:val="33"/>
  </w:num>
  <w:num w:numId="3" w16cid:durableId="1094130119">
    <w:abstractNumId w:val="9"/>
  </w:num>
  <w:num w:numId="4" w16cid:durableId="610555131">
    <w:abstractNumId w:val="23"/>
  </w:num>
  <w:num w:numId="5" w16cid:durableId="90443537">
    <w:abstractNumId w:val="12"/>
  </w:num>
  <w:num w:numId="6" w16cid:durableId="979698395">
    <w:abstractNumId w:val="17"/>
  </w:num>
  <w:num w:numId="7" w16cid:durableId="10180399">
    <w:abstractNumId w:val="20"/>
  </w:num>
  <w:num w:numId="8" w16cid:durableId="1203595316">
    <w:abstractNumId w:val="32"/>
  </w:num>
  <w:num w:numId="9" w16cid:durableId="1014961323">
    <w:abstractNumId w:val="19"/>
  </w:num>
  <w:num w:numId="10" w16cid:durableId="220018459">
    <w:abstractNumId w:val="7"/>
  </w:num>
  <w:num w:numId="11" w16cid:durableId="1286278554">
    <w:abstractNumId w:val="27"/>
  </w:num>
  <w:num w:numId="12" w16cid:durableId="1047101173">
    <w:abstractNumId w:val="15"/>
  </w:num>
  <w:num w:numId="13" w16cid:durableId="681471010">
    <w:abstractNumId w:val="30"/>
  </w:num>
  <w:num w:numId="14" w16cid:durableId="137697612">
    <w:abstractNumId w:val="10"/>
  </w:num>
  <w:num w:numId="15" w16cid:durableId="225772114">
    <w:abstractNumId w:val="5"/>
  </w:num>
  <w:num w:numId="16" w16cid:durableId="628976354">
    <w:abstractNumId w:val="24"/>
  </w:num>
  <w:num w:numId="17" w16cid:durableId="1024748559">
    <w:abstractNumId w:val="11"/>
  </w:num>
  <w:num w:numId="18" w16cid:durableId="73819867">
    <w:abstractNumId w:val="25"/>
  </w:num>
  <w:num w:numId="19" w16cid:durableId="1791317282">
    <w:abstractNumId w:val="6"/>
  </w:num>
  <w:num w:numId="20" w16cid:durableId="2121947901">
    <w:abstractNumId w:val="4"/>
  </w:num>
  <w:num w:numId="21" w16cid:durableId="748845387">
    <w:abstractNumId w:val="18"/>
  </w:num>
  <w:num w:numId="22" w16cid:durableId="715816039">
    <w:abstractNumId w:val="29"/>
  </w:num>
  <w:num w:numId="23" w16cid:durableId="199586886">
    <w:abstractNumId w:val="26"/>
  </w:num>
  <w:num w:numId="24" w16cid:durableId="2021002074">
    <w:abstractNumId w:val="31"/>
  </w:num>
  <w:num w:numId="25" w16cid:durableId="303125797">
    <w:abstractNumId w:val="13"/>
  </w:num>
  <w:num w:numId="26" w16cid:durableId="1465083438">
    <w:abstractNumId w:val="22"/>
  </w:num>
  <w:num w:numId="27" w16cid:durableId="333997384">
    <w:abstractNumId w:val="2"/>
  </w:num>
  <w:num w:numId="28" w16cid:durableId="1076123599">
    <w:abstractNumId w:val="34"/>
  </w:num>
  <w:num w:numId="29" w16cid:durableId="2112584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0632920">
    <w:abstractNumId w:val="16"/>
  </w:num>
  <w:num w:numId="31" w16cid:durableId="1685590512">
    <w:abstractNumId w:val="3"/>
  </w:num>
  <w:num w:numId="32" w16cid:durableId="1084034253">
    <w:abstractNumId w:val="21"/>
  </w:num>
  <w:num w:numId="33" w16cid:durableId="1528787213">
    <w:abstractNumId w:val="14"/>
  </w:num>
  <w:num w:numId="34" w16cid:durableId="381057283">
    <w:abstractNumId w:val="0"/>
  </w:num>
  <w:num w:numId="35" w16cid:durableId="1495755455">
    <w:abstractNumId w:val="28"/>
  </w:num>
  <w:num w:numId="36" w16cid:durableId="1526793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82"/>
    <w:rsid w:val="0000005D"/>
    <w:rsid w:val="00003B92"/>
    <w:rsid w:val="00005734"/>
    <w:rsid w:val="00010B1A"/>
    <w:rsid w:val="00012868"/>
    <w:rsid w:val="00012BC0"/>
    <w:rsid w:val="00015F0E"/>
    <w:rsid w:val="0001685A"/>
    <w:rsid w:val="00024C5F"/>
    <w:rsid w:val="0002601B"/>
    <w:rsid w:val="00027827"/>
    <w:rsid w:val="00031CC0"/>
    <w:rsid w:val="0003321B"/>
    <w:rsid w:val="00033B74"/>
    <w:rsid w:val="000347CD"/>
    <w:rsid w:val="00037A9D"/>
    <w:rsid w:val="000435DF"/>
    <w:rsid w:val="00051EDC"/>
    <w:rsid w:val="00051F1F"/>
    <w:rsid w:val="00052A00"/>
    <w:rsid w:val="00053432"/>
    <w:rsid w:val="0005383D"/>
    <w:rsid w:val="000545C8"/>
    <w:rsid w:val="0005659D"/>
    <w:rsid w:val="000606D7"/>
    <w:rsid w:val="00067D39"/>
    <w:rsid w:val="0007108D"/>
    <w:rsid w:val="00081643"/>
    <w:rsid w:val="0008463B"/>
    <w:rsid w:val="0008497A"/>
    <w:rsid w:val="00085DB3"/>
    <w:rsid w:val="000860C0"/>
    <w:rsid w:val="0008668C"/>
    <w:rsid w:val="00087280"/>
    <w:rsid w:val="00087471"/>
    <w:rsid w:val="00087C16"/>
    <w:rsid w:val="000905F4"/>
    <w:rsid w:val="00092257"/>
    <w:rsid w:val="00093351"/>
    <w:rsid w:val="0009483F"/>
    <w:rsid w:val="000959CC"/>
    <w:rsid w:val="00096EEA"/>
    <w:rsid w:val="000A275F"/>
    <w:rsid w:val="000A29DF"/>
    <w:rsid w:val="000A5D29"/>
    <w:rsid w:val="000A634B"/>
    <w:rsid w:val="000A6735"/>
    <w:rsid w:val="000B3759"/>
    <w:rsid w:val="000B4977"/>
    <w:rsid w:val="000B640A"/>
    <w:rsid w:val="000B7669"/>
    <w:rsid w:val="000B7DCB"/>
    <w:rsid w:val="000C124F"/>
    <w:rsid w:val="000C5EAD"/>
    <w:rsid w:val="000C633D"/>
    <w:rsid w:val="000D0F72"/>
    <w:rsid w:val="000D149B"/>
    <w:rsid w:val="000D4378"/>
    <w:rsid w:val="000D450A"/>
    <w:rsid w:val="000E7E37"/>
    <w:rsid w:val="000F1750"/>
    <w:rsid w:val="000F244E"/>
    <w:rsid w:val="000F30D2"/>
    <w:rsid w:val="000F3FBF"/>
    <w:rsid w:val="000F3FF9"/>
    <w:rsid w:val="000F48DC"/>
    <w:rsid w:val="0010263D"/>
    <w:rsid w:val="00103449"/>
    <w:rsid w:val="00105574"/>
    <w:rsid w:val="00105A79"/>
    <w:rsid w:val="00105EE4"/>
    <w:rsid w:val="001136E3"/>
    <w:rsid w:val="0011689B"/>
    <w:rsid w:val="00121D59"/>
    <w:rsid w:val="001246C8"/>
    <w:rsid w:val="00127E49"/>
    <w:rsid w:val="00130B8B"/>
    <w:rsid w:val="00133389"/>
    <w:rsid w:val="00134CA4"/>
    <w:rsid w:val="00135049"/>
    <w:rsid w:val="001449C1"/>
    <w:rsid w:val="001478EB"/>
    <w:rsid w:val="00152FB8"/>
    <w:rsid w:val="00154216"/>
    <w:rsid w:val="0015773D"/>
    <w:rsid w:val="00162F9A"/>
    <w:rsid w:val="0016384A"/>
    <w:rsid w:val="001649C3"/>
    <w:rsid w:val="00164B18"/>
    <w:rsid w:val="001655DC"/>
    <w:rsid w:val="00165E13"/>
    <w:rsid w:val="0016668F"/>
    <w:rsid w:val="00167666"/>
    <w:rsid w:val="00172E9F"/>
    <w:rsid w:val="001731F6"/>
    <w:rsid w:val="00174B76"/>
    <w:rsid w:val="00175EBF"/>
    <w:rsid w:val="001802D6"/>
    <w:rsid w:val="00182BE2"/>
    <w:rsid w:val="00182CBD"/>
    <w:rsid w:val="00190B80"/>
    <w:rsid w:val="001A3511"/>
    <w:rsid w:val="001A3A47"/>
    <w:rsid w:val="001A5DAD"/>
    <w:rsid w:val="001B05E1"/>
    <w:rsid w:val="001B6CA9"/>
    <w:rsid w:val="001C1A82"/>
    <w:rsid w:val="001C4EA2"/>
    <w:rsid w:val="001C6306"/>
    <w:rsid w:val="001C63EF"/>
    <w:rsid w:val="001D1998"/>
    <w:rsid w:val="001D3CE4"/>
    <w:rsid w:val="001D57CF"/>
    <w:rsid w:val="001E0C24"/>
    <w:rsid w:val="001E1B70"/>
    <w:rsid w:val="001E3144"/>
    <w:rsid w:val="001E5D98"/>
    <w:rsid w:val="001E790A"/>
    <w:rsid w:val="001F1B39"/>
    <w:rsid w:val="001F22EF"/>
    <w:rsid w:val="001F5C16"/>
    <w:rsid w:val="00201A84"/>
    <w:rsid w:val="00202AC2"/>
    <w:rsid w:val="00205600"/>
    <w:rsid w:val="00207CE1"/>
    <w:rsid w:val="002100DB"/>
    <w:rsid w:val="002100EC"/>
    <w:rsid w:val="0021050B"/>
    <w:rsid w:val="00211F16"/>
    <w:rsid w:val="00214111"/>
    <w:rsid w:val="00220929"/>
    <w:rsid w:val="00222594"/>
    <w:rsid w:val="00227374"/>
    <w:rsid w:val="00231157"/>
    <w:rsid w:val="00233EC6"/>
    <w:rsid w:val="002355BA"/>
    <w:rsid w:val="0023724B"/>
    <w:rsid w:val="002372FC"/>
    <w:rsid w:val="00240315"/>
    <w:rsid w:val="00240696"/>
    <w:rsid w:val="00241F60"/>
    <w:rsid w:val="0025370B"/>
    <w:rsid w:val="00255550"/>
    <w:rsid w:val="00265C12"/>
    <w:rsid w:val="00270CC3"/>
    <w:rsid w:val="00272156"/>
    <w:rsid w:val="00274BBB"/>
    <w:rsid w:val="00275538"/>
    <w:rsid w:val="00280D3F"/>
    <w:rsid w:val="00286798"/>
    <w:rsid w:val="00290C30"/>
    <w:rsid w:val="0029189C"/>
    <w:rsid w:val="00292406"/>
    <w:rsid w:val="002961E0"/>
    <w:rsid w:val="002A181A"/>
    <w:rsid w:val="002A1B37"/>
    <w:rsid w:val="002A311C"/>
    <w:rsid w:val="002B3B78"/>
    <w:rsid w:val="002B7E62"/>
    <w:rsid w:val="002D055A"/>
    <w:rsid w:val="002E5018"/>
    <w:rsid w:val="002E5B6B"/>
    <w:rsid w:val="002E724F"/>
    <w:rsid w:val="002F1D02"/>
    <w:rsid w:val="002F3EE0"/>
    <w:rsid w:val="003042E7"/>
    <w:rsid w:val="003044E7"/>
    <w:rsid w:val="00310FE5"/>
    <w:rsid w:val="00311BCC"/>
    <w:rsid w:val="00315165"/>
    <w:rsid w:val="0031548B"/>
    <w:rsid w:val="003218C4"/>
    <w:rsid w:val="00323C84"/>
    <w:rsid w:val="00326E0A"/>
    <w:rsid w:val="0033004E"/>
    <w:rsid w:val="00332508"/>
    <w:rsid w:val="00333578"/>
    <w:rsid w:val="00334178"/>
    <w:rsid w:val="00335B5D"/>
    <w:rsid w:val="00347051"/>
    <w:rsid w:val="0034735C"/>
    <w:rsid w:val="0035767C"/>
    <w:rsid w:val="003633F2"/>
    <w:rsid w:val="00364EF8"/>
    <w:rsid w:val="003677C8"/>
    <w:rsid w:val="00376F0D"/>
    <w:rsid w:val="003820EE"/>
    <w:rsid w:val="0038399C"/>
    <w:rsid w:val="003860BD"/>
    <w:rsid w:val="00387ACD"/>
    <w:rsid w:val="00390D5B"/>
    <w:rsid w:val="00390E42"/>
    <w:rsid w:val="00391BBD"/>
    <w:rsid w:val="00395918"/>
    <w:rsid w:val="003A3A50"/>
    <w:rsid w:val="003A4047"/>
    <w:rsid w:val="003A4FD2"/>
    <w:rsid w:val="003A6C9B"/>
    <w:rsid w:val="003B0EC5"/>
    <w:rsid w:val="003B28C8"/>
    <w:rsid w:val="003B34BC"/>
    <w:rsid w:val="003C409E"/>
    <w:rsid w:val="003C4582"/>
    <w:rsid w:val="003C5110"/>
    <w:rsid w:val="003C7EAE"/>
    <w:rsid w:val="003D1604"/>
    <w:rsid w:val="003D2D6B"/>
    <w:rsid w:val="003D404A"/>
    <w:rsid w:val="003D538E"/>
    <w:rsid w:val="003D6884"/>
    <w:rsid w:val="003D768B"/>
    <w:rsid w:val="003E0654"/>
    <w:rsid w:val="003E14AB"/>
    <w:rsid w:val="003E182E"/>
    <w:rsid w:val="003E5779"/>
    <w:rsid w:val="003E5FD5"/>
    <w:rsid w:val="003E7C21"/>
    <w:rsid w:val="003E7C2E"/>
    <w:rsid w:val="003F3421"/>
    <w:rsid w:val="003F3E18"/>
    <w:rsid w:val="003F63C3"/>
    <w:rsid w:val="003F6AAB"/>
    <w:rsid w:val="003F7989"/>
    <w:rsid w:val="00403ED6"/>
    <w:rsid w:val="00406358"/>
    <w:rsid w:val="00406C3D"/>
    <w:rsid w:val="00407CEF"/>
    <w:rsid w:val="00413773"/>
    <w:rsid w:val="00414BB0"/>
    <w:rsid w:val="00416ED2"/>
    <w:rsid w:val="0041751F"/>
    <w:rsid w:val="004200B7"/>
    <w:rsid w:val="00432B86"/>
    <w:rsid w:val="004360E8"/>
    <w:rsid w:val="0044071C"/>
    <w:rsid w:val="00441229"/>
    <w:rsid w:val="004427B6"/>
    <w:rsid w:val="00445D33"/>
    <w:rsid w:val="00447D60"/>
    <w:rsid w:val="00450410"/>
    <w:rsid w:val="00452EB8"/>
    <w:rsid w:val="00455A94"/>
    <w:rsid w:val="00456ACB"/>
    <w:rsid w:val="004608C6"/>
    <w:rsid w:val="00461301"/>
    <w:rsid w:val="00463D4D"/>
    <w:rsid w:val="00464B61"/>
    <w:rsid w:val="00464C3A"/>
    <w:rsid w:val="00466C8C"/>
    <w:rsid w:val="004678BD"/>
    <w:rsid w:val="00472770"/>
    <w:rsid w:val="0047699F"/>
    <w:rsid w:val="00481D06"/>
    <w:rsid w:val="00482F44"/>
    <w:rsid w:val="004854DD"/>
    <w:rsid w:val="004864A4"/>
    <w:rsid w:val="00486C29"/>
    <w:rsid w:val="00486F4C"/>
    <w:rsid w:val="004916B8"/>
    <w:rsid w:val="00491DDC"/>
    <w:rsid w:val="004A1F02"/>
    <w:rsid w:val="004A4514"/>
    <w:rsid w:val="004A4977"/>
    <w:rsid w:val="004B33E2"/>
    <w:rsid w:val="004B6EE9"/>
    <w:rsid w:val="004C0015"/>
    <w:rsid w:val="004D0708"/>
    <w:rsid w:val="004D3136"/>
    <w:rsid w:val="004D3FAF"/>
    <w:rsid w:val="004E1CE5"/>
    <w:rsid w:val="004E7298"/>
    <w:rsid w:val="004F247A"/>
    <w:rsid w:val="004F3381"/>
    <w:rsid w:val="004F56C3"/>
    <w:rsid w:val="004F6CF3"/>
    <w:rsid w:val="004F6E35"/>
    <w:rsid w:val="00505B83"/>
    <w:rsid w:val="00506562"/>
    <w:rsid w:val="005077EA"/>
    <w:rsid w:val="005119F0"/>
    <w:rsid w:val="00512AD4"/>
    <w:rsid w:val="00514FA2"/>
    <w:rsid w:val="00515066"/>
    <w:rsid w:val="00515476"/>
    <w:rsid w:val="00515C43"/>
    <w:rsid w:val="005162D4"/>
    <w:rsid w:val="00517B3A"/>
    <w:rsid w:val="00521AAA"/>
    <w:rsid w:val="00522696"/>
    <w:rsid w:val="00522E49"/>
    <w:rsid w:val="00531956"/>
    <w:rsid w:val="00533458"/>
    <w:rsid w:val="00535A02"/>
    <w:rsid w:val="00540EF7"/>
    <w:rsid w:val="00542D0C"/>
    <w:rsid w:val="00544C8E"/>
    <w:rsid w:val="00547E76"/>
    <w:rsid w:val="00550517"/>
    <w:rsid w:val="00552E72"/>
    <w:rsid w:val="00554E8A"/>
    <w:rsid w:val="005616D7"/>
    <w:rsid w:val="00561993"/>
    <w:rsid w:val="00566050"/>
    <w:rsid w:val="00574635"/>
    <w:rsid w:val="0057675E"/>
    <w:rsid w:val="00585373"/>
    <w:rsid w:val="00591297"/>
    <w:rsid w:val="00596167"/>
    <w:rsid w:val="005A3182"/>
    <w:rsid w:val="005A42C4"/>
    <w:rsid w:val="005A68D7"/>
    <w:rsid w:val="005B00F6"/>
    <w:rsid w:val="005B1032"/>
    <w:rsid w:val="005B1054"/>
    <w:rsid w:val="005B1088"/>
    <w:rsid w:val="005B2DCA"/>
    <w:rsid w:val="005B532A"/>
    <w:rsid w:val="005C26C6"/>
    <w:rsid w:val="005C384C"/>
    <w:rsid w:val="005C4CFF"/>
    <w:rsid w:val="005C6D28"/>
    <w:rsid w:val="005C7630"/>
    <w:rsid w:val="005D144B"/>
    <w:rsid w:val="005D664D"/>
    <w:rsid w:val="005D7086"/>
    <w:rsid w:val="005D7810"/>
    <w:rsid w:val="005E064D"/>
    <w:rsid w:val="005E2C2A"/>
    <w:rsid w:val="005E6B2A"/>
    <w:rsid w:val="005F159E"/>
    <w:rsid w:val="005F40B4"/>
    <w:rsid w:val="005F4179"/>
    <w:rsid w:val="005F417D"/>
    <w:rsid w:val="005F45E3"/>
    <w:rsid w:val="005F4C0B"/>
    <w:rsid w:val="005F724E"/>
    <w:rsid w:val="005F7DD1"/>
    <w:rsid w:val="00602F82"/>
    <w:rsid w:val="006053B5"/>
    <w:rsid w:val="0060605F"/>
    <w:rsid w:val="00610D1A"/>
    <w:rsid w:val="00613B2B"/>
    <w:rsid w:val="00617953"/>
    <w:rsid w:val="00620423"/>
    <w:rsid w:val="006205D2"/>
    <w:rsid w:val="00621407"/>
    <w:rsid w:val="00622C3A"/>
    <w:rsid w:val="0062461A"/>
    <w:rsid w:val="006248F2"/>
    <w:rsid w:val="0062723A"/>
    <w:rsid w:val="0062744B"/>
    <w:rsid w:val="006348DB"/>
    <w:rsid w:val="0064082E"/>
    <w:rsid w:val="006408A4"/>
    <w:rsid w:val="00646DE2"/>
    <w:rsid w:val="00646FBC"/>
    <w:rsid w:val="006472F7"/>
    <w:rsid w:val="00650FA4"/>
    <w:rsid w:val="00660FF4"/>
    <w:rsid w:val="0066135B"/>
    <w:rsid w:val="00661725"/>
    <w:rsid w:val="006647A2"/>
    <w:rsid w:val="00672BF8"/>
    <w:rsid w:val="00672DD7"/>
    <w:rsid w:val="00675432"/>
    <w:rsid w:val="006759EE"/>
    <w:rsid w:val="00675ACA"/>
    <w:rsid w:val="00676070"/>
    <w:rsid w:val="00680F9E"/>
    <w:rsid w:val="006812B6"/>
    <w:rsid w:val="0069068E"/>
    <w:rsid w:val="00692811"/>
    <w:rsid w:val="00695333"/>
    <w:rsid w:val="00697F59"/>
    <w:rsid w:val="006A3DDE"/>
    <w:rsid w:val="006A5DCC"/>
    <w:rsid w:val="006A6A49"/>
    <w:rsid w:val="006C0579"/>
    <w:rsid w:val="006C22AD"/>
    <w:rsid w:val="006C6B9C"/>
    <w:rsid w:val="006D3C55"/>
    <w:rsid w:val="006D481C"/>
    <w:rsid w:val="006E1C1B"/>
    <w:rsid w:val="006E211C"/>
    <w:rsid w:val="006E5CEA"/>
    <w:rsid w:val="006E7262"/>
    <w:rsid w:val="006E7969"/>
    <w:rsid w:val="006F202D"/>
    <w:rsid w:val="006F2153"/>
    <w:rsid w:val="0070253E"/>
    <w:rsid w:val="00714B9B"/>
    <w:rsid w:val="00717311"/>
    <w:rsid w:val="00720370"/>
    <w:rsid w:val="00720A17"/>
    <w:rsid w:val="00724EEA"/>
    <w:rsid w:val="00735146"/>
    <w:rsid w:val="00740761"/>
    <w:rsid w:val="007433B4"/>
    <w:rsid w:val="0074379F"/>
    <w:rsid w:val="00746E5A"/>
    <w:rsid w:val="007548B1"/>
    <w:rsid w:val="00754FDA"/>
    <w:rsid w:val="00756B75"/>
    <w:rsid w:val="00757BDE"/>
    <w:rsid w:val="007612DF"/>
    <w:rsid w:val="0076171A"/>
    <w:rsid w:val="00761902"/>
    <w:rsid w:val="00762A68"/>
    <w:rsid w:val="00762E8D"/>
    <w:rsid w:val="00763C1B"/>
    <w:rsid w:val="00770F60"/>
    <w:rsid w:val="0077128D"/>
    <w:rsid w:val="00776767"/>
    <w:rsid w:val="00776EE6"/>
    <w:rsid w:val="00792479"/>
    <w:rsid w:val="007938D5"/>
    <w:rsid w:val="00795EA4"/>
    <w:rsid w:val="007961F7"/>
    <w:rsid w:val="0079680D"/>
    <w:rsid w:val="00797754"/>
    <w:rsid w:val="007A16F2"/>
    <w:rsid w:val="007A217B"/>
    <w:rsid w:val="007A45E4"/>
    <w:rsid w:val="007A5FF1"/>
    <w:rsid w:val="007C0099"/>
    <w:rsid w:val="007C023E"/>
    <w:rsid w:val="007C0651"/>
    <w:rsid w:val="007C0EEC"/>
    <w:rsid w:val="007C43AE"/>
    <w:rsid w:val="007C5EB5"/>
    <w:rsid w:val="007C613D"/>
    <w:rsid w:val="007C7B2F"/>
    <w:rsid w:val="007D033A"/>
    <w:rsid w:val="007D37EA"/>
    <w:rsid w:val="007D3C27"/>
    <w:rsid w:val="007D6083"/>
    <w:rsid w:val="007E0338"/>
    <w:rsid w:val="007E05C3"/>
    <w:rsid w:val="007E194B"/>
    <w:rsid w:val="007E2B94"/>
    <w:rsid w:val="007E4ABD"/>
    <w:rsid w:val="007F3813"/>
    <w:rsid w:val="007F3969"/>
    <w:rsid w:val="0080032F"/>
    <w:rsid w:val="00810258"/>
    <w:rsid w:val="00812248"/>
    <w:rsid w:val="008204DB"/>
    <w:rsid w:val="00824BB0"/>
    <w:rsid w:val="008255A2"/>
    <w:rsid w:val="00826845"/>
    <w:rsid w:val="00842817"/>
    <w:rsid w:val="0084327F"/>
    <w:rsid w:val="008476BE"/>
    <w:rsid w:val="00851452"/>
    <w:rsid w:val="008529E4"/>
    <w:rsid w:val="0085350E"/>
    <w:rsid w:val="008543A0"/>
    <w:rsid w:val="00854577"/>
    <w:rsid w:val="00860035"/>
    <w:rsid w:val="008615A8"/>
    <w:rsid w:val="00861F04"/>
    <w:rsid w:val="00865B00"/>
    <w:rsid w:val="00872953"/>
    <w:rsid w:val="00874BC2"/>
    <w:rsid w:val="0088349F"/>
    <w:rsid w:val="00883D8E"/>
    <w:rsid w:val="00884CC0"/>
    <w:rsid w:val="00885195"/>
    <w:rsid w:val="008851E2"/>
    <w:rsid w:val="008976E0"/>
    <w:rsid w:val="008A3B94"/>
    <w:rsid w:val="008A411C"/>
    <w:rsid w:val="008B00AB"/>
    <w:rsid w:val="008B0448"/>
    <w:rsid w:val="008B3299"/>
    <w:rsid w:val="008C6CA5"/>
    <w:rsid w:val="008C78DB"/>
    <w:rsid w:val="008C7D89"/>
    <w:rsid w:val="008D0925"/>
    <w:rsid w:val="008D54C9"/>
    <w:rsid w:val="008E0D0E"/>
    <w:rsid w:val="008E29ED"/>
    <w:rsid w:val="008E4933"/>
    <w:rsid w:val="008E50B5"/>
    <w:rsid w:val="008F1C17"/>
    <w:rsid w:val="008F2051"/>
    <w:rsid w:val="008F23C2"/>
    <w:rsid w:val="008F2E94"/>
    <w:rsid w:val="008F771F"/>
    <w:rsid w:val="0090058A"/>
    <w:rsid w:val="00901FDA"/>
    <w:rsid w:val="009051C0"/>
    <w:rsid w:val="00905CCD"/>
    <w:rsid w:val="00907056"/>
    <w:rsid w:val="00911CB4"/>
    <w:rsid w:val="00912AC6"/>
    <w:rsid w:val="00912CC1"/>
    <w:rsid w:val="0091371C"/>
    <w:rsid w:val="0091528B"/>
    <w:rsid w:val="009165C3"/>
    <w:rsid w:val="009254CB"/>
    <w:rsid w:val="009270C4"/>
    <w:rsid w:val="00927C81"/>
    <w:rsid w:val="00932B7B"/>
    <w:rsid w:val="00934300"/>
    <w:rsid w:val="00935232"/>
    <w:rsid w:val="00936625"/>
    <w:rsid w:val="00941CEB"/>
    <w:rsid w:val="00941D7D"/>
    <w:rsid w:val="009429C0"/>
    <w:rsid w:val="00945511"/>
    <w:rsid w:val="00946DFD"/>
    <w:rsid w:val="0095118E"/>
    <w:rsid w:val="009555E7"/>
    <w:rsid w:val="009632C6"/>
    <w:rsid w:val="00964376"/>
    <w:rsid w:val="00964E22"/>
    <w:rsid w:val="00966B21"/>
    <w:rsid w:val="00967F5F"/>
    <w:rsid w:val="00970430"/>
    <w:rsid w:val="00976CA6"/>
    <w:rsid w:val="009822B6"/>
    <w:rsid w:val="009861CA"/>
    <w:rsid w:val="00993DC2"/>
    <w:rsid w:val="009945A2"/>
    <w:rsid w:val="0099578D"/>
    <w:rsid w:val="009A3428"/>
    <w:rsid w:val="009A37DE"/>
    <w:rsid w:val="009A4FA1"/>
    <w:rsid w:val="009B40C9"/>
    <w:rsid w:val="009B4B78"/>
    <w:rsid w:val="009C131B"/>
    <w:rsid w:val="009C7873"/>
    <w:rsid w:val="009D1AE3"/>
    <w:rsid w:val="009E4B4F"/>
    <w:rsid w:val="009E6949"/>
    <w:rsid w:val="009E6EA1"/>
    <w:rsid w:val="009F4B36"/>
    <w:rsid w:val="009F6509"/>
    <w:rsid w:val="00A03835"/>
    <w:rsid w:val="00A03ED6"/>
    <w:rsid w:val="00A05446"/>
    <w:rsid w:val="00A109C4"/>
    <w:rsid w:val="00A11277"/>
    <w:rsid w:val="00A11E4F"/>
    <w:rsid w:val="00A11E57"/>
    <w:rsid w:val="00A13EA4"/>
    <w:rsid w:val="00A15CF9"/>
    <w:rsid w:val="00A204AE"/>
    <w:rsid w:val="00A25651"/>
    <w:rsid w:val="00A25A04"/>
    <w:rsid w:val="00A26D9F"/>
    <w:rsid w:val="00A30586"/>
    <w:rsid w:val="00A30AD7"/>
    <w:rsid w:val="00A33C3A"/>
    <w:rsid w:val="00A36733"/>
    <w:rsid w:val="00A44F98"/>
    <w:rsid w:val="00A46709"/>
    <w:rsid w:val="00A51FDA"/>
    <w:rsid w:val="00A55831"/>
    <w:rsid w:val="00A569CE"/>
    <w:rsid w:val="00A604A4"/>
    <w:rsid w:val="00A62749"/>
    <w:rsid w:val="00A639DB"/>
    <w:rsid w:val="00A66177"/>
    <w:rsid w:val="00A67517"/>
    <w:rsid w:val="00A8234A"/>
    <w:rsid w:val="00A94EB5"/>
    <w:rsid w:val="00A97061"/>
    <w:rsid w:val="00A97AC5"/>
    <w:rsid w:val="00AA18CB"/>
    <w:rsid w:val="00AA364A"/>
    <w:rsid w:val="00AA7395"/>
    <w:rsid w:val="00AA7DBC"/>
    <w:rsid w:val="00AB041C"/>
    <w:rsid w:val="00AB5DF1"/>
    <w:rsid w:val="00AB7E99"/>
    <w:rsid w:val="00AC12A8"/>
    <w:rsid w:val="00AC1C43"/>
    <w:rsid w:val="00AC634F"/>
    <w:rsid w:val="00AD3550"/>
    <w:rsid w:val="00AD3D4C"/>
    <w:rsid w:val="00AE130A"/>
    <w:rsid w:val="00AE1782"/>
    <w:rsid w:val="00AE258C"/>
    <w:rsid w:val="00AE6A76"/>
    <w:rsid w:val="00AE6DEF"/>
    <w:rsid w:val="00B00B87"/>
    <w:rsid w:val="00B025D8"/>
    <w:rsid w:val="00B03E75"/>
    <w:rsid w:val="00B04FC4"/>
    <w:rsid w:val="00B051FF"/>
    <w:rsid w:val="00B06502"/>
    <w:rsid w:val="00B10781"/>
    <w:rsid w:val="00B11F4D"/>
    <w:rsid w:val="00B1465A"/>
    <w:rsid w:val="00B15357"/>
    <w:rsid w:val="00B1671E"/>
    <w:rsid w:val="00B16B7E"/>
    <w:rsid w:val="00B17616"/>
    <w:rsid w:val="00B205F7"/>
    <w:rsid w:val="00B228FF"/>
    <w:rsid w:val="00B23D1F"/>
    <w:rsid w:val="00B30C74"/>
    <w:rsid w:val="00B321DF"/>
    <w:rsid w:val="00B3314D"/>
    <w:rsid w:val="00B34F67"/>
    <w:rsid w:val="00B37F1A"/>
    <w:rsid w:val="00B4108D"/>
    <w:rsid w:val="00B410A9"/>
    <w:rsid w:val="00B43D02"/>
    <w:rsid w:val="00B45BAB"/>
    <w:rsid w:val="00B46219"/>
    <w:rsid w:val="00B50AB0"/>
    <w:rsid w:val="00B51324"/>
    <w:rsid w:val="00B543E1"/>
    <w:rsid w:val="00B54559"/>
    <w:rsid w:val="00B5580B"/>
    <w:rsid w:val="00B55982"/>
    <w:rsid w:val="00B5732F"/>
    <w:rsid w:val="00B67751"/>
    <w:rsid w:val="00B72466"/>
    <w:rsid w:val="00B73EBC"/>
    <w:rsid w:val="00B80134"/>
    <w:rsid w:val="00B8645D"/>
    <w:rsid w:val="00B86D8D"/>
    <w:rsid w:val="00B87E88"/>
    <w:rsid w:val="00B90F4F"/>
    <w:rsid w:val="00B92950"/>
    <w:rsid w:val="00B9481C"/>
    <w:rsid w:val="00B9491B"/>
    <w:rsid w:val="00B96603"/>
    <w:rsid w:val="00BA13B5"/>
    <w:rsid w:val="00BA1DDB"/>
    <w:rsid w:val="00BB1361"/>
    <w:rsid w:val="00BB19C6"/>
    <w:rsid w:val="00BB258C"/>
    <w:rsid w:val="00BB7971"/>
    <w:rsid w:val="00BC1739"/>
    <w:rsid w:val="00BD4A43"/>
    <w:rsid w:val="00BD6A86"/>
    <w:rsid w:val="00BE0522"/>
    <w:rsid w:val="00BE34FE"/>
    <w:rsid w:val="00BE4271"/>
    <w:rsid w:val="00BE4F69"/>
    <w:rsid w:val="00C00C82"/>
    <w:rsid w:val="00C0148B"/>
    <w:rsid w:val="00C06634"/>
    <w:rsid w:val="00C07898"/>
    <w:rsid w:val="00C07ABF"/>
    <w:rsid w:val="00C17C78"/>
    <w:rsid w:val="00C2243E"/>
    <w:rsid w:val="00C252CE"/>
    <w:rsid w:val="00C26F31"/>
    <w:rsid w:val="00C27B02"/>
    <w:rsid w:val="00C31965"/>
    <w:rsid w:val="00C32E3C"/>
    <w:rsid w:val="00C33550"/>
    <w:rsid w:val="00C36541"/>
    <w:rsid w:val="00C3654B"/>
    <w:rsid w:val="00C36FEB"/>
    <w:rsid w:val="00C45409"/>
    <w:rsid w:val="00C461F3"/>
    <w:rsid w:val="00C52B89"/>
    <w:rsid w:val="00C52B9C"/>
    <w:rsid w:val="00C6354C"/>
    <w:rsid w:val="00C64C74"/>
    <w:rsid w:val="00C64F47"/>
    <w:rsid w:val="00C70F29"/>
    <w:rsid w:val="00C72257"/>
    <w:rsid w:val="00C74AF8"/>
    <w:rsid w:val="00C86576"/>
    <w:rsid w:val="00C87693"/>
    <w:rsid w:val="00C9427D"/>
    <w:rsid w:val="00C95452"/>
    <w:rsid w:val="00CA1E2A"/>
    <w:rsid w:val="00CA2735"/>
    <w:rsid w:val="00CA2D0F"/>
    <w:rsid w:val="00CA3903"/>
    <w:rsid w:val="00CA3F5D"/>
    <w:rsid w:val="00CA48C7"/>
    <w:rsid w:val="00CA5DB4"/>
    <w:rsid w:val="00CB0671"/>
    <w:rsid w:val="00CC1E17"/>
    <w:rsid w:val="00CC435A"/>
    <w:rsid w:val="00CC5AD9"/>
    <w:rsid w:val="00CD132F"/>
    <w:rsid w:val="00CD74CD"/>
    <w:rsid w:val="00CE0918"/>
    <w:rsid w:val="00CE5D52"/>
    <w:rsid w:val="00CF21F8"/>
    <w:rsid w:val="00CF7B57"/>
    <w:rsid w:val="00D02848"/>
    <w:rsid w:val="00D03E6B"/>
    <w:rsid w:val="00D04D6D"/>
    <w:rsid w:val="00D0591D"/>
    <w:rsid w:val="00D06E3B"/>
    <w:rsid w:val="00D07109"/>
    <w:rsid w:val="00D10A35"/>
    <w:rsid w:val="00D1222D"/>
    <w:rsid w:val="00D1309C"/>
    <w:rsid w:val="00D140AF"/>
    <w:rsid w:val="00D17343"/>
    <w:rsid w:val="00D213D7"/>
    <w:rsid w:val="00D241BA"/>
    <w:rsid w:val="00D3223F"/>
    <w:rsid w:val="00D32DFE"/>
    <w:rsid w:val="00D33E23"/>
    <w:rsid w:val="00D35886"/>
    <w:rsid w:val="00D372F7"/>
    <w:rsid w:val="00D4001C"/>
    <w:rsid w:val="00D434E2"/>
    <w:rsid w:val="00D442ED"/>
    <w:rsid w:val="00D468A7"/>
    <w:rsid w:val="00D47763"/>
    <w:rsid w:val="00D47B21"/>
    <w:rsid w:val="00D53B82"/>
    <w:rsid w:val="00D54892"/>
    <w:rsid w:val="00D5593B"/>
    <w:rsid w:val="00D6165A"/>
    <w:rsid w:val="00D66025"/>
    <w:rsid w:val="00D71F27"/>
    <w:rsid w:val="00D748E1"/>
    <w:rsid w:val="00D76A7D"/>
    <w:rsid w:val="00D772B2"/>
    <w:rsid w:val="00D77657"/>
    <w:rsid w:val="00D80088"/>
    <w:rsid w:val="00D82776"/>
    <w:rsid w:val="00D82C2A"/>
    <w:rsid w:val="00D86181"/>
    <w:rsid w:val="00D86A4A"/>
    <w:rsid w:val="00D9487B"/>
    <w:rsid w:val="00D959EE"/>
    <w:rsid w:val="00DA0BD8"/>
    <w:rsid w:val="00DA4609"/>
    <w:rsid w:val="00DA6603"/>
    <w:rsid w:val="00DB3819"/>
    <w:rsid w:val="00DB40C7"/>
    <w:rsid w:val="00DB4FFC"/>
    <w:rsid w:val="00DB79A2"/>
    <w:rsid w:val="00DC0D5D"/>
    <w:rsid w:val="00DC0E7F"/>
    <w:rsid w:val="00DC45C6"/>
    <w:rsid w:val="00DC6A7F"/>
    <w:rsid w:val="00DC7CE1"/>
    <w:rsid w:val="00DD48B3"/>
    <w:rsid w:val="00DD7A27"/>
    <w:rsid w:val="00DD7E13"/>
    <w:rsid w:val="00DE09EE"/>
    <w:rsid w:val="00DF07F5"/>
    <w:rsid w:val="00DF15FA"/>
    <w:rsid w:val="00DF2446"/>
    <w:rsid w:val="00DF669C"/>
    <w:rsid w:val="00DF741E"/>
    <w:rsid w:val="00DF78A5"/>
    <w:rsid w:val="00E00635"/>
    <w:rsid w:val="00E037F2"/>
    <w:rsid w:val="00E0480A"/>
    <w:rsid w:val="00E04F50"/>
    <w:rsid w:val="00E06882"/>
    <w:rsid w:val="00E21E04"/>
    <w:rsid w:val="00E2258E"/>
    <w:rsid w:val="00E26420"/>
    <w:rsid w:val="00E30BFB"/>
    <w:rsid w:val="00E31510"/>
    <w:rsid w:val="00E32C82"/>
    <w:rsid w:val="00E33E32"/>
    <w:rsid w:val="00E371DB"/>
    <w:rsid w:val="00E40984"/>
    <w:rsid w:val="00E507F3"/>
    <w:rsid w:val="00E54F2B"/>
    <w:rsid w:val="00E55A57"/>
    <w:rsid w:val="00E563EA"/>
    <w:rsid w:val="00E57BC8"/>
    <w:rsid w:val="00E71DCE"/>
    <w:rsid w:val="00E75020"/>
    <w:rsid w:val="00E812E3"/>
    <w:rsid w:val="00E8331B"/>
    <w:rsid w:val="00E83466"/>
    <w:rsid w:val="00E84126"/>
    <w:rsid w:val="00E857C5"/>
    <w:rsid w:val="00E85902"/>
    <w:rsid w:val="00E86E8E"/>
    <w:rsid w:val="00E9161D"/>
    <w:rsid w:val="00E93361"/>
    <w:rsid w:val="00E93A52"/>
    <w:rsid w:val="00EA0C18"/>
    <w:rsid w:val="00EA221C"/>
    <w:rsid w:val="00EA230D"/>
    <w:rsid w:val="00EA33C4"/>
    <w:rsid w:val="00EA3AD7"/>
    <w:rsid w:val="00EB1A5C"/>
    <w:rsid w:val="00EB424F"/>
    <w:rsid w:val="00EB604B"/>
    <w:rsid w:val="00EB6087"/>
    <w:rsid w:val="00EB633A"/>
    <w:rsid w:val="00EC26F2"/>
    <w:rsid w:val="00EC4710"/>
    <w:rsid w:val="00EC4852"/>
    <w:rsid w:val="00ED192B"/>
    <w:rsid w:val="00ED6FD5"/>
    <w:rsid w:val="00ED78A2"/>
    <w:rsid w:val="00EE339C"/>
    <w:rsid w:val="00EE41D2"/>
    <w:rsid w:val="00EE6EC4"/>
    <w:rsid w:val="00EF169E"/>
    <w:rsid w:val="00EF372E"/>
    <w:rsid w:val="00EF3979"/>
    <w:rsid w:val="00EF43E3"/>
    <w:rsid w:val="00EF5B8A"/>
    <w:rsid w:val="00F0212A"/>
    <w:rsid w:val="00F02941"/>
    <w:rsid w:val="00F063B9"/>
    <w:rsid w:val="00F06B49"/>
    <w:rsid w:val="00F16E06"/>
    <w:rsid w:val="00F17442"/>
    <w:rsid w:val="00F179EC"/>
    <w:rsid w:val="00F226BF"/>
    <w:rsid w:val="00F23F44"/>
    <w:rsid w:val="00F30536"/>
    <w:rsid w:val="00F3207E"/>
    <w:rsid w:val="00F32A30"/>
    <w:rsid w:val="00F34A00"/>
    <w:rsid w:val="00F34A8F"/>
    <w:rsid w:val="00F36508"/>
    <w:rsid w:val="00F36A22"/>
    <w:rsid w:val="00F37606"/>
    <w:rsid w:val="00F41CC7"/>
    <w:rsid w:val="00F44470"/>
    <w:rsid w:val="00F4703B"/>
    <w:rsid w:val="00F4727E"/>
    <w:rsid w:val="00F5274D"/>
    <w:rsid w:val="00F527FD"/>
    <w:rsid w:val="00F5309B"/>
    <w:rsid w:val="00F53C00"/>
    <w:rsid w:val="00F53ED2"/>
    <w:rsid w:val="00F54815"/>
    <w:rsid w:val="00F562A2"/>
    <w:rsid w:val="00F6069B"/>
    <w:rsid w:val="00F616C6"/>
    <w:rsid w:val="00F61D1E"/>
    <w:rsid w:val="00F636C0"/>
    <w:rsid w:val="00F65002"/>
    <w:rsid w:val="00F65770"/>
    <w:rsid w:val="00F676BD"/>
    <w:rsid w:val="00F6773E"/>
    <w:rsid w:val="00F71574"/>
    <w:rsid w:val="00F73459"/>
    <w:rsid w:val="00F73697"/>
    <w:rsid w:val="00F748E8"/>
    <w:rsid w:val="00F83A2D"/>
    <w:rsid w:val="00F84530"/>
    <w:rsid w:val="00F85B82"/>
    <w:rsid w:val="00F87FA2"/>
    <w:rsid w:val="00F9207C"/>
    <w:rsid w:val="00F93CA7"/>
    <w:rsid w:val="00FA00A1"/>
    <w:rsid w:val="00FA1E5C"/>
    <w:rsid w:val="00FA6582"/>
    <w:rsid w:val="00FA7751"/>
    <w:rsid w:val="00FB1A86"/>
    <w:rsid w:val="00FB304B"/>
    <w:rsid w:val="00FB3AFB"/>
    <w:rsid w:val="00FB4E99"/>
    <w:rsid w:val="00FC0578"/>
    <w:rsid w:val="00FC0D99"/>
    <w:rsid w:val="00FD4521"/>
    <w:rsid w:val="00FE2E8F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C3FA0"/>
  <w15:docId w15:val="{482DD7E8-0A2C-4ED6-854C-E49C8DF6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478E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B55982"/>
    <w:pPr>
      <w:jc w:val="both"/>
    </w:pPr>
    <w:rPr>
      <w:b/>
      <w:szCs w:val="20"/>
    </w:rPr>
  </w:style>
  <w:style w:type="character" w:styleId="Oldalszm">
    <w:name w:val="page number"/>
    <w:basedOn w:val="Bekezdsalapbettpusa"/>
    <w:rsid w:val="00B55982"/>
  </w:style>
  <w:style w:type="paragraph" w:styleId="lfej">
    <w:name w:val="header"/>
    <w:basedOn w:val="Norml"/>
    <w:link w:val="lfejChar"/>
    <w:rsid w:val="00B5598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">
    <w:name w:val="Body Text"/>
    <w:basedOn w:val="Norml"/>
    <w:rsid w:val="00B55982"/>
    <w:pPr>
      <w:ind w:right="-648"/>
      <w:jc w:val="both"/>
    </w:pPr>
    <w:rPr>
      <w:szCs w:val="20"/>
      <w:u w:val="single"/>
    </w:rPr>
  </w:style>
  <w:style w:type="paragraph" w:styleId="Szvegtrzsbehzssal">
    <w:name w:val="Body Text Indent"/>
    <w:basedOn w:val="Norml"/>
    <w:rsid w:val="00B55982"/>
    <w:pPr>
      <w:ind w:right="-648" w:firstLine="3"/>
      <w:jc w:val="both"/>
    </w:pPr>
    <w:rPr>
      <w:szCs w:val="20"/>
    </w:rPr>
  </w:style>
  <w:style w:type="paragraph" w:styleId="Szvegtrzs3">
    <w:name w:val="Body Text 3"/>
    <w:basedOn w:val="Norml"/>
    <w:rsid w:val="00B55982"/>
    <w:pPr>
      <w:ind w:right="-648"/>
      <w:jc w:val="both"/>
    </w:pPr>
    <w:rPr>
      <w:b/>
      <w:bCs/>
    </w:rPr>
  </w:style>
  <w:style w:type="paragraph" w:styleId="Szvegtrzsbehzssal3">
    <w:name w:val="Body Text Indent 3"/>
    <w:basedOn w:val="Norml"/>
    <w:rsid w:val="00B55982"/>
    <w:pPr>
      <w:ind w:right="-648" w:firstLine="3"/>
      <w:jc w:val="both"/>
    </w:pPr>
    <w:rPr>
      <w:b/>
      <w:bCs/>
    </w:rPr>
  </w:style>
  <w:style w:type="paragraph" w:styleId="Buborkszveg">
    <w:name w:val="Balloon Text"/>
    <w:basedOn w:val="Norml"/>
    <w:semiHidden/>
    <w:rsid w:val="00FC0578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l"/>
    <w:rsid w:val="00D10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rsid w:val="0012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C6D28"/>
    <w:rPr>
      <w:color w:val="0000FF"/>
      <w:u w:val="single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3F6AAB"/>
    <w:pPr>
      <w:ind w:left="708"/>
    </w:pPr>
  </w:style>
  <w:style w:type="character" w:customStyle="1" w:styleId="lfejChar">
    <w:name w:val="Élőfej Char"/>
    <w:link w:val="lfej"/>
    <w:uiPriority w:val="99"/>
    <w:rsid w:val="001D57CF"/>
  </w:style>
  <w:style w:type="paragraph" w:styleId="llb">
    <w:name w:val="footer"/>
    <w:basedOn w:val="Norml"/>
    <w:link w:val="llbChar"/>
    <w:uiPriority w:val="99"/>
    <w:unhideWhenUsed/>
    <w:rsid w:val="00941C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41CEB"/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99"/>
    <w:qFormat/>
    <w:locked/>
    <w:rsid w:val="00D140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1523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>HBMÖ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HBMÖ.</dc:creator>
  <cp:keywords/>
  <dc:description/>
  <cp:lastModifiedBy>CzarEszter</cp:lastModifiedBy>
  <cp:revision>8</cp:revision>
  <cp:lastPrinted>2017-04-06T07:03:00Z</cp:lastPrinted>
  <dcterms:created xsi:type="dcterms:W3CDTF">2023-06-23T09:17:00Z</dcterms:created>
  <dcterms:modified xsi:type="dcterms:W3CDTF">2023-06-23T15:13:00Z</dcterms:modified>
</cp:coreProperties>
</file>