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9C682F" w:rsidRPr="009C682F" w14:paraId="2E635E40" w14:textId="77777777" w:rsidTr="00E713E9">
        <w:trPr>
          <w:trHeight w:val="1267"/>
          <w:jc w:val="center"/>
        </w:trPr>
        <w:tc>
          <w:tcPr>
            <w:tcW w:w="2026" w:type="dxa"/>
            <w:hideMark/>
          </w:tcPr>
          <w:p w14:paraId="61CE619F" w14:textId="77777777" w:rsidR="009C682F" w:rsidRPr="009C682F" w:rsidRDefault="009C682F" w:rsidP="009C682F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9C682F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1" allowOverlap="0" wp14:anchorId="53A5EFCD" wp14:editId="1FED6FF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4583E9B4" w14:textId="77777777" w:rsidR="009C682F" w:rsidRPr="009C682F" w:rsidRDefault="009C682F" w:rsidP="009C682F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9C682F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Hajdú-Bihar Vármegye Önkormányzatának</w:t>
            </w:r>
          </w:p>
          <w:p w14:paraId="70A9692B" w14:textId="77777777" w:rsidR="009C682F" w:rsidRPr="009C682F" w:rsidRDefault="009C682F" w:rsidP="009C682F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</w:pPr>
            <w:r w:rsidRPr="009C682F">
              <w:rPr>
                <w:rFonts w:eastAsia="Calibri" w:cs="Calibri"/>
                <w:smallCaps/>
                <w:spacing w:val="20"/>
                <w:sz w:val="32"/>
                <w:szCs w:val="32"/>
                <w:lang w:eastAsia="en-US"/>
              </w:rPr>
              <w:t>Közgyűlése</w:t>
            </w:r>
          </w:p>
          <w:p w14:paraId="2E347B1A" w14:textId="77777777" w:rsidR="009C682F" w:rsidRPr="009C682F" w:rsidRDefault="009C682F" w:rsidP="009C682F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  <w:lang w:eastAsia="en-US"/>
              </w:rPr>
            </w:pPr>
          </w:p>
        </w:tc>
      </w:tr>
    </w:tbl>
    <w:p w14:paraId="352393DE" w14:textId="77777777" w:rsidR="009C682F" w:rsidRPr="009C682F" w:rsidRDefault="009C682F" w:rsidP="009C682F">
      <w:pPr>
        <w:rPr>
          <w:b/>
          <w:sz w:val="28"/>
          <w:szCs w:val="28"/>
        </w:rPr>
      </w:pPr>
    </w:p>
    <w:p w14:paraId="30EC8497" w14:textId="77777777" w:rsidR="009C682F" w:rsidRPr="009C682F" w:rsidRDefault="009C682F" w:rsidP="009C682F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4"/>
        <w:gridCol w:w="456"/>
      </w:tblGrid>
      <w:tr w:rsidR="009C682F" w:rsidRPr="009C682F" w14:paraId="4D88BCAF" w14:textId="77777777" w:rsidTr="00E713E9">
        <w:tc>
          <w:tcPr>
            <w:tcW w:w="10763" w:type="dxa"/>
            <w:shd w:val="clear" w:color="auto" w:fill="auto"/>
          </w:tcPr>
          <w:p w14:paraId="7CA75FA1" w14:textId="77777777" w:rsidR="009C682F" w:rsidRPr="009C682F" w:rsidRDefault="009C682F" w:rsidP="009C682F">
            <w:pPr>
              <w:jc w:val="center"/>
              <w:rPr>
                <w:b/>
                <w:sz w:val="32"/>
                <w:szCs w:val="32"/>
              </w:rPr>
            </w:pPr>
            <w:r w:rsidRPr="009C682F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3C0CAE55" w14:textId="0A607D12" w:rsidR="009C682F" w:rsidRPr="009C682F" w:rsidRDefault="00DB75CC" w:rsidP="009C682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9C682F" w:rsidRPr="009C682F">
              <w:rPr>
                <w:b/>
                <w:sz w:val="32"/>
                <w:szCs w:val="32"/>
              </w:rPr>
              <w:t>.</w:t>
            </w:r>
          </w:p>
        </w:tc>
      </w:tr>
    </w:tbl>
    <w:p w14:paraId="11BB5C32" w14:textId="77777777" w:rsidR="009C682F" w:rsidRPr="009C682F" w:rsidRDefault="009C682F" w:rsidP="009C682F">
      <w:pPr>
        <w:rPr>
          <w:b/>
          <w:spacing w:val="50"/>
          <w:sz w:val="32"/>
          <w:szCs w:val="32"/>
        </w:rPr>
      </w:pPr>
    </w:p>
    <w:p w14:paraId="5BCC9CBD" w14:textId="77777777" w:rsidR="009C682F" w:rsidRPr="009C682F" w:rsidRDefault="009C682F" w:rsidP="009C682F">
      <w:pPr>
        <w:rPr>
          <w:b/>
          <w:spacing w:val="50"/>
          <w:sz w:val="32"/>
          <w:szCs w:val="32"/>
        </w:rPr>
      </w:pPr>
    </w:p>
    <w:p w14:paraId="1EE26CA1" w14:textId="2CFF9E07" w:rsidR="008B7A1F" w:rsidRDefault="008B7A1F" w:rsidP="009C682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062"/>
      </w:tblGrid>
      <w:tr w:rsidR="008B7A1F" w14:paraId="201193B7" w14:textId="77777777" w:rsidTr="00D219E3">
        <w:trPr>
          <w:trHeight w:val="85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E10B6" w14:textId="77777777" w:rsidR="008B7A1F" w:rsidRDefault="006001A0">
            <w:pPr>
              <w:jc w:val="both"/>
            </w:pPr>
            <w:r>
              <w:rPr>
                <w:b/>
                <w:color w:val="000000"/>
                <w:sz w:val="26"/>
              </w:rPr>
              <w:t>Előterjesztő:</w:t>
            </w:r>
          </w:p>
        </w:tc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071B" w14:textId="77777777" w:rsidR="008B7A1F" w:rsidRDefault="006001A0">
            <w:pPr>
              <w:jc w:val="both"/>
            </w:pPr>
            <w:r>
              <w:rPr>
                <w:color w:val="000000"/>
                <w:sz w:val="26"/>
              </w:rPr>
              <w:t>Pajna Zoltán, a Közgyűlés elnöke</w:t>
            </w:r>
          </w:p>
        </w:tc>
      </w:tr>
      <w:tr w:rsidR="008B7A1F" w14:paraId="2D2127A1" w14:textId="77777777" w:rsidTr="00D219E3">
        <w:trPr>
          <w:trHeight w:val="140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CA587" w14:textId="77777777" w:rsidR="008B7A1F" w:rsidRDefault="006001A0">
            <w:pPr>
              <w:jc w:val="both"/>
            </w:pPr>
            <w:r>
              <w:rPr>
                <w:b/>
                <w:color w:val="000000"/>
                <w:sz w:val="26"/>
              </w:rPr>
              <w:t>Tárgy:</w:t>
            </w:r>
          </w:p>
        </w:tc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01E9" w14:textId="49B096EF" w:rsidR="008B7A1F" w:rsidRDefault="006001A0">
            <w:pPr>
              <w:jc w:val="both"/>
            </w:pPr>
            <w:r>
              <w:rPr>
                <w:color w:val="000000"/>
                <w:sz w:val="26"/>
              </w:rPr>
              <w:t>A</w:t>
            </w:r>
            <w:r w:rsidR="009A505C">
              <w:rPr>
                <w:color w:val="000000"/>
                <w:sz w:val="26"/>
              </w:rPr>
              <w:t>z</w:t>
            </w:r>
            <w:r>
              <w:rPr>
                <w:color w:val="000000"/>
                <w:sz w:val="26"/>
              </w:rPr>
              <w:t xml:space="preserve"> </w:t>
            </w:r>
            <w:proofErr w:type="spellStart"/>
            <w:r w:rsidR="00391881">
              <w:rPr>
                <w:color w:val="000000"/>
                <w:sz w:val="26"/>
              </w:rPr>
              <w:t>SReST</w:t>
            </w:r>
            <w:proofErr w:type="spellEnd"/>
            <w:r w:rsidR="00391881">
              <w:rPr>
                <w:color w:val="000000"/>
                <w:sz w:val="26"/>
              </w:rPr>
              <w:t xml:space="preserve"> Interreg </w:t>
            </w:r>
            <w:proofErr w:type="spellStart"/>
            <w:r>
              <w:rPr>
                <w:color w:val="000000"/>
                <w:sz w:val="26"/>
              </w:rPr>
              <w:t>Danube</w:t>
            </w:r>
            <w:proofErr w:type="spellEnd"/>
            <w:r>
              <w:rPr>
                <w:color w:val="000000"/>
                <w:sz w:val="26"/>
              </w:rPr>
              <w:t xml:space="preserve"> Transznacionális Program</w:t>
            </w:r>
            <w:r w:rsidR="00391881">
              <w:rPr>
                <w:color w:val="000000"/>
                <w:sz w:val="26"/>
              </w:rPr>
              <w:t xml:space="preserve">ban </w:t>
            </w:r>
            <w:r w:rsidR="003A38DD">
              <w:rPr>
                <w:color w:val="000000"/>
                <w:sz w:val="26"/>
              </w:rPr>
              <w:t>támogatást nyert</w:t>
            </w:r>
            <w:r w:rsidR="00391881">
              <w:rPr>
                <w:color w:val="000000"/>
                <w:sz w:val="26"/>
              </w:rPr>
              <w:t xml:space="preserve"> pályázat módosít</w:t>
            </w:r>
            <w:r w:rsidR="003A38DD">
              <w:rPr>
                <w:color w:val="000000"/>
                <w:sz w:val="26"/>
              </w:rPr>
              <w:t>ott költségvetésének</w:t>
            </w:r>
            <w:r w:rsidR="00391881"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jóváhagyása</w:t>
            </w:r>
          </w:p>
        </w:tc>
      </w:tr>
      <w:tr w:rsidR="008B7A1F" w14:paraId="56F1BCE4" w14:textId="77777777" w:rsidTr="00D219E3">
        <w:trPr>
          <w:trHeight w:val="140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A191D" w14:textId="77777777" w:rsidR="008B7A1F" w:rsidRDefault="006001A0">
            <w:pPr>
              <w:jc w:val="both"/>
            </w:pPr>
            <w:r>
              <w:rPr>
                <w:b/>
                <w:color w:val="000000"/>
                <w:sz w:val="26"/>
              </w:rPr>
              <w:t>Készítették:</w:t>
            </w:r>
          </w:p>
        </w:tc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4E44" w14:textId="77777777" w:rsidR="008B7A1F" w:rsidRDefault="006001A0">
            <w:pPr>
              <w:jc w:val="both"/>
            </w:pPr>
            <w:r>
              <w:rPr>
                <w:color w:val="000000"/>
                <w:sz w:val="26"/>
              </w:rPr>
              <w:t>Karácsonyi Judit</w:t>
            </w:r>
          </w:p>
          <w:p w14:paraId="11A173BA" w14:textId="77777777" w:rsidR="008B7A1F" w:rsidRDefault="006001A0">
            <w:pPr>
              <w:jc w:val="both"/>
            </w:pPr>
            <w:r>
              <w:rPr>
                <w:color w:val="000000"/>
                <w:sz w:val="26"/>
              </w:rPr>
              <w:t>Szabó Tünde</w:t>
            </w:r>
          </w:p>
          <w:p w14:paraId="79E16522" w14:textId="77777777" w:rsidR="008B7A1F" w:rsidRDefault="006001A0">
            <w:pPr>
              <w:jc w:val="both"/>
            </w:pPr>
            <w:r>
              <w:rPr>
                <w:color w:val="000000"/>
                <w:sz w:val="26"/>
              </w:rPr>
              <w:t>Tuska-Mátrai Melinda</w:t>
            </w:r>
          </w:p>
        </w:tc>
      </w:tr>
      <w:tr w:rsidR="008B7A1F" w14:paraId="52FC70BF" w14:textId="77777777" w:rsidTr="00D219E3">
        <w:trPr>
          <w:trHeight w:val="933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85444" w14:textId="77777777" w:rsidR="008B7A1F" w:rsidRDefault="006001A0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b/>
                <w:color w:val="000000"/>
                <w:sz w:val="26"/>
              </w:rPr>
              <w:t>Véleményező bizottságok:</w:t>
            </w:r>
          </w:p>
        </w:tc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7B95" w14:textId="77777777" w:rsidR="008B7A1F" w:rsidRDefault="006001A0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6"/>
              </w:rPr>
              <w:t>Fejlesztési, Tervezési és Stratégiai Bizottság</w:t>
            </w:r>
          </w:p>
          <w:p w14:paraId="6592FCE3" w14:textId="77777777" w:rsidR="008B7A1F" w:rsidRDefault="006001A0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color w:val="000000"/>
                <w:sz w:val="26"/>
              </w:rPr>
              <w:t>Pénzügyi Bizottság</w:t>
            </w:r>
          </w:p>
        </w:tc>
      </w:tr>
    </w:tbl>
    <w:p w14:paraId="397E38E3" w14:textId="3A56D1E2" w:rsidR="00B94C1F" w:rsidRDefault="00B94C1F"/>
    <w:p w14:paraId="2FBEA83D" w14:textId="77777777" w:rsidR="00B94C1F" w:rsidRDefault="00B94C1F">
      <w:r>
        <w:br w:type="page"/>
      </w:r>
    </w:p>
    <w:p w14:paraId="3A592CB7" w14:textId="77777777" w:rsidR="008B7A1F" w:rsidRDefault="006001A0">
      <w:r>
        <w:rPr>
          <w:b/>
          <w:color w:val="000000"/>
        </w:rPr>
        <w:lastRenderedPageBreak/>
        <w:t>Tisztelt Közgyűlés!</w:t>
      </w:r>
    </w:p>
    <w:p w14:paraId="0A153091" w14:textId="347244D5" w:rsidR="008B7A1F" w:rsidRDefault="008B7A1F">
      <w:pPr>
        <w:jc w:val="both"/>
      </w:pPr>
    </w:p>
    <w:p w14:paraId="69F4D41C" w14:textId="4557C57D" w:rsidR="008B7A1F" w:rsidRDefault="006001A0">
      <w:pPr>
        <w:jc w:val="both"/>
        <w:rPr>
          <w:color w:val="000000"/>
        </w:rPr>
      </w:pPr>
      <w:r>
        <w:rPr>
          <w:color w:val="000000"/>
        </w:rPr>
        <w:t xml:space="preserve">Hajdú-Bihar </w:t>
      </w:r>
      <w:r w:rsidR="00D219E3">
        <w:rPr>
          <w:color w:val="000000"/>
        </w:rPr>
        <w:t>Várm</w:t>
      </w:r>
      <w:r>
        <w:rPr>
          <w:color w:val="000000"/>
        </w:rPr>
        <w:t>egye Önkormányzat</w:t>
      </w:r>
      <w:r w:rsidR="00D219E3">
        <w:rPr>
          <w:color w:val="000000"/>
        </w:rPr>
        <w:t>a</w:t>
      </w:r>
      <w:r>
        <w:rPr>
          <w:color w:val="000000"/>
        </w:rPr>
        <w:t xml:space="preserve"> nemzetközi tevékenysége kapcsán több nemzetközi projektben vesz részt, illetve tart fent együttműködést nemzetközi partnerekkel. A közös munka során rendszeresen fogalmazódnak meg újabb projektötletek, melyek a projektfejlesztés fázisát követően benyújtásra kerülnek különböző programok pályázati felhívásaira. A </w:t>
      </w:r>
      <w:r w:rsidR="00D219E3">
        <w:rPr>
          <w:color w:val="000000"/>
        </w:rPr>
        <w:t>vár</w:t>
      </w:r>
      <w:r>
        <w:rPr>
          <w:color w:val="000000"/>
        </w:rPr>
        <w:t>megyei önkormányzat az utóbbi időben több, a Duna Transznacionális Program első felhívása keretében benyújtani kívánt projektjavaslatokon dolgozott.</w:t>
      </w:r>
    </w:p>
    <w:p w14:paraId="35E6D879" w14:textId="6F32304E" w:rsidR="00391881" w:rsidRPr="00391881" w:rsidRDefault="00391881" w:rsidP="00391881">
      <w:pPr>
        <w:jc w:val="both"/>
        <w:rPr>
          <w:color w:val="000000"/>
        </w:rPr>
      </w:pPr>
      <w:r>
        <w:rPr>
          <w:color w:val="000000"/>
        </w:rPr>
        <w:t xml:space="preserve">2022. december </w:t>
      </w:r>
      <w:r w:rsidR="00422A7E">
        <w:rPr>
          <w:color w:val="000000"/>
        </w:rPr>
        <w:t>16-ai ülésén</w:t>
      </w:r>
      <w:r>
        <w:rPr>
          <w:color w:val="000000"/>
        </w:rPr>
        <w:t xml:space="preserve"> a </w:t>
      </w:r>
      <w:r w:rsidR="00295885">
        <w:rPr>
          <w:color w:val="000000"/>
        </w:rPr>
        <w:t>k</w:t>
      </w:r>
      <w:r>
        <w:rPr>
          <w:color w:val="000000"/>
        </w:rPr>
        <w:t xml:space="preserve">özgyűlés </w:t>
      </w:r>
      <w:r w:rsidR="00422A7E">
        <w:rPr>
          <w:color w:val="000000"/>
        </w:rPr>
        <w:t xml:space="preserve">- </w:t>
      </w:r>
      <w:r w:rsidR="00422A7E" w:rsidRPr="00391881">
        <w:rPr>
          <w:color w:val="000000"/>
        </w:rPr>
        <w:t xml:space="preserve">176/2022. (XII. 16.) </w:t>
      </w:r>
      <w:r w:rsidR="00422A7E">
        <w:rPr>
          <w:color w:val="000000"/>
        </w:rPr>
        <w:t xml:space="preserve">határozatával - </w:t>
      </w:r>
      <w:r>
        <w:rPr>
          <w:color w:val="000000"/>
        </w:rPr>
        <w:t xml:space="preserve">jóváhagyta </w:t>
      </w:r>
      <w:r w:rsidR="00422A7E">
        <w:rPr>
          <w:color w:val="000000"/>
        </w:rPr>
        <w:t>ö</w:t>
      </w:r>
      <w:r>
        <w:rPr>
          <w:color w:val="000000"/>
        </w:rPr>
        <w:t>nkormányzat</w:t>
      </w:r>
      <w:r w:rsidR="00422A7E">
        <w:rPr>
          <w:color w:val="000000"/>
        </w:rPr>
        <w:t>unk</w:t>
      </w:r>
      <w:r w:rsidR="000B030E">
        <w:rPr>
          <w:color w:val="000000"/>
        </w:rPr>
        <w:t>nak</w:t>
      </w:r>
      <w:r>
        <w:rPr>
          <w:color w:val="000000"/>
        </w:rPr>
        <w:t xml:space="preserve"> a MUSAIR (Fenntartható megoldás az európai hagyományos kulturális örökség népszerűsítésére egy virtuális szabadtéri kézműves és művészeti múzeum létrehozásával – </w:t>
      </w:r>
      <w:proofErr w:type="spellStart"/>
      <w:r w:rsidRPr="00391881">
        <w:rPr>
          <w:color w:val="000000"/>
        </w:rPr>
        <w:t>Sustainable</w:t>
      </w:r>
      <w:proofErr w:type="spellEnd"/>
      <w:r w:rsidRPr="00391881">
        <w:rPr>
          <w:color w:val="000000"/>
        </w:rPr>
        <w:t xml:space="preserve"> </w:t>
      </w:r>
      <w:proofErr w:type="spellStart"/>
      <w:r w:rsidRPr="00391881">
        <w:rPr>
          <w:color w:val="000000"/>
        </w:rPr>
        <w:t>Solution</w:t>
      </w:r>
      <w:proofErr w:type="spellEnd"/>
      <w:r w:rsidRPr="00391881">
        <w:rPr>
          <w:color w:val="000000"/>
        </w:rPr>
        <w:t xml:space="preserve"> </w:t>
      </w:r>
      <w:proofErr w:type="spellStart"/>
      <w:r w:rsidRPr="00391881">
        <w:rPr>
          <w:color w:val="000000"/>
        </w:rPr>
        <w:t>for</w:t>
      </w:r>
      <w:proofErr w:type="spellEnd"/>
      <w:r w:rsidRPr="00391881">
        <w:rPr>
          <w:color w:val="000000"/>
        </w:rPr>
        <w:t xml:space="preserve"> </w:t>
      </w:r>
      <w:proofErr w:type="spellStart"/>
      <w:r w:rsidRPr="00391881">
        <w:rPr>
          <w:color w:val="000000"/>
        </w:rPr>
        <w:t>Promotion</w:t>
      </w:r>
      <w:proofErr w:type="spellEnd"/>
      <w:r w:rsidRPr="00391881">
        <w:rPr>
          <w:color w:val="000000"/>
        </w:rPr>
        <w:t xml:space="preserve"> of </w:t>
      </w:r>
      <w:proofErr w:type="spellStart"/>
      <w:r w:rsidRPr="00391881">
        <w:rPr>
          <w:color w:val="000000"/>
        </w:rPr>
        <w:t>Danube</w:t>
      </w:r>
      <w:proofErr w:type="spellEnd"/>
      <w:r w:rsidRPr="00391881">
        <w:rPr>
          <w:color w:val="000000"/>
        </w:rPr>
        <w:t xml:space="preserve"> </w:t>
      </w:r>
      <w:proofErr w:type="spellStart"/>
      <w:r w:rsidRPr="00391881">
        <w:rPr>
          <w:color w:val="000000"/>
        </w:rPr>
        <w:t>Region</w:t>
      </w:r>
      <w:proofErr w:type="spellEnd"/>
      <w:r w:rsidRPr="00391881">
        <w:rPr>
          <w:color w:val="000000"/>
        </w:rPr>
        <w:t xml:space="preserve"> </w:t>
      </w:r>
      <w:proofErr w:type="spellStart"/>
      <w:r w:rsidRPr="00391881">
        <w:rPr>
          <w:color w:val="000000"/>
        </w:rPr>
        <w:t>Cultural</w:t>
      </w:r>
      <w:proofErr w:type="spellEnd"/>
      <w:r w:rsidRPr="00391881">
        <w:rPr>
          <w:color w:val="000000"/>
        </w:rPr>
        <w:t xml:space="preserve"> </w:t>
      </w:r>
      <w:proofErr w:type="spellStart"/>
      <w:r w:rsidRPr="00391881">
        <w:rPr>
          <w:color w:val="000000"/>
        </w:rPr>
        <w:t>Heritage</w:t>
      </w:r>
      <w:proofErr w:type="spellEnd"/>
      <w:r w:rsidRPr="00391881">
        <w:rPr>
          <w:color w:val="000000"/>
        </w:rPr>
        <w:t xml:space="preserve"> </w:t>
      </w:r>
      <w:proofErr w:type="spellStart"/>
      <w:r w:rsidRPr="00391881">
        <w:rPr>
          <w:color w:val="000000"/>
        </w:rPr>
        <w:t>by</w:t>
      </w:r>
      <w:proofErr w:type="spellEnd"/>
      <w:r w:rsidRPr="00391881">
        <w:rPr>
          <w:color w:val="000000"/>
        </w:rPr>
        <w:t xml:space="preserve"> </w:t>
      </w:r>
      <w:proofErr w:type="spellStart"/>
      <w:r w:rsidRPr="00391881">
        <w:rPr>
          <w:color w:val="000000"/>
        </w:rPr>
        <w:t>Creation</w:t>
      </w:r>
      <w:proofErr w:type="spellEnd"/>
      <w:r w:rsidRPr="00391881">
        <w:rPr>
          <w:color w:val="000000"/>
        </w:rPr>
        <w:t xml:space="preserve"> of Digital Open-Air </w:t>
      </w:r>
      <w:proofErr w:type="spellStart"/>
      <w:r w:rsidRPr="00391881">
        <w:rPr>
          <w:color w:val="000000"/>
        </w:rPr>
        <w:t>Traditional</w:t>
      </w:r>
      <w:proofErr w:type="spellEnd"/>
      <w:r w:rsidRPr="00391881">
        <w:rPr>
          <w:color w:val="000000"/>
        </w:rPr>
        <w:t xml:space="preserve"> </w:t>
      </w:r>
      <w:proofErr w:type="spellStart"/>
      <w:r w:rsidRPr="00391881">
        <w:rPr>
          <w:color w:val="000000"/>
        </w:rPr>
        <w:t>Crafts</w:t>
      </w:r>
      <w:proofErr w:type="spellEnd"/>
      <w:r w:rsidRPr="00391881">
        <w:rPr>
          <w:color w:val="000000"/>
        </w:rPr>
        <w:t xml:space="preserve"> and Arts Museum)</w:t>
      </w:r>
      <w:r w:rsidR="00422A7E">
        <w:rPr>
          <w:color w:val="000000"/>
        </w:rPr>
        <w:t xml:space="preserve">, </w:t>
      </w:r>
      <w:r>
        <w:rPr>
          <w:color w:val="000000"/>
        </w:rPr>
        <w:t xml:space="preserve">illetve </w:t>
      </w:r>
      <w:r w:rsidR="00422A7E" w:rsidRPr="00391881">
        <w:rPr>
          <w:color w:val="000000"/>
        </w:rPr>
        <w:t xml:space="preserve">177/2022. (XII. 16.) </w:t>
      </w:r>
      <w:r w:rsidR="00422A7E">
        <w:rPr>
          <w:color w:val="000000"/>
        </w:rPr>
        <w:t xml:space="preserve">határozatával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SReST</w:t>
      </w:r>
      <w:proofErr w:type="spellEnd"/>
      <w:r>
        <w:rPr>
          <w:color w:val="000000"/>
        </w:rPr>
        <w:t xml:space="preserve"> (Társadalmilag felelős „</w:t>
      </w:r>
      <w:proofErr w:type="spellStart"/>
      <w:r>
        <w:rPr>
          <w:color w:val="000000"/>
        </w:rPr>
        <w:t>slow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” turizmus a dunai régióban – </w:t>
      </w:r>
      <w:proofErr w:type="spellStart"/>
      <w:r>
        <w:rPr>
          <w:color w:val="000000"/>
        </w:rPr>
        <w:t>Socially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tourism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danube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</w:t>
      </w:r>
      <w:proofErr w:type="spellEnd"/>
      <w:r>
        <w:rPr>
          <w:color w:val="000000"/>
        </w:rPr>
        <w:t>) –</w:t>
      </w:r>
      <w:r w:rsidRPr="00391881">
        <w:rPr>
          <w:color w:val="000000"/>
        </w:rPr>
        <w:t xml:space="preserve">– </w:t>
      </w:r>
      <w:r>
        <w:rPr>
          <w:color w:val="000000"/>
        </w:rPr>
        <w:t>pályázatokban való részvételét.</w:t>
      </w:r>
    </w:p>
    <w:p w14:paraId="22DF8F2B" w14:textId="740B78E3" w:rsidR="00391881" w:rsidRDefault="00391881">
      <w:pPr>
        <w:jc w:val="both"/>
      </w:pPr>
    </w:p>
    <w:p w14:paraId="707A212B" w14:textId="3FF5FAA5" w:rsidR="008B7A1F" w:rsidRDefault="006001A0">
      <w:pPr>
        <w:jc w:val="both"/>
        <w:rPr>
          <w:color w:val="000000"/>
        </w:rPr>
      </w:pPr>
      <w:r>
        <w:rPr>
          <w:color w:val="000000"/>
        </w:rPr>
        <w:t>A pályázati felhívás kétlépcsős</w:t>
      </w:r>
      <w:r w:rsidR="00391881">
        <w:rPr>
          <w:color w:val="000000"/>
        </w:rPr>
        <w:t xml:space="preserve"> volt</w:t>
      </w:r>
      <w:r>
        <w:rPr>
          <w:color w:val="000000"/>
        </w:rPr>
        <w:t>, az előpályázatokról 2023 tavaszán szület</w:t>
      </w:r>
      <w:r w:rsidR="00391881">
        <w:rPr>
          <w:color w:val="000000"/>
        </w:rPr>
        <w:t>ett</w:t>
      </w:r>
      <w:r>
        <w:rPr>
          <w:color w:val="000000"/>
        </w:rPr>
        <w:t xml:space="preserve"> döntés. A második fordulóba</w:t>
      </w:r>
      <w:r w:rsidR="00391881">
        <w:rPr>
          <w:color w:val="000000"/>
        </w:rPr>
        <w:t xml:space="preserve"> a </w:t>
      </w:r>
      <w:proofErr w:type="spellStart"/>
      <w:r w:rsidR="00391881">
        <w:rPr>
          <w:color w:val="000000"/>
        </w:rPr>
        <w:t>SReST</w:t>
      </w:r>
      <w:proofErr w:type="spellEnd"/>
      <w:r w:rsidR="00391881">
        <w:rPr>
          <w:color w:val="000000"/>
        </w:rPr>
        <w:t xml:space="preserve"> pályázat jutott tovább, így a konzorcium részletekbe menően kidolgozta a projektötletet és benyújtotta</w:t>
      </w:r>
      <w:r w:rsidR="00552428">
        <w:rPr>
          <w:color w:val="000000"/>
        </w:rPr>
        <w:t xml:space="preserve"> azt</w:t>
      </w:r>
      <w:r w:rsidR="00391881">
        <w:rPr>
          <w:color w:val="000000"/>
        </w:rPr>
        <w:t xml:space="preserve"> a 2. fordulóra</w:t>
      </w:r>
      <w:r>
        <w:rPr>
          <w:color w:val="000000"/>
        </w:rPr>
        <w:t>. A teljes pályázatról 2023 október 19-én született támogatási döntés</w:t>
      </w:r>
      <w:r w:rsidR="00552428">
        <w:rPr>
          <w:color w:val="000000"/>
        </w:rPr>
        <w:t>, mely alapján</w:t>
      </w:r>
      <w:r>
        <w:rPr>
          <w:color w:val="000000"/>
        </w:rPr>
        <w:t xml:space="preserve"> </w:t>
      </w:r>
      <w:r w:rsidR="00552428">
        <w:rPr>
          <w:color w:val="000000"/>
        </w:rPr>
        <w:t>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SReST</w:t>
      </w:r>
      <w:proofErr w:type="spellEnd"/>
      <w:r>
        <w:rPr>
          <w:color w:val="000000"/>
        </w:rPr>
        <w:t xml:space="preserve"> pályázatot a Program Monitoring Bizottsága bizonyos feltételekkel e</w:t>
      </w:r>
      <w:r w:rsidR="00310DD8">
        <w:rPr>
          <w:color w:val="000000"/>
        </w:rPr>
        <w:t>l</w:t>
      </w:r>
      <w:r>
        <w:rPr>
          <w:color w:val="000000"/>
        </w:rPr>
        <w:t>fogadta. A feltételek tisztázás</w:t>
      </w:r>
      <w:r w:rsidR="00552428">
        <w:rPr>
          <w:color w:val="000000"/>
        </w:rPr>
        <w:t xml:space="preserve">át követően </w:t>
      </w:r>
      <w:r>
        <w:rPr>
          <w:color w:val="000000"/>
        </w:rPr>
        <w:t>Hajdú-Bihar Vármegye Önkormányzatának költségvetése az eredeti</w:t>
      </w:r>
      <w:r w:rsidR="00552428">
        <w:rPr>
          <w:color w:val="000000"/>
        </w:rPr>
        <w:t>leg benyújtott</w:t>
      </w:r>
      <w:r>
        <w:rPr>
          <w:color w:val="000000"/>
        </w:rPr>
        <w:t xml:space="preserve"> pályázathoz képest 6.000 euróval megnövekedett.</w:t>
      </w:r>
    </w:p>
    <w:p w14:paraId="19F0C9A0" w14:textId="77777777" w:rsidR="00B24794" w:rsidRDefault="00B24794">
      <w:pPr>
        <w:jc w:val="both"/>
        <w:rPr>
          <w:color w:val="000000"/>
        </w:rPr>
      </w:pPr>
    </w:p>
    <w:p w14:paraId="748D1D3A" w14:textId="77777777" w:rsidR="00B24794" w:rsidRDefault="00B24794" w:rsidP="00B24794">
      <w:pPr>
        <w:jc w:val="both"/>
      </w:pPr>
      <w:r>
        <w:rPr>
          <w:color w:val="000000"/>
        </w:rPr>
        <w:t>A Program keretében az egyes projektek támogatási intenzitása a költségvetések végösszegére vonatkozóan egyformán alakul az alábbiak szerint:</w:t>
      </w:r>
    </w:p>
    <w:p w14:paraId="64A73B05" w14:textId="77777777" w:rsidR="00B24794" w:rsidRDefault="00B24794" w:rsidP="00B24794">
      <w:pPr>
        <w:numPr>
          <w:ilvl w:val="0"/>
          <w:numId w:val="1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80% Európai Regionális Fejlesztési Alap támogatás </w:t>
      </w:r>
    </w:p>
    <w:p w14:paraId="7E901FE1" w14:textId="77777777" w:rsidR="00B24794" w:rsidRDefault="00B24794" w:rsidP="00B24794">
      <w:pPr>
        <w:numPr>
          <w:ilvl w:val="0"/>
          <w:numId w:val="1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15% nemzeti társfinanszírozás </w:t>
      </w:r>
    </w:p>
    <w:p w14:paraId="7A23FE9C" w14:textId="77777777" w:rsidR="00B24794" w:rsidRDefault="00B24794" w:rsidP="00B24794">
      <w:pPr>
        <w:numPr>
          <w:ilvl w:val="0"/>
          <w:numId w:val="1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5% önerő </w:t>
      </w:r>
    </w:p>
    <w:p w14:paraId="51EB9AE3" w14:textId="77777777" w:rsidR="00B24794" w:rsidRDefault="00B24794" w:rsidP="00B24794">
      <w:pPr>
        <w:jc w:val="both"/>
      </w:pPr>
      <w:r>
        <w:rPr>
          <w:color w:val="000000"/>
        </w:rPr>
        <w:t>Nyertes pályázatok esetén a szerződéskötés után a nemzeti társfinanszírozás összege, illetve az ERFA támogatás 30%-a előlegként teljes egészében lehívható.</w:t>
      </w:r>
    </w:p>
    <w:p w14:paraId="5C8AAE2B" w14:textId="5A9D706B" w:rsidR="008B7A1F" w:rsidRDefault="006001A0">
      <w:pPr>
        <w:jc w:val="both"/>
      </w:pPr>
      <w:r>
        <w:rPr>
          <w:color w:val="000000"/>
        </w:rPr>
        <w:t xml:space="preserve">A pályázatban az alábbi költségtípusok számolhatók el: bérköltség; iroda és adminisztratív költségek; utazás és szállás költsége; külső szakértő és szolgáltatások költsége; eszközök költsége. </w:t>
      </w:r>
    </w:p>
    <w:p w14:paraId="4F4883EF" w14:textId="5B4BDC02" w:rsidR="008B7A1F" w:rsidRDefault="008B7A1F">
      <w:pPr>
        <w:jc w:val="both"/>
      </w:pPr>
    </w:p>
    <w:p w14:paraId="3973F6EA" w14:textId="120153E9" w:rsidR="008B7A1F" w:rsidRDefault="00552428">
      <w:pPr>
        <w:jc w:val="both"/>
      </w:pPr>
      <w:r>
        <w:rPr>
          <w:color w:val="000000"/>
        </w:rPr>
        <w:t>A</w:t>
      </w:r>
      <w:r w:rsidR="00656E24">
        <w:rPr>
          <w:color w:val="000000"/>
        </w:rPr>
        <w:t xml:space="preserve"> pályázatban való részvételt a közgyűlés 2022-ben </w:t>
      </w:r>
      <w:r>
        <w:rPr>
          <w:color w:val="000000"/>
        </w:rPr>
        <w:t xml:space="preserve">már </w:t>
      </w:r>
      <w:r w:rsidR="00656E24">
        <w:rPr>
          <w:color w:val="000000"/>
        </w:rPr>
        <w:t xml:space="preserve">jóváhagyta, azonban ahhoz, hogy az önkormányzat elkezdhesse a projektmegvalósítást, szükség van a megnövekedett költségvetés közgyűlés általi jóváhagyására is. </w:t>
      </w:r>
      <w:r>
        <w:rPr>
          <w:color w:val="000000"/>
        </w:rPr>
        <w:t>A</w:t>
      </w:r>
      <w:r w:rsidR="00656E24">
        <w:rPr>
          <w:color w:val="000000"/>
        </w:rPr>
        <w:t xml:space="preserve"> döntéshozatalhoz szükséges információk megismerése érdekében a projekthez kapcsolódó lényeges tudnivalók a következők szerint kerülnek bemutatásra:</w:t>
      </w:r>
    </w:p>
    <w:p w14:paraId="4B1C150E" w14:textId="35DC9E1C" w:rsidR="008B7A1F" w:rsidRDefault="008B7A1F" w:rsidP="006001A0">
      <w:pPr>
        <w:jc w:val="both"/>
      </w:pPr>
    </w:p>
    <w:p w14:paraId="0F608F95" w14:textId="77777777" w:rsidR="008B7A1F" w:rsidRDefault="006001A0">
      <w:pPr>
        <w:jc w:val="center"/>
      </w:pPr>
      <w:r>
        <w:rPr>
          <w:b/>
          <w:color w:val="000000"/>
          <w:u w:val="single"/>
        </w:rPr>
        <w:t xml:space="preserve">A </w:t>
      </w:r>
      <w:proofErr w:type="spellStart"/>
      <w:r>
        <w:rPr>
          <w:b/>
          <w:color w:val="000000"/>
          <w:u w:val="single"/>
        </w:rPr>
        <w:t>SReST</w:t>
      </w:r>
      <w:proofErr w:type="spellEnd"/>
      <w:r>
        <w:rPr>
          <w:b/>
          <w:color w:val="000000"/>
          <w:u w:val="single"/>
        </w:rPr>
        <w:t xml:space="preserve"> pályázat bemutatása</w:t>
      </w:r>
    </w:p>
    <w:p w14:paraId="06710446" w14:textId="77777777" w:rsidR="008B7A1F" w:rsidRDefault="006001A0">
      <w:pPr>
        <w:jc w:val="both"/>
      </w:pPr>
      <w:r>
        <w:rPr>
          <w:color w:val="000000"/>
        </w:rPr>
        <w:t> </w:t>
      </w:r>
    </w:p>
    <w:p w14:paraId="38BDAD4C" w14:textId="77777777" w:rsidR="008B7A1F" w:rsidRDefault="006001A0">
      <w:pPr>
        <w:ind w:left="140" w:hanging="140"/>
        <w:jc w:val="both"/>
      </w:pPr>
      <w:r>
        <w:rPr>
          <w:b/>
          <w:color w:val="000000"/>
        </w:rPr>
        <w:t>Projekt címe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SReST</w:t>
      </w:r>
      <w:proofErr w:type="spellEnd"/>
      <w:r>
        <w:rPr>
          <w:color w:val="000000"/>
        </w:rPr>
        <w:t xml:space="preserve"> – Társadalmilag felelős „</w:t>
      </w:r>
      <w:proofErr w:type="spellStart"/>
      <w:r>
        <w:rPr>
          <w:color w:val="000000"/>
        </w:rPr>
        <w:t>slow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>” turizmus a dunai régióban (</w:t>
      </w:r>
      <w:proofErr w:type="spellStart"/>
      <w:r>
        <w:rPr>
          <w:color w:val="000000"/>
        </w:rPr>
        <w:t>Socially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tourism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danube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region</w:t>
      </w:r>
      <w:proofErr w:type="spellEnd"/>
      <w:r>
        <w:rPr>
          <w:color w:val="000000"/>
          <w:shd w:val="clear" w:color="auto" w:fill="FFFFFF"/>
        </w:rPr>
        <w:t>)</w:t>
      </w:r>
    </w:p>
    <w:p w14:paraId="5FAE1B78" w14:textId="77777777" w:rsidR="008B7A1F" w:rsidRDefault="006001A0">
      <w:pPr>
        <w:ind w:left="140" w:hanging="140"/>
        <w:jc w:val="both"/>
      </w:pPr>
      <w:r>
        <w:rPr>
          <w:b/>
          <w:color w:val="000000"/>
        </w:rPr>
        <w:t>Specifikus célkitűzés</w:t>
      </w:r>
      <w:r>
        <w:rPr>
          <w:color w:val="000000"/>
        </w:rPr>
        <w:t>: 3.3 Társadalmi-gazdasági fejlődés az örökségen, a kultúrán és a turizmuson keresztül</w:t>
      </w:r>
    </w:p>
    <w:p w14:paraId="3560A2C9" w14:textId="77777777" w:rsidR="008B7A1F" w:rsidRDefault="006001A0">
      <w:pPr>
        <w:jc w:val="both"/>
      </w:pPr>
      <w:r>
        <w:rPr>
          <w:b/>
          <w:color w:val="000000"/>
        </w:rPr>
        <w:t>A pályázat benyújtási határideje:</w:t>
      </w:r>
      <w:r>
        <w:rPr>
          <w:color w:val="000000"/>
        </w:rPr>
        <w:t xml:space="preserve"> 2022. november 21.</w:t>
      </w:r>
    </w:p>
    <w:p w14:paraId="77DF816E" w14:textId="0FC949E1" w:rsidR="008B7A1F" w:rsidRDefault="006001A0">
      <w:pPr>
        <w:jc w:val="both"/>
      </w:pPr>
      <w:r>
        <w:rPr>
          <w:b/>
          <w:color w:val="000000"/>
        </w:rPr>
        <w:t xml:space="preserve">A projekt időtartama: </w:t>
      </w:r>
      <w:r w:rsidR="00656E24">
        <w:rPr>
          <w:color w:val="000000"/>
        </w:rPr>
        <w:t>2024. január 1-2026. június 30.</w:t>
      </w:r>
    </w:p>
    <w:p w14:paraId="5475454E" w14:textId="77777777" w:rsidR="008B7A1F" w:rsidRDefault="006001A0">
      <w:pPr>
        <w:ind w:left="140" w:hanging="140"/>
        <w:jc w:val="both"/>
      </w:pPr>
      <w:r>
        <w:rPr>
          <w:b/>
          <w:color w:val="000000"/>
        </w:rPr>
        <w:lastRenderedPageBreak/>
        <w:t xml:space="preserve">Téma: </w:t>
      </w:r>
      <w:r>
        <w:rPr>
          <w:color w:val="000000"/>
        </w:rPr>
        <w:t xml:space="preserve">az innováció és a kreativitás erősítése a közép-európai turisztikai szektorban, mely által a partnerrégiók </w:t>
      </w:r>
      <w:proofErr w:type="spellStart"/>
      <w:r>
        <w:rPr>
          <w:color w:val="000000"/>
        </w:rPr>
        <w:t>diverzifikáltabbá</w:t>
      </w:r>
      <w:proofErr w:type="spellEnd"/>
      <w:r>
        <w:rPr>
          <w:color w:val="000000"/>
        </w:rPr>
        <w:t>, ellenállóbbá és rugalmasabbá válnak, hogy alkalmazkodhassanak a globális turisztikai trendekhez.</w:t>
      </w:r>
    </w:p>
    <w:p w14:paraId="31F0B45A" w14:textId="77777777" w:rsidR="008B7A1F" w:rsidRDefault="006001A0">
      <w:pPr>
        <w:ind w:left="140"/>
        <w:jc w:val="both"/>
      </w:pPr>
      <w:r>
        <w:rPr>
          <w:color w:val="000000"/>
        </w:rPr>
        <w:t>Tervezett tematikus munkacsomagok:</w:t>
      </w:r>
    </w:p>
    <w:p w14:paraId="7A43B390" w14:textId="77777777" w:rsidR="008B7A1F" w:rsidRDefault="006001A0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A modell megosztása, adaptációja és átvétele</w:t>
      </w:r>
    </w:p>
    <w:p w14:paraId="124C9779" w14:textId="77777777" w:rsidR="008B7A1F" w:rsidRDefault="006001A0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Kísérleti tevékenységek: az innovatív és fenntartható </w:t>
      </w:r>
      <w:proofErr w:type="spellStart"/>
      <w:r>
        <w:rPr>
          <w:color w:val="000000"/>
        </w:rPr>
        <w:t>Slow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Turizmus (SFT) modell tesztelése és alkalmazása</w:t>
      </w:r>
    </w:p>
    <w:p w14:paraId="1F5BAFB0" w14:textId="77777777" w:rsidR="008B7A1F" w:rsidRDefault="006001A0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SFT-megoldások és szakpolitikai ajánlások tervezése, átvétele és hasznosítása.</w:t>
      </w:r>
    </w:p>
    <w:p w14:paraId="1B6FA54B" w14:textId="77777777" w:rsidR="008B7A1F" w:rsidRDefault="006001A0">
      <w:pPr>
        <w:ind w:left="140" w:hanging="140"/>
        <w:jc w:val="both"/>
      </w:pPr>
      <w:r>
        <w:rPr>
          <w:color w:val="000000"/>
        </w:rPr>
        <w:t> </w:t>
      </w:r>
    </w:p>
    <w:p w14:paraId="2524E41F" w14:textId="71347C99" w:rsidR="008B7A1F" w:rsidRDefault="006001A0">
      <w:pPr>
        <w:jc w:val="both"/>
      </w:pPr>
      <w:r>
        <w:rPr>
          <w:b/>
          <w:color w:val="000000"/>
        </w:rPr>
        <w:t xml:space="preserve">Hajdú-Bihar </w:t>
      </w:r>
      <w:r w:rsidR="00310DD8">
        <w:rPr>
          <w:b/>
          <w:color w:val="000000"/>
        </w:rPr>
        <w:t>Várm</w:t>
      </w:r>
      <w:r>
        <w:rPr>
          <w:b/>
          <w:color w:val="000000"/>
        </w:rPr>
        <w:t>egye Önkormányzat</w:t>
      </w:r>
      <w:r w:rsidR="00310DD8">
        <w:rPr>
          <w:b/>
          <w:color w:val="000000"/>
        </w:rPr>
        <w:t>a</w:t>
      </w:r>
      <w:r>
        <w:rPr>
          <w:b/>
          <w:color w:val="000000"/>
        </w:rPr>
        <w:t xml:space="preserve"> tervezett tevékenységei:</w:t>
      </w:r>
    </w:p>
    <w:p w14:paraId="135043BE" w14:textId="77777777" w:rsidR="008B7A1F" w:rsidRDefault="006001A0">
      <w:pPr>
        <w:numPr>
          <w:ilvl w:val="0"/>
          <w:numId w:val="5"/>
        </w:numPr>
        <w:jc w:val="both"/>
        <w:rPr>
          <w:rFonts w:ascii="Arial" w:hAnsi="Arial"/>
          <w:color w:val="000000"/>
        </w:rPr>
      </w:pPr>
      <w:r>
        <w:rPr>
          <w:color w:val="000000"/>
        </w:rPr>
        <w:t>regionális szakértői csoport létrehozása, szakmai ülések szervezése,</w:t>
      </w:r>
    </w:p>
    <w:p w14:paraId="094398A2" w14:textId="77777777" w:rsidR="008B7A1F" w:rsidRDefault="006001A0">
      <w:pPr>
        <w:numPr>
          <w:ilvl w:val="0"/>
          <w:numId w:val="5"/>
        </w:numPr>
        <w:jc w:val="both"/>
        <w:rPr>
          <w:rFonts w:ascii="Arial" w:hAnsi="Arial"/>
          <w:color w:val="000000"/>
        </w:rPr>
      </w:pPr>
      <w:r>
        <w:rPr>
          <w:color w:val="000000"/>
        </w:rPr>
        <w:t>transznacionális találkozókon és tanulmányutakon való részvétel;</w:t>
      </w:r>
    </w:p>
    <w:p w14:paraId="014332B5" w14:textId="77777777" w:rsidR="008B7A1F" w:rsidRDefault="006001A0">
      <w:pPr>
        <w:numPr>
          <w:ilvl w:val="0"/>
          <w:numId w:val="5"/>
        </w:numPr>
        <w:jc w:val="both"/>
        <w:rPr>
          <w:rFonts w:ascii="Arial" w:hAnsi="Arial"/>
          <w:color w:val="000000"/>
        </w:rPr>
      </w:pPr>
      <w:r>
        <w:rPr>
          <w:color w:val="000000"/>
        </w:rPr>
        <w:t>transznacionális találkozó szervezése;</w:t>
      </w:r>
    </w:p>
    <w:p w14:paraId="09FCF18B" w14:textId="77777777" w:rsidR="008B7A1F" w:rsidRDefault="006001A0">
      <w:pPr>
        <w:numPr>
          <w:ilvl w:val="0"/>
          <w:numId w:val="5"/>
        </w:numPr>
        <w:jc w:val="both"/>
        <w:rPr>
          <w:rFonts w:ascii="Arial" w:hAnsi="Arial"/>
          <w:color w:val="000000"/>
        </w:rPr>
      </w:pPr>
      <w:r>
        <w:rPr>
          <w:color w:val="000000"/>
        </w:rPr>
        <w:t>helyi jó gyakorlatok azonosítása;</w:t>
      </w:r>
    </w:p>
    <w:p w14:paraId="47CB2648" w14:textId="77777777" w:rsidR="008B7A1F" w:rsidRDefault="006001A0">
      <w:pPr>
        <w:numPr>
          <w:ilvl w:val="0"/>
          <w:numId w:val="5"/>
        </w:numPr>
        <w:jc w:val="both"/>
        <w:rPr>
          <w:rFonts w:ascii="Arial" w:hAnsi="Arial"/>
          <w:color w:val="000000"/>
        </w:rPr>
      </w:pPr>
      <w:r>
        <w:rPr>
          <w:color w:val="000000"/>
        </w:rPr>
        <w:t>jó gyakorlatok, módszerek és eszközök azonosítása az alábbi területeken:</w:t>
      </w:r>
    </w:p>
    <w:p w14:paraId="578873C1" w14:textId="77777777" w:rsidR="008B7A1F" w:rsidRDefault="006001A0">
      <w:pPr>
        <w:numPr>
          <w:ilvl w:val="0"/>
          <w:numId w:val="7"/>
        </w:numPr>
        <w:ind w:left="-20"/>
        <w:jc w:val="both"/>
        <w:rPr>
          <w:rFonts w:ascii="Arial" w:hAnsi="Arial"/>
          <w:color w:val="000000"/>
        </w:rPr>
      </w:pPr>
      <w:r>
        <w:rPr>
          <w:color w:val="000000"/>
        </w:rPr>
        <w:t>új turisztikai termék megfogalmazása, beleértve főzőtanfolyamokat, üzem- és farmlátogatásokat, a látogatók aktív részvételét az étel- és italgyártásban,</w:t>
      </w:r>
    </w:p>
    <w:p w14:paraId="28CDA24F" w14:textId="77777777" w:rsidR="008B7A1F" w:rsidRDefault="006001A0">
      <w:pPr>
        <w:numPr>
          <w:ilvl w:val="0"/>
          <w:numId w:val="7"/>
        </w:numPr>
        <w:ind w:left="-2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 a </w:t>
      </w:r>
      <w:proofErr w:type="spellStart"/>
      <w:r>
        <w:rPr>
          <w:color w:val="000000"/>
        </w:rPr>
        <w:t>slow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food</w:t>
      </w:r>
      <w:proofErr w:type="spellEnd"/>
      <w:r>
        <w:rPr>
          <w:color w:val="000000"/>
        </w:rPr>
        <w:t xml:space="preserve"> utazási tevékenységek szerepeltetése a regionális politikában,</w:t>
      </w:r>
    </w:p>
    <w:p w14:paraId="73D87974" w14:textId="7451BB07" w:rsidR="008B7A1F" w:rsidRDefault="006001A0">
      <w:pPr>
        <w:numPr>
          <w:ilvl w:val="0"/>
          <w:numId w:val="7"/>
        </w:numPr>
        <w:ind w:left="-2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 a </w:t>
      </w:r>
      <w:r w:rsidR="00310DD8">
        <w:rPr>
          <w:color w:val="000000"/>
        </w:rPr>
        <w:t>vár</w:t>
      </w:r>
      <w:r>
        <w:rPr>
          <w:color w:val="000000"/>
        </w:rPr>
        <w:t xml:space="preserve">megyei gasztronómiai örökség virtuális </w:t>
      </w:r>
      <w:proofErr w:type="spellStart"/>
      <w:r>
        <w:rPr>
          <w:color w:val="000000"/>
        </w:rPr>
        <w:t>múzeumának</w:t>
      </w:r>
      <w:proofErr w:type="spellEnd"/>
      <w:r>
        <w:rPr>
          <w:color w:val="000000"/>
        </w:rPr>
        <w:t xml:space="preserve"> létrehozása;</w:t>
      </w:r>
    </w:p>
    <w:p w14:paraId="52B83F4A" w14:textId="77777777" w:rsidR="008B7A1F" w:rsidRDefault="006001A0">
      <w:pPr>
        <w:numPr>
          <w:ilvl w:val="0"/>
          <w:numId w:val="8"/>
        </w:numPr>
        <w:jc w:val="both"/>
        <w:rPr>
          <w:rFonts w:ascii="Arial" w:hAnsi="Arial"/>
          <w:color w:val="000000"/>
        </w:rPr>
      </w:pPr>
      <w:r>
        <w:rPr>
          <w:color w:val="000000"/>
        </w:rPr>
        <w:t>képzések szervezése a SFT modellről;</w:t>
      </w:r>
    </w:p>
    <w:p w14:paraId="0160E64F" w14:textId="77777777" w:rsidR="008B7A1F" w:rsidRDefault="006001A0">
      <w:pPr>
        <w:numPr>
          <w:ilvl w:val="0"/>
          <w:numId w:val="8"/>
        </w:numPr>
        <w:jc w:val="both"/>
        <w:rPr>
          <w:rFonts w:ascii="Arial" w:hAnsi="Arial"/>
          <w:color w:val="000000"/>
        </w:rPr>
      </w:pPr>
      <w:r>
        <w:rPr>
          <w:color w:val="000000"/>
        </w:rPr>
        <w:t>kísérleti tevékenység megvalósítása az összegyűjtött jó gyakorlatok alapján a falusi turizmus vállalkozások diverzifikációja témában.</w:t>
      </w:r>
    </w:p>
    <w:p w14:paraId="7D7011CD" w14:textId="57FCC68B" w:rsidR="008B7A1F" w:rsidRDefault="008B7A1F" w:rsidP="00552428">
      <w:pPr>
        <w:jc w:val="both"/>
      </w:pPr>
    </w:p>
    <w:p w14:paraId="4F67F303" w14:textId="77777777" w:rsidR="008B7A1F" w:rsidRDefault="006001A0">
      <w:pPr>
        <w:jc w:val="both"/>
      </w:pPr>
      <w:r>
        <w:rPr>
          <w:b/>
          <w:color w:val="000000"/>
        </w:rPr>
        <w:t>Partnerség:</w:t>
      </w:r>
    </w:p>
    <w:p w14:paraId="61E2A41D" w14:textId="77777777" w:rsidR="008B7A1F" w:rsidRDefault="006001A0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  <w:u w:val="single"/>
        </w:rPr>
        <w:t>Vezető partner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Postojna</w:t>
      </w:r>
      <w:proofErr w:type="spellEnd"/>
      <w:r>
        <w:rPr>
          <w:color w:val="000000"/>
        </w:rPr>
        <w:t xml:space="preserve"> Önkormányzata (SI)</w:t>
      </w:r>
    </w:p>
    <w:p w14:paraId="4EBEC733" w14:textId="77777777" w:rsidR="008B7A1F" w:rsidRDefault="006001A0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Pozsonyi Közgazdasági Egyetem (SK)</w:t>
      </w:r>
    </w:p>
    <w:p w14:paraId="07ECC121" w14:textId="77777777" w:rsidR="008B7A1F" w:rsidRDefault="006001A0">
      <w:pPr>
        <w:numPr>
          <w:ilvl w:val="0"/>
          <w:numId w:val="9"/>
        </w:numPr>
        <w:jc w:val="both"/>
        <w:rPr>
          <w:color w:val="000000"/>
        </w:rPr>
      </w:pPr>
      <w:proofErr w:type="spellStart"/>
      <w:r>
        <w:rPr>
          <w:color w:val="000000"/>
        </w:rPr>
        <w:t>Nativa</w:t>
      </w:r>
      <w:proofErr w:type="spellEnd"/>
      <w:r>
        <w:rPr>
          <w:color w:val="000000"/>
        </w:rPr>
        <w:t>, Fenntartható Növekedésért Intézet (SI)</w:t>
      </w:r>
    </w:p>
    <w:p w14:paraId="20B9BB0C" w14:textId="77777777" w:rsidR="008B7A1F" w:rsidRDefault="006001A0">
      <w:pPr>
        <w:numPr>
          <w:ilvl w:val="0"/>
          <w:numId w:val="9"/>
        </w:numPr>
        <w:jc w:val="both"/>
        <w:rPr>
          <w:color w:val="000000"/>
        </w:rPr>
      </w:pPr>
      <w:proofErr w:type="spellStart"/>
      <w:r>
        <w:rPr>
          <w:color w:val="000000"/>
        </w:rPr>
        <w:t>Krk</w:t>
      </w:r>
      <w:proofErr w:type="spellEnd"/>
      <w:r>
        <w:rPr>
          <w:color w:val="000000"/>
        </w:rPr>
        <w:t xml:space="preserve"> Sziget Mezőgazdasági Szövetkezete (HR)</w:t>
      </w:r>
    </w:p>
    <w:p w14:paraId="10498DB5" w14:textId="77777777" w:rsidR="008B7A1F" w:rsidRDefault="006001A0">
      <w:pPr>
        <w:numPr>
          <w:ilvl w:val="0"/>
          <w:numId w:val="9"/>
        </w:numPr>
        <w:jc w:val="both"/>
        <w:rPr>
          <w:color w:val="000000"/>
        </w:rPr>
      </w:pPr>
      <w:proofErr w:type="spellStart"/>
      <w:r>
        <w:rPr>
          <w:color w:val="000000"/>
        </w:rPr>
        <w:t>Dubašnica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d.o.o</w:t>
      </w:r>
      <w:proofErr w:type="spellEnd"/>
      <w:r>
        <w:rPr>
          <w:color w:val="000000"/>
        </w:rPr>
        <w:t xml:space="preserve"> Önkormányzati Közösség (HR)</w:t>
      </w:r>
    </w:p>
    <w:p w14:paraId="70CE2421" w14:textId="50DFD28C" w:rsidR="008B7A1F" w:rsidRDefault="006001A0">
      <w:pPr>
        <w:numPr>
          <w:ilvl w:val="0"/>
          <w:numId w:val="9"/>
        </w:numPr>
        <w:jc w:val="both"/>
        <w:rPr>
          <w:i/>
          <w:color w:val="000000"/>
        </w:rPr>
      </w:pPr>
      <w:r>
        <w:rPr>
          <w:i/>
          <w:color w:val="000000"/>
        </w:rPr>
        <w:t xml:space="preserve">Hajdú-Bihar </w:t>
      </w:r>
      <w:r w:rsidR="00310DD8">
        <w:rPr>
          <w:i/>
          <w:color w:val="000000"/>
        </w:rPr>
        <w:t>Várm</w:t>
      </w:r>
      <w:r>
        <w:rPr>
          <w:i/>
          <w:color w:val="000000"/>
        </w:rPr>
        <w:t>egye Önkormányzat</w:t>
      </w:r>
      <w:r w:rsidR="00310DD8">
        <w:rPr>
          <w:i/>
          <w:color w:val="000000"/>
        </w:rPr>
        <w:t>a</w:t>
      </w:r>
      <w:r>
        <w:rPr>
          <w:i/>
          <w:color w:val="000000"/>
        </w:rPr>
        <w:t xml:space="preserve"> (HU)</w:t>
      </w:r>
    </w:p>
    <w:p w14:paraId="2F4CFBDA" w14:textId="77777777" w:rsidR="008B7A1F" w:rsidRDefault="006001A0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Szarajevói Gazdasági Régió Fejlesztési Ügynöksége (BA)</w:t>
      </w:r>
    </w:p>
    <w:p w14:paraId="3766A965" w14:textId="77777777" w:rsidR="008B7A1F" w:rsidRDefault="006001A0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Nyugat-Szerbia Turisztikai Szervezete (RS)</w:t>
      </w:r>
    </w:p>
    <w:p w14:paraId="787D614D" w14:textId="77777777" w:rsidR="008B7A1F" w:rsidRDefault="006001A0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Vedrina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Polimlja</w:t>
      </w:r>
      <w:proofErr w:type="spellEnd"/>
      <w:r>
        <w:rPr>
          <w:color w:val="000000"/>
        </w:rPr>
        <w:t xml:space="preserve">” Polgárok Egyesülete (RS) </w:t>
      </w:r>
    </w:p>
    <w:p w14:paraId="7D0AD076" w14:textId="77777777" w:rsidR="008B7A1F" w:rsidRDefault="006001A0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NGO </w:t>
      </w:r>
      <w:proofErr w:type="spellStart"/>
      <w:r>
        <w:rPr>
          <w:color w:val="000000"/>
        </w:rPr>
        <w:t>Kisele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Vode</w:t>
      </w:r>
      <w:proofErr w:type="spellEnd"/>
      <w:r>
        <w:rPr>
          <w:color w:val="000000"/>
        </w:rPr>
        <w:t xml:space="preserve"> (ME)</w:t>
      </w:r>
    </w:p>
    <w:p w14:paraId="22EC4B0F" w14:textId="1759A57B" w:rsidR="008B7A1F" w:rsidRDefault="008B7A1F"/>
    <w:p w14:paraId="5E085298" w14:textId="77777777" w:rsidR="008B7A1F" w:rsidRDefault="006001A0">
      <w:pPr>
        <w:jc w:val="both"/>
      </w:pPr>
      <w:r>
        <w:rPr>
          <w:b/>
          <w:color w:val="000000"/>
        </w:rPr>
        <w:t>Költségvetés:</w:t>
      </w:r>
    </w:p>
    <w:p w14:paraId="00556A63" w14:textId="77777777" w:rsidR="008B7A1F" w:rsidRDefault="006001A0">
      <w:pPr>
        <w:jc w:val="both"/>
      </w:pPr>
      <w:r>
        <w:rPr>
          <w:color w:val="000000"/>
        </w:rPr>
        <w:t>A projekt teljes költségvetése 1.577.500 EUR</w:t>
      </w:r>
    </w:p>
    <w:p w14:paraId="67DF1148" w14:textId="361D0EC7" w:rsidR="008B7A1F" w:rsidRDefault="006001A0">
      <w:pPr>
        <w:rPr>
          <w:color w:val="000000"/>
        </w:rPr>
      </w:pPr>
      <w:r>
        <w:rPr>
          <w:color w:val="000000"/>
        </w:rPr>
        <w:t>A HBMÖ költségvetése: 1</w:t>
      </w:r>
      <w:r w:rsidR="001E408A">
        <w:rPr>
          <w:color w:val="000000"/>
        </w:rPr>
        <w:t>65</w:t>
      </w:r>
      <w:r>
        <w:rPr>
          <w:color w:val="000000"/>
        </w:rPr>
        <w:t>.000 EUR</w:t>
      </w:r>
    </w:p>
    <w:p w14:paraId="2FD07494" w14:textId="12B87B7B" w:rsidR="001E408A" w:rsidRPr="001E408A" w:rsidRDefault="001E408A" w:rsidP="001E408A">
      <w:pPr>
        <w:pStyle w:val="Listaszerbekezds"/>
        <w:numPr>
          <w:ilvl w:val="0"/>
          <w:numId w:val="12"/>
        </w:numPr>
        <w:tabs>
          <w:tab w:val="left" w:pos="3402"/>
        </w:tabs>
        <w:rPr>
          <w:color w:val="000000"/>
        </w:rPr>
      </w:pPr>
      <w:r w:rsidRPr="001E408A">
        <w:rPr>
          <w:color w:val="000000"/>
        </w:rPr>
        <w:t>bérköltség</w:t>
      </w:r>
      <w:r w:rsidRPr="001E408A">
        <w:rPr>
          <w:color w:val="000000"/>
        </w:rPr>
        <w:tab/>
        <w:t>105.000 EUR</w:t>
      </w:r>
    </w:p>
    <w:p w14:paraId="5CEE0FF8" w14:textId="2DF35F30" w:rsidR="001E408A" w:rsidRPr="001E408A" w:rsidRDefault="001E408A" w:rsidP="001E408A">
      <w:pPr>
        <w:pStyle w:val="Listaszerbekezds"/>
        <w:numPr>
          <w:ilvl w:val="0"/>
          <w:numId w:val="12"/>
        </w:numPr>
        <w:tabs>
          <w:tab w:val="left" w:pos="3544"/>
        </w:tabs>
        <w:rPr>
          <w:color w:val="000000"/>
        </w:rPr>
      </w:pPr>
      <w:r w:rsidRPr="001E408A">
        <w:rPr>
          <w:color w:val="000000"/>
        </w:rPr>
        <w:t>adminisztrációs költség</w:t>
      </w:r>
      <w:r w:rsidRPr="001E408A">
        <w:rPr>
          <w:color w:val="000000"/>
        </w:rPr>
        <w:tab/>
        <w:t>15.750 EUR</w:t>
      </w:r>
    </w:p>
    <w:p w14:paraId="71E7210D" w14:textId="0E2EB579" w:rsidR="001E408A" w:rsidRPr="001E408A" w:rsidRDefault="001E408A" w:rsidP="001E408A">
      <w:pPr>
        <w:pStyle w:val="Listaszerbekezds"/>
        <w:numPr>
          <w:ilvl w:val="0"/>
          <w:numId w:val="12"/>
        </w:numPr>
        <w:tabs>
          <w:tab w:val="left" w:pos="3544"/>
        </w:tabs>
        <w:rPr>
          <w:color w:val="000000"/>
        </w:rPr>
      </w:pPr>
      <w:r w:rsidRPr="001E408A">
        <w:rPr>
          <w:color w:val="000000"/>
        </w:rPr>
        <w:t>utazási- és szállásköltség</w:t>
      </w:r>
      <w:r w:rsidRPr="001E408A">
        <w:rPr>
          <w:color w:val="000000"/>
        </w:rPr>
        <w:tab/>
        <w:t>15.750 EUR</w:t>
      </w:r>
    </w:p>
    <w:p w14:paraId="17EB7056" w14:textId="21FA973F" w:rsidR="001E408A" w:rsidRPr="001E408A" w:rsidRDefault="001E408A" w:rsidP="001E408A">
      <w:pPr>
        <w:pStyle w:val="Listaszerbekezds"/>
        <w:numPr>
          <w:ilvl w:val="0"/>
          <w:numId w:val="12"/>
        </w:numPr>
        <w:tabs>
          <w:tab w:val="left" w:pos="3544"/>
        </w:tabs>
        <w:rPr>
          <w:color w:val="000000"/>
        </w:rPr>
      </w:pPr>
      <w:r w:rsidRPr="001E408A">
        <w:rPr>
          <w:color w:val="000000"/>
        </w:rPr>
        <w:t>külső szakértői költség</w:t>
      </w:r>
      <w:r w:rsidRPr="001E408A">
        <w:rPr>
          <w:color w:val="000000"/>
        </w:rPr>
        <w:tab/>
        <w:t>25.550 EUR</w:t>
      </w:r>
    </w:p>
    <w:p w14:paraId="73554AD9" w14:textId="56C0158F" w:rsidR="001E408A" w:rsidRDefault="001E408A" w:rsidP="001E408A">
      <w:pPr>
        <w:pStyle w:val="Listaszerbekezds"/>
        <w:numPr>
          <w:ilvl w:val="0"/>
          <w:numId w:val="12"/>
        </w:numPr>
        <w:tabs>
          <w:tab w:val="left" w:pos="3686"/>
        </w:tabs>
      </w:pPr>
      <w:r w:rsidRPr="001E408A">
        <w:rPr>
          <w:color w:val="000000"/>
        </w:rPr>
        <w:t>eszközbeszerzés</w:t>
      </w:r>
      <w:r w:rsidRPr="001E408A">
        <w:rPr>
          <w:color w:val="000000"/>
        </w:rPr>
        <w:tab/>
        <w:t>2.950 EUR</w:t>
      </w:r>
    </w:p>
    <w:p w14:paraId="73A6F5A2" w14:textId="6350BB35" w:rsidR="008B7A1F" w:rsidRDefault="008B7A1F"/>
    <w:p w14:paraId="672A4774" w14:textId="1B86A065" w:rsidR="008B7A1F" w:rsidRDefault="006001A0">
      <w:pPr>
        <w:jc w:val="both"/>
      </w:pPr>
      <w:r>
        <w:rPr>
          <w:color w:val="000000"/>
        </w:rPr>
        <w:t xml:space="preserve">Kérem a közgyűlést a határozati javaslat elfogadásával a </w:t>
      </w:r>
      <w:r w:rsidR="007263B6">
        <w:rPr>
          <w:color w:val="000000"/>
        </w:rPr>
        <w:t>projekt</w:t>
      </w:r>
      <w:r>
        <w:rPr>
          <w:color w:val="000000"/>
        </w:rPr>
        <w:t xml:space="preserve"> </w:t>
      </w:r>
      <w:r w:rsidR="007263B6">
        <w:rPr>
          <w:color w:val="000000"/>
        </w:rPr>
        <w:t>m</w:t>
      </w:r>
      <w:r w:rsidR="00552428">
        <w:rPr>
          <w:color w:val="000000"/>
        </w:rPr>
        <w:t>ódosított</w:t>
      </w:r>
      <w:r w:rsidR="007263B6">
        <w:rPr>
          <w:color w:val="000000"/>
        </w:rPr>
        <w:t xml:space="preserve"> költségvetésének</w:t>
      </w:r>
      <w:r>
        <w:rPr>
          <w:color w:val="000000"/>
        </w:rPr>
        <w:t xml:space="preserve"> jóváhagyására.</w:t>
      </w:r>
    </w:p>
    <w:p w14:paraId="5C0413DE" w14:textId="4337CE94" w:rsidR="00552428" w:rsidRDefault="00552428">
      <w:r>
        <w:br w:type="page"/>
      </w:r>
    </w:p>
    <w:p w14:paraId="4EFCCB2C" w14:textId="77777777" w:rsidR="008B7A1F" w:rsidRDefault="008B7A1F">
      <w:pPr>
        <w:jc w:val="both"/>
      </w:pPr>
    </w:p>
    <w:p w14:paraId="237B069D" w14:textId="77777777" w:rsidR="008B7A1F" w:rsidRDefault="006001A0" w:rsidP="00552428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HATÁROZATI JAVASLAT</w:t>
      </w:r>
    </w:p>
    <w:p w14:paraId="41B97C24" w14:textId="5B8AA542" w:rsidR="008B7A1F" w:rsidRPr="00150797" w:rsidRDefault="006001A0">
      <w:pPr>
        <w:jc w:val="both"/>
      </w:pPr>
      <w:r w:rsidRPr="00150797">
        <w:t xml:space="preserve">Hajdú-Bihar </w:t>
      </w:r>
      <w:r w:rsidR="00DB75CC" w:rsidRPr="00150797">
        <w:t>Várm</w:t>
      </w:r>
      <w:r w:rsidRPr="00150797">
        <w:t>egye Önkormányzat</w:t>
      </w:r>
      <w:r w:rsidR="00DB75CC" w:rsidRPr="00150797">
        <w:t>a</w:t>
      </w:r>
      <w:r w:rsidRPr="00150797">
        <w:t xml:space="preserve"> Közgyűlése a Hajdú-Bihar </w:t>
      </w:r>
      <w:r w:rsidR="00DB75CC" w:rsidRPr="00150797">
        <w:t>Várm</w:t>
      </w:r>
      <w:r w:rsidRPr="00150797">
        <w:t>egye Önkormányzat</w:t>
      </w:r>
      <w:r w:rsidR="00DB75CC" w:rsidRPr="00150797">
        <w:t>a</w:t>
      </w:r>
      <w:r w:rsidRPr="00150797">
        <w:t xml:space="preserve"> Közgyűlése és Szervei Szervezeti és Működési Szabályzatáról szóló </w:t>
      </w:r>
      <w:r w:rsidR="00DB75CC" w:rsidRPr="00150797">
        <w:t>4</w:t>
      </w:r>
      <w:r w:rsidRPr="00150797">
        <w:t>/20</w:t>
      </w:r>
      <w:r w:rsidR="00DB75CC" w:rsidRPr="00150797">
        <w:t>23</w:t>
      </w:r>
      <w:r w:rsidRPr="00150797">
        <w:t>. (I</w:t>
      </w:r>
      <w:r w:rsidR="00DB75CC" w:rsidRPr="00150797">
        <w:t>V</w:t>
      </w:r>
      <w:r w:rsidRPr="00150797">
        <w:t xml:space="preserve">. </w:t>
      </w:r>
      <w:r w:rsidR="00DB75CC" w:rsidRPr="00150797">
        <w:t>3</w:t>
      </w:r>
      <w:r w:rsidRPr="00150797">
        <w:t>.) önkormányzati rendelet 6. § (2) bekezdése, valamint a Magyarország helyi önkormányzatairól szóló 2011. évi CLXXXIX. törvény 107. §-a alapján</w:t>
      </w:r>
      <w:r w:rsidR="00DB75CC" w:rsidRPr="00150797">
        <w:t>, figyelemmel a 177/2022. (XII. 16.) határozatra</w:t>
      </w:r>
    </w:p>
    <w:p w14:paraId="03DC5962" w14:textId="77777777" w:rsidR="008B7A1F" w:rsidRDefault="006001A0">
      <w:pPr>
        <w:jc w:val="both"/>
      </w:pPr>
      <w:r>
        <w:rPr>
          <w:color w:val="000000"/>
        </w:rPr>
        <w:t> </w:t>
      </w:r>
    </w:p>
    <w:p w14:paraId="375DB215" w14:textId="45800885" w:rsidR="008B7A1F" w:rsidRDefault="006001A0">
      <w:pPr>
        <w:jc w:val="both"/>
      </w:pPr>
      <w:r>
        <w:rPr>
          <w:color w:val="000000"/>
        </w:rPr>
        <w:t>1./ jóváhagyja</w:t>
      </w:r>
      <w:r w:rsidR="00DB75CC">
        <w:rPr>
          <w:color w:val="000000"/>
        </w:rPr>
        <w:t>, hogy</w:t>
      </w:r>
      <w:r>
        <w:rPr>
          <w:color w:val="000000"/>
        </w:rPr>
        <w:t xml:space="preserve"> a </w:t>
      </w:r>
      <w:r>
        <w:rPr>
          <w:b/>
          <w:color w:val="000000"/>
        </w:rPr>
        <w:t>Duna Transznacionális Program</w:t>
      </w:r>
      <w:r>
        <w:rPr>
          <w:color w:val="000000"/>
        </w:rPr>
        <w:t xml:space="preserve"> keretében kiírt felhívásra</w:t>
      </w:r>
      <w:r w:rsidR="00DB75CC">
        <w:rPr>
          <w:color w:val="000000"/>
        </w:rPr>
        <w:t xml:space="preserve"> </w:t>
      </w:r>
      <w:r w:rsidR="001E408A">
        <w:rPr>
          <w:color w:val="000000"/>
        </w:rPr>
        <w:t xml:space="preserve">benyújtott </w:t>
      </w:r>
      <w:r w:rsidR="001E408A">
        <w:rPr>
          <w:b/>
          <w:color w:val="000000"/>
        </w:rPr>
        <w:t>„Társadalmilag felelős „</w:t>
      </w:r>
      <w:proofErr w:type="spellStart"/>
      <w:r w:rsidR="001E408A">
        <w:rPr>
          <w:b/>
          <w:color w:val="000000"/>
        </w:rPr>
        <w:t>slow</w:t>
      </w:r>
      <w:proofErr w:type="spellEnd"/>
      <w:r w:rsidR="001E408A">
        <w:rPr>
          <w:b/>
          <w:color w:val="000000"/>
        </w:rPr>
        <w:t xml:space="preserve"> </w:t>
      </w:r>
      <w:proofErr w:type="spellStart"/>
      <w:r w:rsidR="001E408A">
        <w:rPr>
          <w:b/>
          <w:color w:val="000000"/>
        </w:rPr>
        <w:t>food</w:t>
      </w:r>
      <w:proofErr w:type="spellEnd"/>
      <w:r w:rsidR="001E408A">
        <w:rPr>
          <w:b/>
          <w:color w:val="000000"/>
        </w:rPr>
        <w:t>” turizmus a dunai régióban”</w:t>
      </w:r>
      <w:r w:rsidR="001E408A">
        <w:rPr>
          <w:color w:val="000000"/>
        </w:rPr>
        <w:t xml:space="preserve"> </w:t>
      </w:r>
      <w:r>
        <w:rPr>
          <w:color w:val="000000"/>
        </w:rPr>
        <w:t>című projekt</w:t>
      </w:r>
      <w:r w:rsidR="00DB75CC">
        <w:rPr>
          <w:color w:val="000000"/>
        </w:rPr>
        <w:t>ben</w:t>
      </w:r>
      <w:r w:rsidR="00150797">
        <w:rPr>
          <w:color w:val="000000"/>
        </w:rPr>
        <w:t>, a Program Monitoring Bizottságának támogatói döntését követően</w:t>
      </w:r>
      <w:r>
        <w:rPr>
          <w:color w:val="000000"/>
        </w:rPr>
        <w:t xml:space="preserve"> a Hajdú-Bihar </w:t>
      </w:r>
      <w:r w:rsidR="00150797">
        <w:rPr>
          <w:color w:val="000000"/>
        </w:rPr>
        <w:t>Várm</w:t>
      </w:r>
      <w:r>
        <w:rPr>
          <w:color w:val="000000"/>
        </w:rPr>
        <w:t>egye Önkormányzat</w:t>
      </w:r>
      <w:r w:rsidR="00150797">
        <w:rPr>
          <w:color w:val="000000"/>
        </w:rPr>
        <w:t>á</w:t>
      </w:r>
      <w:r>
        <w:rPr>
          <w:color w:val="000000"/>
        </w:rPr>
        <w:t xml:space="preserve">ra eső projektköltség </w:t>
      </w:r>
      <w:r w:rsidR="001E408A">
        <w:rPr>
          <w:color w:val="000000"/>
        </w:rPr>
        <w:t>165</w:t>
      </w:r>
      <w:r>
        <w:rPr>
          <w:color w:val="000000"/>
        </w:rPr>
        <w:t>.</w:t>
      </w:r>
      <w:r w:rsidR="001E408A">
        <w:rPr>
          <w:color w:val="000000"/>
        </w:rPr>
        <w:t>0</w:t>
      </w:r>
      <w:r>
        <w:rPr>
          <w:color w:val="000000"/>
        </w:rPr>
        <w:t xml:space="preserve">00 EUR, azaz </w:t>
      </w:r>
      <w:r w:rsidR="001E408A" w:rsidRPr="001E408A">
        <w:rPr>
          <w:color w:val="000000"/>
        </w:rPr>
        <w:t>63</w:t>
      </w:r>
      <w:r w:rsidR="001E408A">
        <w:rPr>
          <w:color w:val="000000"/>
        </w:rPr>
        <w:t>.</w:t>
      </w:r>
      <w:r w:rsidR="001E408A" w:rsidRPr="001E408A">
        <w:rPr>
          <w:color w:val="000000"/>
        </w:rPr>
        <w:t>539</w:t>
      </w:r>
      <w:r w:rsidR="001E408A">
        <w:rPr>
          <w:color w:val="000000"/>
        </w:rPr>
        <w:t>.</w:t>
      </w:r>
      <w:r w:rsidR="001E408A" w:rsidRPr="001E408A">
        <w:rPr>
          <w:color w:val="000000"/>
        </w:rPr>
        <w:t>850</w:t>
      </w:r>
      <w:r w:rsidR="001E408A">
        <w:rPr>
          <w:color w:val="000000"/>
        </w:rPr>
        <w:t xml:space="preserve"> </w:t>
      </w:r>
      <w:r>
        <w:rPr>
          <w:color w:val="000000"/>
        </w:rPr>
        <w:t xml:space="preserve">HUF </w:t>
      </w:r>
      <w:r w:rsidR="00150797">
        <w:rPr>
          <w:color w:val="000000"/>
        </w:rPr>
        <w:t xml:space="preserve">összegre emelkedett </w:t>
      </w:r>
      <w:r>
        <w:rPr>
          <w:color w:val="000000"/>
        </w:rPr>
        <w:t>(</w:t>
      </w:r>
      <w:r w:rsidR="001E408A">
        <w:rPr>
          <w:color w:val="000000"/>
        </w:rPr>
        <w:t>385,09</w:t>
      </w:r>
      <w:r>
        <w:rPr>
          <w:color w:val="000000"/>
        </w:rPr>
        <w:t xml:space="preserve"> HUF/EUR árfolyamon számolva).</w:t>
      </w:r>
    </w:p>
    <w:p w14:paraId="2085B349" w14:textId="77777777" w:rsidR="008B7A1F" w:rsidRDefault="006001A0">
      <w:pPr>
        <w:jc w:val="both"/>
      </w:pPr>
      <w:r>
        <w:rPr>
          <w:color w:val="000000"/>
        </w:rPr>
        <w:t> </w:t>
      </w:r>
    </w:p>
    <w:p w14:paraId="443BC153" w14:textId="48B97290" w:rsidR="008B7A1F" w:rsidRDefault="006001A0">
      <w:pPr>
        <w:jc w:val="both"/>
      </w:pPr>
      <w:r>
        <w:rPr>
          <w:color w:val="000000"/>
        </w:rPr>
        <w:t xml:space="preserve">2./ Az 1./ pontban foglalt döntésre tekintettel, a projekt megvalósításához összesen </w:t>
      </w:r>
      <w:r w:rsidR="001E408A">
        <w:rPr>
          <w:color w:val="000000"/>
        </w:rPr>
        <w:t>8.250</w:t>
      </w:r>
      <w:r>
        <w:rPr>
          <w:color w:val="000000"/>
        </w:rPr>
        <w:t xml:space="preserve"> EUR, azaz </w:t>
      </w:r>
      <w:r w:rsidR="001E408A" w:rsidRPr="001E408A">
        <w:rPr>
          <w:color w:val="000000"/>
        </w:rPr>
        <w:t>3</w:t>
      </w:r>
      <w:r w:rsidR="001E408A">
        <w:rPr>
          <w:color w:val="000000"/>
        </w:rPr>
        <w:t>.</w:t>
      </w:r>
      <w:r w:rsidR="001E408A" w:rsidRPr="001E408A">
        <w:rPr>
          <w:color w:val="000000"/>
        </w:rPr>
        <w:t>176</w:t>
      </w:r>
      <w:r w:rsidR="001E408A">
        <w:rPr>
          <w:color w:val="000000"/>
        </w:rPr>
        <w:t>.</w:t>
      </w:r>
      <w:r w:rsidR="001E408A" w:rsidRPr="001E408A">
        <w:rPr>
          <w:color w:val="000000"/>
        </w:rPr>
        <w:t>99</w:t>
      </w:r>
      <w:r w:rsidR="001E408A">
        <w:rPr>
          <w:color w:val="000000"/>
        </w:rPr>
        <w:t xml:space="preserve">3 </w:t>
      </w:r>
      <w:r>
        <w:rPr>
          <w:color w:val="000000"/>
        </w:rPr>
        <w:t>HUF összegű saját forrást biztosít (</w:t>
      </w:r>
      <w:r w:rsidR="001E408A">
        <w:rPr>
          <w:color w:val="000000"/>
        </w:rPr>
        <w:t xml:space="preserve">385,09 </w:t>
      </w:r>
      <w:r>
        <w:rPr>
          <w:color w:val="000000"/>
        </w:rPr>
        <w:t>HUF/EUR árfolyamon számolva), szükség szerint, a 202</w:t>
      </w:r>
      <w:r w:rsidR="001E408A">
        <w:rPr>
          <w:color w:val="000000"/>
        </w:rPr>
        <w:t>4</w:t>
      </w:r>
      <w:r>
        <w:rPr>
          <w:color w:val="000000"/>
        </w:rPr>
        <w:t>-2026. évi költségvetései terhére.</w:t>
      </w:r>
    </w:p>
    <w:p w14:paraId="437463C5" w14:textId="77777777" w:rsidR="008B7A1F" w:rsidRDefault="006001A0">
      <w:pPr>
        <w:jc w:val="both"/>
      </w:pPr>
      <w:r>
        <w:rPr>
          <w:color w:val="000000"/>
        </w:rPr>
        <w:t> </w:t>
      </w:r>
    </w:p>
    <w:p w14:paraId="63245581" w14:textId="61FFF8B1" w:rsidR="008B7A1F" w:rsidRDefault="006001A0">
      <w:pPr>
        <w:jc w:val="both"/>
      </w:pPr>
      <w:r>
        <w:rPr>
          <w:color w:val="000000"/>
        </w:rPr>
        <w:t>3./ Felkéri a közgyűlés elnökét, hogy a 2./ pontban foglalt saját forrás összegének Hajdú-Bihar</w:t>
      </w:r>
      <w:r w:rsidR="00150797">
        <w:rPr>
          <w:color w:val="000000"/>
        </w:rPr>
        <w:t xml:space="preserve"> Várm</w:t>
      </w:r>
      <w:r>
        <w:rPr>
          <w:color w:val="000000"/>
        </w:rPr>
        <w:t>egye Önkormányzat</w:t>
      </w:r>
      <w:r w:rsidR="00150797">
        <w:rPr>
          <w:color w:val="000000"/>
        </w:rPr>
        <w:t>a</w:t>
      </w:r>
      <w:r>
        <w:rPr>
          <w:color w:val="000000"/>
        </w:rPr>
        <w:t xml:space="preserve"> 202</w:t>
      </w:r>
      <w:r w:rsidR="001E408A">
        <w:rPr>
          <w:color w:val="000000"/>
        </w:rPr>
        <w:t>4</w:t>
      </w:r>
      <w:r>
        <w:rPr>
          <w:color w:val="000000"/>
        </w:rPr>
        <w:t>-2026. évi költségvetéseibe történő betervezéséről gondoskodjon.</w:t>
      </w:r>
    </w:p>
    <w:p w14:paraId="03F12702" w14:textId="77777777" w:rsidR="008B7A1F" w:rsidRDefault="006001A0">
      <w:pPr>
        <w:jc w:val="both"/>
      </w:pPr>
      <w:r>
        <w:rPr>
          <w:color w:val="000000"/>
        </w:rPr>
        <w:t> </w:t>
      </w:r>
    </w:p>
    <w:p w14:paraId="557235D7" w14:textId="35FBD3E0" w:rsidR="008B7A1F" w:rsidRDefault="006001A0">
      <w:pPr>
        <w:jc w:val="both"/>
      </w:pPr>
      <w:r>
        <w:rPr>
          <w:b/>
          <w:color w:val="000000"/>
          <w:u w:val="single"/>
        </w:rPr>
        <w:t>Végrehajtásért felelős:</w:t>
      </w:r>
      <w:r>
        <w:rPr>
          <w:color w:val="000000"/>
        </w:rPr>
        <w:t xml:space="preserve"> Pajna Zoltán, a </w:t>
      </w:r>
      <w:r w:rsidR="00150797">
        <w:rPr>
          <w:color w:val="000000"/>
        </w:rPr>
        <w:t>vár</w:t>
      </w:r>
      <w:r>
        <w:rPr>
          <w:color w:val="000000"/>
        </w:rPr>
        <w:t>megyei közgyűlés elnöke</w:t>
      </w:r>
    </w:p>
    <w:p w14:paraId="19886933" w14:textId="4D36CDDB" w:rsidR="008B7A1F" w:rsidRDefault="006001A0">
      <w:pPr>
        <w:jc w:val="both"/>
      </w:pPr>
      <w:r>
        <w:rPr>
          <w:b/>
          <w:color w:val="000000"/>
          <w:u w:val="single"/>
        </w:rPr>
        <w:t>Határidő:</w:t>
      </w:r>
      <w:r>
        <w:rPr>
          <w:b/>
          <w:color w:val="000000"/>
        </w:rPr>
        <w:t xml:space="preserve"> </w:t>
      </w:r>
      <w:r>
        <w:rPr>
          <w:color w:val="000000"/>
        </w:rPr>
        <w:t>202</w:t>
      </w:r>
      <w:r w:rsidR="001E408A">
        <w:rPr>
          <w:color w:val="000000"/>
        </w:rPr>
        <w:t>4</w:t>
      </w:r>
      <w:r>
        <w:rPr>
          <w:color w:val="000000"/>
        </w:rPr>
        <w:t>-2026. évi költségvetési rendeletek elfogadása</w:t>
      </w:r>
    </w:p>
    <w:p w14:paraId="2138992E" w14:textId="77777777" w:rsidR="008B7A1F" w:rsidRDefault="006001A0">
      <w:pPr>
        <w:jc w:val="both"/>
      </w:pPr>
      <w:r>
        <w:rPr>
          <w:color w:val="000000"/>
        </w:rPr>
        <w:t> </w:t>
      </w:r>
    </w:p>
    <w:p w14:paraId="39C21D5E" w14:textId="77777777" w:rsidR="001E408A" w:rsidRDefault="006001A0">
      <w:pPr>
        <w:jc w:val="both"/>
      </w:pPr>
      <w:r>
        <w:rPr>
          <w:color w:val="000000"/>
        </w:rPr>
        <w:t> </w:t>
      </w:r>
    </w:p>
    <w:p w14:paraId="166F7928" w14:textId="54902AAD" w:rsidR="008B7A1F" w:rsidRDefault="006001A0">
      <w:pPr>
        <w:jc w:val="both"/>
      </w:pPr>
      <w:r>
        <w:rPr>
          <w:color w:val="000000"/>
        </w:rPr>
        <w:t> </w:t>
      </w:r>
    </w:p>
    <w:p w14:paraId="4D87A50F" w14:textId="02B9C632" w:rsidR="008B7A1F" w:rsidRDefault="006001A0">
      <w:pPr>
        <w:jc w:val="both"/>
      </w:pPr>
      <w:r>
        <w:rPr>
          <w:b/>
          <w:color w:val="000000"/>
        </w:rPr>
        <w:t>A határozati javaslat elfogadása minősített többséget igényel.</w:t>
      </w:r>
    </w:p>
    <w:p w14:paraId="67D40CC2" w14:textId="77777777" w:rsidR="008B7A1F" w:rsidRDefault="006001A0">
      <w:pPr>
        <w:jc w:val="both"/>
      </w:pPr>
      <w:r>
        <w:rPr>
          <w:color w:val="000000"/>
        </w:rPr>
        <w:t> </w:t>
      </w:r>
    </w:p>
    <w:p w14:paraId="4CFA6649" w14:textId="71CBA07A" w:rsidR="008B7A1F" w:rsidRDefault="006001A0">
      <w:pPr>
        <w:jc w:val="both"/>
        <w:rPr>
          <w:color w:val="000000"/>
        </w:rPr>
      </w:pPr>
      <w:r>
        <w:rPr>
          <w:color w:val="000000"/>
        </w:rPr>
        <w:t>Debrecen, 202</w:t>
      </w:r>
      <w:r w:rsidR="001E408A">
        <w:rPr>
          <w:color w:val="000000"/>
        </w:rPr>
        <w:t>4</w:t>
      </w:r>
      <w:r>
        <w:rPr>
          <w:color w:val="000000"/>
        </w:rPr>
        <w:t xml:space="preserve">. </w:t>
      </w:r>
      <w:r w:rsidR="001E408A">
        <w:rPr>
          <w:color w:val="000000"/>
        </w:rPr>
        <w:t>február</w:t>
      </w:r>
      <w:r w:rsidR="00150797">
        <w:rPr>
          <w:color w:val="000000"/>
        </w:rPr>
        <w:t xml:space="preserve"> 16.</w:t>
      </w:r>
    </w:p>
    <w:p w14:paraId="2884EA8C" w14:textId="77777777" w:rsidR="00150797" w:rsidRDefault="00150797">
      <w:pPr>
        <w:jc w:val="both"/>
      </w:pPr>
    </w:p>
    <w:p w14:paraId="3D32E95E" w14:textId="77777777" w:rsidR="008B7A1F" w:rsidRDefault="006001A0">
      <w:pPr>
        <w:ind w:left="5760" w:firstLine="720"/>
        <w:jc w:val="both"/>
      </w:pPr>
      <w:r>
        <w:rPr>
          <w:b/>
          <w:color w:val="000000"/>
        </w:rPr>
        <w:t>Pajna Zoltán</w:t>
      </w:r>
    </w:p>
    <w:p w14:paraId="652F95BC" w14:textId="77777777" w:rsidR="008B7A1F" w:rsidRDefault="006001A0">
      <w:pPr>
        <w:ind w:left="5760" w:firstLine="720"/>
        <w:jc w:val="both"/>
      </w:pPr>
      <w:r>
        <w:rPr>
          <w:b/>
          <w:color w:val="000000"/>
        </w:rPr>
        <w:t>       elnök</w:t>
      </w:r>
    </w:p>
    <w:p w14:paraId="6D903E49" w14:textId="77777777" w:rsidR="008B7A1F" w:rsidRDefault="006001A0">
      <w:pPr>
        <w:jc w:val="both"/>
      </w:pPr>
      <w:r>
        <w:rPr>
          <w:color w:val="000000"/>
        </w:rPr>
        <w:t> </w:t>
      </w:r>
    </w:p>
    <w:p w14:paraId="51B2736D" w14:textId="77777777" w:rsidR="008B7A1F" w:rsidRDefault="006001A0">
      <w:pPr>
        <w:jc w:val="both"/>
      </w:pPr>
      <w:r>
        <w:rPr>
          <w:color w:val="000000"/>
        </w:rPr>
        <w:t>Az előterjesztés a törvényességi követelményeknek megfelel:</w:t>
      </w:r>
    </w:p>
    <w:p w14:paraId="4602EEA5" w14:textId="77777777" w:rsidR="008B7A1F" w:rsidRDefault="006001A0">
      <w:pPr>
        <w:jc w:val="both"/>
      </w:pPr>
      <w:r>
        <w:rPr>
          <w:color w:val="000000"/>
        </w:rPr>
        <w:t> </w:t>
      </w:r>
    </w:p>
    <w:p w14:paraId="798A05CE" w14:textId="77777777" w:rsidR="008B7A1F" w:rsidRDefault="006001A0">
      <w:pPr>
        <w:jc w:val="both"/>
      </w:pPr>
      <w:r>
        <w:rPr>
          <w:color w:val="000000"/>
        </w:rPr>
        <w:t> </w:t>
      </w:r>
    </w:p>
    <w:p w14:paraId="3F0DB62F" w14:textId="77777777" w:rsidR="008B7A1F" w:rsidRDefault="006001A0">
      <w:pPr>
        <w:jc w:val="both"/>
      </w:pPr>
      <w:r>
        <w:rPr>
          <w:color w:val="000000"/>
        </w:rPr>
        <w:t>Dr. Dobi Csaba</w:t>
      </w:r>
    </w:p>
    <w:p w14:paraId="0C12F6C7" w14:textId="77777777" w:rsidR="008B7A1F" w:rsidRDefault="006001A0">
      <w:pPr>
        <w:jc w:val="both"/>
      </w:pPr>
      <w:r>
        <w:rPr>
          <w:color w:val="000000"/>
        </w:rPr>
        <w:t>      jegyző</w:t>
      </w:r>
    </w:p>
    <w:sectPr w:rsidR="008B7A1F">
      <w:pgSz w:w="12240" w:h="15840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F4FF"/>
    <w:multiLevelType w:val="hybridMultilevel"/>
    <w:tmpl w:val="DFCC250E"/>
    <w:lvl w:ilvl="0" w:tplc="646DEF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CCBFCA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322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14F60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7F1B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0FACB6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8BDEA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6A2B51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14E42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27771FDB"/>
    <w:multiLevelType w:val="hybridMultilevel"/>
    <w:tmpl w:val="4998CD54"/>
    <w:lvl w:ilvl="0" w:tplc="44D10C3A">
      <w:start w:val="1"/>
      <w:numFmt w:val="decimal"/>
      <w:lvlText w:val="%1."/>
      <w:lvlJc w:val="left"/>
      <w:pPr>
        <w:ind w:left="720" w:hanging="360"/>
      </w:pPr>
    </w:lvl>
    <w:lvl w:ilvl="1" w:tplc="705D5CB7">
      <w:start w:val="1"/>
      <w:numFmt w:val="decimal"/>
      <w:lvlText w:val="%2."/>
      <w:lvlJc w:val="left"/>
      <w:pPr>
        <w:ind w:left="1440" w:hanging="360"/>
      </w:pPr>
    </w:lvl>
    <w:lvl w:ilvl="2" w:tplc="78FCA05D">
      <w:start w:val="1"/>
      <w:numFmt w:val="decimal"/>
      <w:lvlText w:val="%3."/>
      <w:lvlJc w:val="left"/>
      <w:pPr>
        <w:ind w:left="2160" w:hanging="360"/>
      </w:pPr>
    </w:lvl>
    <w:lvl w:ilvl="3" w:tplc="4D68B66A">
      <w:start w:val="1"/>
      <w:numFmt w:val="decimal"/>
      <w:lvlText w:val="%4."/>
      <w:lvlJc w:val="left"/>
      <w:pPr>
        <w:ind w:left="2880" w:hanging="360"/>
      </w:pPr>
    </w:lvl>
    <w:lvl w:ilvl="4" w:tplc="6A984DAC">
      <w:start w:val="1"/>
      <w:numFmt w:val="decimal"/>
      <w:lvlText w:val="%5."/>
      <w:lvlJc w:val="left"/>
      <w:pPr>
        <w:ind w:left="3600" w:hanging="360"/>
      </w:pPr>
    </w:lvl>
    <w:lvl w:ilvl="5" w:tplc="194F42DD">
      <w:start w:val="1"/>
      <w:numFmt w:val="decimal"/>
      <w:lvlText w:val="%6."/>
      <w:lvlJc w:val="left"/>
      <w:pPr>
        <w:ind w:left="4320" w:hanging="360"/>
      </w:pPr>
    </w:lvl>
    <w:lvl w:ilvl="6" w:tplc="23C4145D">
      <w:start w:val="1"/>
      <w:numFmt w:val="decimal"/>
      <w:lvlText w:val="%7."/>
      <w:lvlJc w:val="left"/>
      <w:pPr>
        <w:ind w:left="5040" w:hanging="360"/>
      </w:pPr>
    </w:lvl>
    <w:lvl w:ilvl="7" w:tplc="12D51516">
      <w:start w:val="1"/>
      <w:numFmt w:val="decimal"/>
      <w:lvlText w:val="%8."/>
      <w:lvlJc w:val="left"/>
      <w:pPr>
        <w:ind w:left="5760" w:hanging="360"/>
      </w:pPr>
    </w:lvl>
    <w:lvl w:ilvl="8" w:tplc="66244600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3C97D70"/>
    <w:multiLevelType w:val="hybridMultilevel"/>
    <w:tmpl w:val="E2440E10"/>
    <w:lvl w:ilvl="0" w:tplc="49C8BFA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BC0BE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7B12E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B2E760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C1C391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229E5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C7301D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C04E2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A377C1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44E39E72"/>
    <w:multiLevelType w:val="hybridMultilevel"/>
    <w:tmpl w:val="8EA61102"/>
    <w:lvl w:ilvl="0" w:tplc="4AD49EAE">
      <w:start w:val="8"/>
      <w:numFmt w:val="bullet"/>
      <w:lvlText w:val="·"/>
      <w:lvlJc w:val="left"/>
      <w:rPr>
        <w:rFonts w:ascii="Symbol" w:hAnsi="Symbol"/>
      </w:rPr>
    </w:lvl>
    <w:lvl w:ilvl="1" w:tplc="58AFCD3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9555C1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7BA8A0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78C8BE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C59ED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E6C702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0EE0FA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C89972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4A2C7D73"/>
    <w:multiLevelType w:val="hybridMultilevel"/>
    <w:tmpl w:val="98C8CCAA"/>
    <w:lvl w:ilvl="0" w:tplc="5BDB3E26">
      <w:start w:val="1"/>
      <w:numFmt w:val="decimal"/>
      <w:lvlText w:val="%1."/>
      <w:lvlJc w:val="left"/>
      <w:pPr>
        <w:ind w:left="720" w:hanging="360"/>
      </w:pPr>
    </w:lvl>
    <w:lvl w:ilvl="1" w:tplc="218F1F60">
      <w:start w:val="1"/>
      <w:numFmt w:val="decimal"/>
      <w:lvlText w:val="%2."/>
      <w:lvlJc w:val="left"/>
      <w:pPr>
        <w:ind w:left="1440" w:hanging="360"/>
      </w:pPr>
    </w:lvl>
    <w:lvl w:ilvl="2" w:tplc="32C0D884">
      <w:start w:val="1"/>
      <w:numFmt w:val="decimal"/>
      <w:lvlText w:val="%3."/>
      <w:lvlJc w:val="left"/>
      <w:pPr>
        <w:ind w:left="2160" w:hanging="360"/>
      </w:pPr>
    </w:lvl>
    <w:lvl w:ilvl="3" w:tplc="39062780">
      <w:start w:val="1"/>
      <w:numFmt w:val="decimal"/>
      <w:lvlText w:val="%4."/>
      <w:lvlJc w:val="left"/>
      <w:pPr>
        <w:ind w:left="2880" w:hanging="360"/>
      </w:pPr>
    </w:lvl>
    <w:lvl w:ilvl="4" w:tplc="2AE71693">
      <w:start w:val="1"/>
      <w:numFmt w:val="decimal"/>
      <w:lvlText w:val="%5."/>
      <w:lvlJc w:val="left"/>
      <w:pPr>
        <w:ind w:left="3600" w:hanging="360"/>
      </w:pPr>
    </w:lvl>
    <w:lvl w:ilvl="5" w:tplc="1345DE3E">
      <w:start w:val="1"/>
      <w:numFmt w:val="decimal"/>
      <w:lvlText w:val="%6."/>
      <w:lvlJc w:val="left"/>
      <w:pPr>
        <w:ind w:left="4320" w:hanging="360"/>
      </w:pPr>
    </w:lvl>
    <w:lvl w:ilvl="6" w:tplc="6FD6A1FB">
      <w:start w:val="1"/>
      <w:numFmt w:val="decimal"/>
      <w:lvlText w:val="%7."/>
      <w:lvlJc w:val="left"/>
      <w:pPr>
        <w:ind w:left="5040" w:hanging="360"/>
      </w:pPr>
    </w:lvl>
    <w:lvl w:ilvl="7" w:tplc="353BB267">
      <w:start w:val="1"/>
      <w:numFmt w:val="decimal"/>
      <w:lvlText w:val="%8."/>
      <w:lvlJc w:val="left"/>
      <w:pPr>
        <w:ind w:left="5760" w:hanging="360"/>
      </w:pPr>
    </w:lvl>
    <w:lvl w:ilvl="8" w:tplc="5E0587B5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E6D786E"/>
    <w:multiLevelType w:val="hybridMultilevel"/>
    <w:tmpl w:val="5A20E432"/>
    <w:lvl w:ilvl="0" w:tplc="6FEE082B">
      <w:start w:val="2"/>
      <w:numFmt w:val="upperRoman"/>
      <w:lvlText w:val="%1."/>
      <w:lvlJc w:val="left"/>
    </w:lvl>
    <w:lvl w:ilvl="1" w:tplc="67F35DB9">
      <w:start w:val="1"/>
      <w:numFmt w:val="decimal"/>
      <w:lvlText w:val="%2."/>
      <w:lvlJc w:val="left"/>
      <w:pPr>
        <w:ind w:left="1440" w:hanging="360"/>
      </w:pPr>
    </w:lvl>
    <w:lvl w:ilvl="2" w:tplc="0D46D1D7">
      <w:start w:val="1"/>
      <w:numFmt w:val="decimal"/>
      <w:lvlText w:val="%3."/>
      <w:lvlJc w:val="left"/>
      <w:pPr>
        <w:ind w:left="2160" w:hanging="360"/>
      </w:pPr>
    </w:lvl>
    <w:lvl w:ilvl="3" w:tplc="708AFD9C">
      <w:start w:val="1"/>
      <w:numFmt w:val="decimal"/>
      <w:lvlText w:val="%4."/>
      <w:lvlJc w:val="left"/>
      <w:pPr>
        <w:ind w:left="2880" w:hanging="360"/>
      </w:pPr>
    </w:lvl>
    <w:lvl w:ilvl="4" w:tplc="1F7E88D4">
      <w:start w:val="1"/>
      <w:numFmt w:val="decimal"/>
      <w:lvlText w:val="%5."/>
      <w:lvlJc w:val="left"/>
      <w:pPr>
        <w:ind w:left="3600" w:hanging="360"/>
      </w:pPr>
    </w:lvl>
    <w:lvl w:ilvl="5" w:tplc="3FCF77FB">
      <w:start w:val="1"/>
      <w:numFmt w:val="decimal"/>
      <w:lvlText w:val="%6."/>
      <w:lvlJc w:val="left"/>
      <w:pPr>
        <w:ind w:left="4320" w:hanging="360"/>
      </w:pPr>
    </w:lvl>
    <w:lvl w:ilvl="6" w:tplc="3A2CD346">
      <w:start w:val="1"/>
      <w:numFmt w:val="decimal"/>
      <w:lvlText w:val="%7."/>
      <w:lvlJc w:val="left"/>
      <w:pPr>
        <w:ind w:left="5040" w:hanging="360"/>
      </w:pPr>
    </w:lvl>
    <w:lvl w:ilvl="7" w:tplc="6E171C42">
      <w:start w:val="1"/>
      <w:numFmt w:val="decimal"/>
      <w:lvlText w:val="%8."/>
      <w:lvlJc w:val="left"/>
      <w:pPr>
        <w:ind w:left="5760" w:hanging="360"/>
      </w:pPr>
    </w:lvl>
    <w:lvl w:ilvl="8" w:tplc="671DB182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9F90C9B"/>
    <w:multiLevelType w:val="hybridMultilevel"/>
    <w:tmpl w:val="5F743820"/>
    <w:lvl w:ilvl="0" w:tplc="24C6E5B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962287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E74534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BF2DB1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76597A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78899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8B9C51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B74C2A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67D236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5BE007A0"/>
    <w:multiLevelType w:val="hybridMultilevel"/>
    <w:tmpl w:val="BA00225C"/>
    <w:lvl w:ilvl="0" w:tplc="5B8202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D6BE84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E177F8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0061A3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3F675A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4B777C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35A7B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91320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F5EF04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5E5019F5"/>
    <w:multiLevelType w:val="hybridMultilevel"/>
    <w:tmpl w:val="97A041D0"/>
    <w:lvl w:ilvl="0" w:tplc="401F14DE">
      <w:start w:val="1"/>
      <w:numFmt w:val="upperRoman"/>
      <w:lvlText w:val="%1."/>
      <w:lvlJc w:val="left"/>
    </w:lvl>
    <w:lvl w:ilvl="1" w:tplc="13C64923">
      <w:start w:val="1"/>
      <w:numFmt w:val="decimal"/>
      <w:lvlText w:val="%2."/>
      <w:lvlJc w:val="left"/>
      <w:pPr>
        <w:ind w:left="1440" w:hanging="360"/>
      </w:pPr>
    </w:lvl>
    <w:lvl w:ilvl="2" w:tplc="5A100440">
      <w:start w:val="1"/>
      <w:numFmt w:val="decimal"/>
      <w:lvlText w:val="%3."/>
      <w:lvlJc w:val="left"/>
      <w:pPr>
        <w:ind w:left="2160" w:hanging="360"/>
      </w:pPr>
    </w:lvl>
    <w:lvl w:ilvl="3" w:tplc="21C60E20">
      <w:start w:val="1"/>
      <w:numFmt w:val="decimal"/>
      <w:lvlText w:val="%4."/>
      <w:lvlJc w:val="left"/>
      <w:pPr>
        <w:ind w:left="2880" w:hanging="360"/>
      </w:pPr>
    </w:lvl>
    <w:lvl w:ilvl="4" w:tplc="037A49D7">
      <w:start w:val="1"/>
      <w:numFmt w:val="decimal"/>
      <w:lvlText w:val="%5."/>
      <w:lvlJc w:val="left"/>
      <w:pPr>
        <w:ind w:left="3600" w:hanging="360"/>
      </w:pPr>
    </w:lvl>
    <w:lvl w:ilvl="5" w:tplc="44446175">
      <w:start w:val="1"/>
      <w:numFmt w:val="decimal"/>
      <w:lvlText w:val="%6."/>
      <w:lvlJc w:val="left"/>
      <w:pPr>
        <w:ind w:left="4320" w:hanging="360"/>
      </w:pPr>
    </w:lvl>
    <w:lvl w:ilvl="6" w:tplc="71F79C27">
      <w:start w:val="1"/>
      <w:numFmt w:val="decimal"/>
      <w:lvlText w:val="%7."/>
      <w:lvlJc w:val="left"/>
      <w:pPr>
        <w:ind w:left="5040" w:hanging="360"/>
      </w:pPr>
    </w:lvl>
    <w:lvl w:ilvl="7" w:tplc="1454A0A6">
      <w:start w:val="1"/>
      <w:numFmt w:val="decimal"/>
      <w:lvlText w:val="%8."/>
      <w:lvlJc w:val="left"/>
      <w:pPr>
        <w:ind w:left="5760" w:hanging="360"/>
      </w:pPr>
    </w:lvl>
    <w:lvl w:ilvl="8" w:tplc="37CFCA23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E9DC07B"/>
    <w:multiLevelType w:val="hybridMultilevel"/>
    <w:tmpl w:val="E5FEE856"/>
    <w:lvl w:ilvl="0" w:tplc="113AAF01">
      <w:start w:val="1"/>
      <w:numFmt w:val="decimal"/>
      <w:lvlText w:val="%1."/>
      <w:lvlJc w:val="left"/>
      <w:pPr>
        <w:ind w:left="720" w:hanging="360"/>
      </w:pPr>
    </w:lvl>
    <w:lvl w:ilvl="1" w:tplc="3F1CDCB2">
      <w:start w:val="1"/>
      <w:numFmt w:val="decimal"/>
      <w:lvlText w:val="%2."/>
      <w:lvlJc w:val="left"/>
      <w:pPr>
        <w:ind w:left="1440" w:hanging="360"/>
      </w:pPr>
    </w:lvl>
    <w:lvl w:ilvl="2" w:tplc="4DFCB3B6">
      <w:start w:val="1"/>
      <w:numFmt w:val="decimal"/>
      <w:lvlText w:val="%3."/>
      <w:lvlJc w:val="left"/>
      <w:pPr>
        <w:ind w:left="2160" w:hanging="360"/>
      </w:pPr>
    </w:lvl>
    <w:lvl w:ilvl="3" w:tplc="4F70DDCC">
      <w:start w:val="1"/>
      <w:numFmt w:val="decimal"/>
      <w:lvlText w:val="%4."/>
      <w:lvlJc w:val="left"/>
      <w:pPr>
        <w:ind w:left="2880" w:hanging="360"/>
      </w:pPr>
    </w:lvl>
    <w:lvl w:ilvl="4" w:tplc="1588DB7A">
      <w:start w:val="1"/>
      <w:numFmt w:val="decimal"/>
      <w:lvlText w:val="%5."/>
      <w:lvlJc w:val="left"/>
      <w:pPr>
        <w:ind w:left="3600" w:hanging="360"/>
      </w:pPr>
    </w:lvl>
    <w:lvl w:ilvl="5" w:tplc="17B9DEF8">
      <w:start w:val="1"/>
      <w:numFmt w:val="decimal"/>
      <w:lvlText w:val="%6."/>
      <w:lvlJc w:val="left"/>
      <w:pPr>
        <w:ind w:left="4320" w:hanging="360"/>
      </w:pPr>
    </w:lvl>
    <w:lvl w:ilvl="6" w:tplc="534174F8">
      <w:start w:val="1"/>
      <w:numFmt w:val="decimal"/>
      <w:lvlText w:val="%7."/>
      <w:lvlJc w:val="left"/>
      <w:pPr>
        <w:ind w:left="5040" w:hanging="360"/>
      </w:pPr>
    </w:lvl>
    <w:lvl w:ilvl="7" w:tplc="3F56250E">
      <w:start w:val="1"/>
      <w:numFmt w:val="decimal"/>
      <w:lvlText w:val="%8."/>
      <w:lvlJc w:val="left"/>
      <w:pPr>
        <w:ind w:left="5760" w:hanging="360"/>
      </w:pPr>
    </w:lvl>
    <w:lvl w:ilvl="8" w:tplc="36091869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8F2C1C1"/>
    <w:multiLevelType w:val="hybridMultilevel"/>
    <w:tmpl w:val="840A1918"/>
    <w:lvl w:ilvl="0" w:tplc="07F977F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13D468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42756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5B4308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260AA0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98BC3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7DFDBE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2DE6FB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60DCDE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7EFA1F1D"/>
    <w:multiLevelType w:val="hybridMultilevel"/>
    <w:tmpl w:val="96B2D206"/>
    <w:lvl w:ilvl="0" w:tplc="62CE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25315">
    <w:abstractNumId w:val="3"/>
  </w:num>
  <w:num w:numId="2" w16cid:durableId="538860272">
    <w:abstractNumId w:val="6"/>
  </w:num>
  <w:num w:numId="3" w16cid:durableId="1817336854">
    <w:abstractNumId w:val="1"/>
  </w:num>
  <w:num w:numId="4" w16cid:durableId="2131698694">
    <w:abstractNumId w:val="4"/>
  </w:num>
  <w:num w:numId="5" w16cid:durableId="1470591968">
    <w:abstractNumId w:val="10"/>
  </w:num>
  <w:num w:numId="6" w16cid:durableId="1206798304">
    <w:abstractNumId w:val="0"/>
  </w:num>
  <w:num w:numId="7" w16cid:durableId="1743942152">
    <w:abstractNumId w:val="7"/>
  </w:num>
  <w:num w:numId="8" w16cid:durableId="709841079">
    <w:abstractNumId w:val="2"/>
  </w:num>
  <w:num w:numId="9" w16cid:durableId="1669137095">
    <w:abstractNumId w:val="9"/>
  </w:num>
  <w:num w:numId="10" w16cid:durableId="1486631368">
    <w:abstractNumId w:val="8"/>
  </w:num>
  <w:num w:numId="11" w16cid:durableId="331757978">
    <w:abstractNumId w:val="5"/>
  </w:num>
  <w:num w:numId="12" w16cid:durableId="477915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1F"/>
    <w:rsid w:val="00096000"/>
    <w:rsid w:val="000B030E"/>
    <w:rsid w:val="00150797"/>
    <w:rsid w:val="001E408A"/>
    <w:rsid w:val="00295885"/>
    <w:rsid w:val="00310DD8"/>
    <w:rsid w:val="00391881"/>
    <w:rsid w:val="003A38DD"/>
    <w:rsid w:val="003F184E"/>
    <w:rsid w:val="00422A7E"/>
    <w:rsid w:val="00552428"/>
    <w:rsid w:val="006001A0"/>
    <w:rsid w:val="00656E24"/>
    <w:rsid w:val="007263B6"/>
    <w:rsid w:val="008B7A1F"/>
    <w:rsid w:val="009A505C"/>
    <w:rsid w:val="009C682F"/>
    <w:rsid w:val="00B24794"/>
    <w:rsid w:val="00B94C1F"/>
    <w:rsid w:val="00D219E3"/>
    <w:rsid w:val="00DB75CC"/>
    <w:rsid w:val="00F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28CC"/>
  <w15:docId w15:val="{24ABFD12-CA8E-4FDA-A306-0312595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18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Sorszma">
    <w:name w:val="line number"/>
    <w:basedOn w:val="Bekezdsalapbettpusa"/>
    <w:semiHidden/>
  </w:style>
  <w:style w:type="character" w:styleId="Hiperhivatkozs">
    <w:name w:val="Hyperlink"/>
    <w:rPr>
      <w:color w:val="0000FF"/>
      <w:u w:val="single"/>
    </w:rPr>
  </w:style>
  <w:style w:type="table" w:styleId="Egyszertblzat1">
    <w:name w:val="Table Simple 1"/>
    <w:basedOn w:val="Normltblzat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1E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900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Tuska-Mátrai Melinda</dc:creator>
  <cp:lastModifiedBy>HBM-i Önkormányzat</cp:lastModifiedBy>
  <cp:revision>20</cp:revision>
  <dcterms:created xsi:type="dcterms:W3CDTF">2024-01-30T14:46:00Z</dcterms:created>
  <dcterms:modified xsi:type="dcterms:W3CDTF">2024-02-14T04:10:00Z</dcterms:modified>
</cp:coreProperties>
</file>