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6776"/>
        <w:gridCol w:w="456"/>
        <w:gridCol w:w="706"/>
      </w:tblGrid>
      <w:tr w:rsidR="00ED60B7" w14:paraId="762D8D4F" w14:textId="77777777" w:rsidTr="00ED60B7">
        <w:trPr>
          <w:trHeight w:val="1267"/>
          <w:jc w:val="center"/>
        </w:trPr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11A1C" w14:textId="77777777" w:rsidR="00ED60B7" w:rsidRDefault="00ED60B7" w:rsidP="00553C9C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both"/>
              <w:rPr>
                <w:smallCaps/>
                <w:spacing w:val="20"/>
                <w:sz w:val="28"/>
                <w:szCs w:val="28"/>
              </w:rPr>
            </w:pPr>
            <w:r>
              <w:rPr>
                <w:smallCaps/>
                <w:noProof/>
                <w:spacing w:val="20"/>
                <w:sz w:val="28"/>
                <w:szCs w:val="28"/>
              </w:rPr>
              <w:drawing>
                <wp:anchor distT="0" distB="0" distL="114300" distR="114300" simplePos="0" relativeHeight="251659776" behindDoc="0" locked="0" layoutInCell="1" allowOverlap="1" wp14:anchorId="4C9305C9" wp14:editId="3F51D40D">
                  <wp:simplePos x="0" y="0"/>
                  <wp:positionH relativeFrom="column">
                    <wp:posOffset>-1800</wp:posOffset>
                  </wp:positionH>
                  <wp:positionV relativeFrom="paragraph">
                    <wp:posOffset>-705960</wp:posOffset>
                  </wp:positionV>
                  <wp:extent cx="1149480" cy="812880"/>
                  <wp:effectExtent l="0" t="0" r="0" b="6270"/>
                  <wp:wrapSquare wrapText="bothSides"/>
                  <wp:docPr id="1030205617" name="Kép 1030205617" descr="ujmegy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480" cy="81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3959E" w14:textId="77777777" w:rsidR="00ED60B7" w:rsidRDefault="00ED60B7" w:rsidP="00553C9C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</w:pPr>
            <w:r>
              <w:rPr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599F822C" w14:textId="77777777" w:rsidR="00ED60B7" w:rsidRDefault="00ED60B7" w:rsidP="00553C9C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</w:pPr>
            <w:r>
              <w:rPr>
                <w:smallCaps/>
                <w:spacing w:val="20"/>
                <w:sz w:val="32"/>
                <w:szCs w:val="32"/>
              </w:rPr>
              <w:t>Közgyűlése</w:t>
            </w:r>
          </w:p>
          <w:p w14:paraId="5751BF87" w14:textId="77777777" w:rsidR="00ED60B7" w:rsidRDefault="00ED60B7" w:rsidP="00553C9C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z w:val="32"/>
                <w:szCs w:val="32"/>
              </w:rPr>
            </w:pPr>
          </w:p>
        </w:tc>
      </w:tr>
      <w:tr w:rsidR="00B7682E" w:rsidRPr="00B7682E" w14:paraId="40011837" w14:textId="77777777" w:rsidTr="00ED60B7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06" w:type="dxa"/>
        </w:trPr>
        <w:tc>
          <w:tcPr>
            <w:tcW w:w="8614" w:type="dxa"/>
            <w:gridSpan w:val="2"/>
            <w:shd w:val="clear" w:color="auto" w:fill="auto"/>
            <w:hideMark/>
          </w:tcPr>
          <w:p w14:paraId="4531BA5C" w14:textId="77777777" w:rsidR="007B1799" w:rsidRDefault="007B1799" w:rsidP="00381CB5">
            <w:pPr>
              <w:jc w:val="center"/>
              <w:rPr>
                <w:b/>
                <w:spacing w:val="50"/>
                <w:sz w:val="32"/>
                <w:szCs w:val="32"/>
              </w:rPr>
            </w:pPr>
          </w:p>
          <w:p w14:paraId="1FC72D3F" w14:textId="46937228" w:rsidR="00764C41" w:rsidRPr="00381CB5" w:rsidRDefault="003D5FC6" w:rsidP="00381CB5">
            <w:pPr>
              <w:jc w:val="center"/>
              <w:rPr>
                <w:b/>
              </w:rPr>
            </w:pPr>
            <w:r>
              <w:rPr>
                <w:b/>
                <w:spacing w:val="50"/>
                <w:sz w:val="32"/>
                <w:szCs w:val="32"/>
              </w:rPr>
              <w:t xml:space="preserve">KÖZGYŰLÉSI </w:t>
            </w:r>
            <w:r w:rsidR="00764C41" w:rsidRPr="00381CB5">
              <w:rPr>
                <w:b/>
                <w:spacing w:val="50"/>
                <w:sz w:val="32"/>
                <w:szCs w:val="32"/>
              </w:rPr>
              <w:t>ELŐTERJESZTÉS</w:t>
            </w:r>
          </w:p>
        </w:tc>
        <w:tc>
          <w:tcPr>
            <w:tcW w:w="456" w:type="dxa"/>
            <w:shd w:val="clear" w:color="auto" w:fill="auto"/>
            <w:hideMark/>
          </w:tcPr>
          <w:p w14:paraId="371F8ADA" w14:textId="77777777" w:rsidR="007B1799" w:rsidRPr="00B7682E" w:rsidRDefault="007B1799" w:rsidP="00381CB5">
            <w:pPr>
              <w:jc w:val="right"/>
              <w:rPr>
                <w:b/>
                <w:sz w:val="28"/>
                <w:szCs w:val="28"/>
              </w:rPr>
            </w:pPr>
          </w:p>
          <w:p w14:paraId="501E932D" w14:textId="0F68129C" w:rsidR="00764C41" w:rsidRPr="00B7682E" w:rsidRDefault="00973BD6" w:rsidP="00381CB5">
            <w:pPr>
              <w:jc w:val="right"/>
              <w:rPr>
                <w:b/>
                <w:sz w:val="32"/>
                <w:szCs w:val="32"/>
              </w:rPr>
            </w:pPr>
            <w:r w:rsidRPr="00B7682E">
              <w:rPr>
                <w:b/>
                <w:sz w:val="32"/>
                <w:szCs w:val="32"/>
              </w:rPr>
              <w:t>2</w:t>
            </w:r>
            <w:r w:rsidR="00764C41" w:rsidRPr="00B7682E">
              <w:rPr>
                <w:b/>
                <w:sz w:val="32"/>
                <w:szCs w:val="32"/>
              </w:rPr>
              <w:t>.</w:t>
            </w:r>
          </w:p>
        </w:tc>
      </w:tr>
    </w:tbl>
    <w:p w14:paraId="050ABAEB" w14:textId="77777777" w:rsidR="00764C41" w:rsidRDefault="00764C41" w:rsidP="00BE6520">
      <w:pPr>
        <w:jc w:val="center"/>
        <w:rPr>
          <w:b/>
        </w:rPr>
      </w:pPr>
    </w:p>
    <w:p w14:paraId="0B370056" w14:textId="77777777" w:rsidR="0056185A" w:rsidRDefault="0056185A" w:rsidP="00BE6520">
      <w:pPr>
        <w:jc w:val="center"/>
        <w:rPr>
          <w:b/>
        </w:rPr>
      </w:pPr>
    </w:p>
    <w:tbl>
      <w:tblPr>
        <w:tblW w:w="9070" w:type="dxa"/>
        <w:jc w:val="center"/>
        <w:tblLook w:val="04A0" w:firstRow="1" w:lastRow="0" w:firstColumn="1" w:lastColumn="0" w:noHBand="0" w:noVBand="1"/>
      </w:tblPr>
      <w:tblGrid>
        <w:gridCol w:w="3027"/>
        <w:gridCol w:w="6043"/>
      </w:tblGrid>
      <w:tr w:rsidR="002F381D" w:rsidRPr="00381CB5" w14:paraId="60AF500B" w14:textId="77777777" w:rsidTr="00786716">
        <w:trPr>
          <w:trHeight w:val="567"/>
          <w:jc w:val="center"/>
        </w:trPr>
        <w:tc>
          <w:tcPr>
            <w:tcW w:w="3027" w:type="dxa"/>
            <w:shd w:val="clear" w:color="auto" w:fill="auto"/>
            <w:vAlign w:val="center"/>
          </w:tcPr>
          <w:p w14:paraId="6091B3F9" w14:textId="5E8AC02A" w:rsidR="002F381D" w:rsidRPr="00381CB5" w:rsidRDefault="002F381D" w:rsidP="00BE6520">
            <w:pPr>
              <w:jc w:val="both"/>
              <w:rPr>
                <w:b/>
                <w:sz w:val="26"/>
                <w:szCs w:val="26"/>
              </w:rPr>
            </w:pPr>
            <w:r w:rsidRPr="00381CB5">
              <w:rPr>
                <w:b/>
                <w:sz w:val="26"/>
                <w:szCs w:val="26"/>
              </w:rPr>
              <w:t>Előterjesztő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043" w:type="dxa"/>
            <w:shd w:val="clear" w:color="auto" w:fill="auto"/>
            <w:vAlign w:val="center"/>
          </w:tcPr>
          <w:p w14:paraId="50B23BDC" w14:textId="575B1497" w:rsidR="002F381D" w:rsidRPr="00381CB5" w:rsidRDefault="002F381D" w:rsidP="000D4BC3">
            <w:pPr>
              <w:jc w:val="both"/>
              <w:rPr>
                <w:sz w:val="26"/>
                <w:szCs w:val="26"/>
              </w:rPr>
            </w:pPr>
            <w:r w:rsidRPr="00381CB5">
              <w:rPr>
                <w:sz w:val="26"/>
                <w:szCs w:val="26"/>
              </w:rPr>
              <w:t>Pajna Zoltán, a Közgyűlés elnöke</w:t>
            </w:r>
          </w:p>
        </w:tc>
      </w:tr>
      <w:tr w:rsidR="00764C41" w:rsidRPr="00381CB5" w14:paraId="1F3888BD" w14:textId="77777777" w:rsidTr="00786716">
        <w:trPr>
          <w:trHeight w:val="567"/>
          <w:jc w:val="center"/>
        </w:trPr>
        <w:tc>
          <w:tcPr>
            <w:tcW w:w="3027" w:type="dxa"/>
            <w:shd w:val="clear" w:color="auto" w:fill="auto"/>
            <w:vAlign w:val="center"/>
            <w:hideMark/>
          </w:tcPr>
          <w:p w14:paraId="71BABF31" w14:textId="77777777" w:rsidR="00764C41" w:rsidRPr="00381CB5" w:rsidRDefault="00764C41" w:rsidP="00BE6520">
            <w:pPr>
              <w:jc w:val="both"/>
              <w:rPr>
                <w:b/>
                <w:sz w:val="26"/>
                <w:szCs w:val="26"/>
              </w:rPr>
            </w:pPr>
            <w:r w:rsidRPr="00381CB5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043" w:type="dxa"/>
            <w:shd w:val="clear" w:color="auto" w:fill="auto"/>
            <w:vAlign w:val="center"/>
          </w:tcPr>
          <w:p w14:paraId="2445A786" w14:textId="213D0A94" w:rsidR="00740A89" w:rsidRPr="00381CB5" w:rsidRDefault="00764C41" w:rsidP="000D4BC3">
            <w:pPr>
              <w:jc w:val="both"/>
              <w:rPr>
                <w:sz w:val="26"/>
                <w:szCs w:val="26"/>
              </w:rPr>
            </w:pPr>
            <w:r w:rsidRPr="00381CB5">
              <w:rPr>
                <w:sz w:val="26"/>
                <w:szCs w:val="26"/>
              </w:rPr>
              <w:t>Hajd</w:t>
            </w:r>
            <w:r w:rsidR="00CA2052">
              <w:rPr>
                <w:sz w:val="26"/>
                <w:szCs w:val="26"/>
              </w:rPr>
              <w:t xml:space="preserve">ú-Bihar </w:t>
            </w:r>
            <w:r w:rsidR="00ED60B7">
              <w:rPr>
                <w:sz w:val="26"/>
                <w:szCs w:val="26"/>
              </w:rPr>
              <w:t>Várm</w:t>
            </w:r>
            <w:r w:rsidR="00CA2052">
              <w:rPr>
                <w:sz w:val="26"/>
                <w:szCs w:val="26"/>
              </w:rPr>
              <w:t>egye Önkormányzat</w:t>
            </w:r>
            <w:r w:rsidR="00ED60B7">
              <w:rPr>
                <w:sz w:val="26"/>
                <w:szCs w:val="26"/>
              </w:rPr>
              <w:t>a</w:t>
            </w:r>
            <w:r w:rsidR="00CA2052">
              <w:rPr>
                <w:sz w:val="26"/>
                <w:szCs w:val="26"/>
              </w:rPr>
              <w:t xml:space="preserve"> 20</w:t>
            </w:r>
            <w:r w:rsidR="007F14BA">
              <w:rPr>
                <w:sz w:val="26"/>
                <w:szCs w:val="26"/>
              </w:rPr>
              <w:t>2</w:t>
            </w:r>
            <w:r w:rsidR="00ED60B7">
              <w:rPr>
                <w:sz w:val="26"/>
                <w:szCs w:val="26"/>
              </w:rPr>
              <w:t>3</w:t>
            </w:r>
            <w:r w:rsidRPr="00381CB5">
              <w:rPr>
                <w:sz w:val="26"/>
                <w:szCs w:val="26"/>
              </w:rPr>
              <w:t>. é</w:t>
            </w:r>
            <w:r w:rsidR="00260A4D">
              <w:rPr>
                <w:sz w:val="26"/>
                <w:szCs w:val="26"/>
              </w:rPr>
              <w:t>vi költségvetés</w:t>
            </w:r>
            <w:r w:rsidR="00C41C40">
              <w:rPr>
                <w:sz w:val="26"/>
                <w:szCs w:val="26"/>
              </w:rPr>
              <w:t>i rendeletének</w:t>
            </w:r>
            <w:r w:rsidR="00260A4D">
              <w:rPr>
                <w:sz w:val="26"/>
                <w:szCs w:val="26"/>
              </w:rPr>
              <w:t xml:space="preserve"> </w:t>
            </w:r>
            <w:r w:rsidR="00740A89">
              <w:rPr>
                <w:sz w:val="26"/>
                <w:szCs w:val="26"/>
              </w:rPr>
              <w:t>módosítás</w:t>
            </w:r>
            <w:r w:rsidR="00260A4D">
              <w:rPr>
                <w:sz w:val="26"/>
                <w:szCs w:val="26"/>
              </w:rPr>
              <w:t>a</w:t>
            </w:r>
          </w:p>
        </w:tc>
      </w:tr>
      <w:tr w:rsidR="00764C41" w:rsidRPr="002F0DFD" w14:paraId="07F747E1" w14:textId="77777777" w:rsidTr="00786716">
        <w:trPr>
          <w:trHeight w:val="3393"/>
          <w:jc w:val="center"/>
        </w:trPr>
        <w:tc>
          <w:tcPr>
            <w:tcW w:w="3027" w:type="dxa"/>
            <w:shd w:val="clear" w:color="auto" w:fill="auto"/>
            <w:hideMark/>
          </w:tcPr>
          <w:p w14:paraId="13C1A10A" w14:textId="77777777" w:rsidR="00EA27B1" w:rsidRDefault="00EA27B1" w:rsidP="00BE6520">
            <w:pPr>
              <w:jc w:val="both"/>
              <w:rPr>
                <w:b/>
                <w:sz w:val="26"/>
                <w:szCs w:val="26"/>
              </w:rPr>
            </w:pPr>
          </w:p>
          <w:p w14:paraId="56E271F5" w14:textId="3160D593" w:rsidR="00764C41" w:rsidRPr="002F0DFD" w:rsidRDefault="00764C41" w:rsidP="00BE6520">
            <w:pPr>
              <w:jc w:val="both"/>
              <w:rPr>
                <w:b/>
                <w:sz w:val="26"/>
                <w:szCs w:val="26"/>
              </w:rPr>
            </w:pPr>
            <w:r w:rsidRPr="002F0DFD">
              <w:rPr>
                <w:b/>
                <w:sz w:val="26"/>
                <w:szCs w:val="26"/>
              </w:rPr>
              <w:t>Melléklet</w:t>
            </w:r>
            <w:r w:rsidR="002F381D">
              <w:rPr>
                <w:b/>
                <w:sz w:val="26"/>
                <w:szCs w:val="26"/>
              </w:rPr>
              <w:t>ek</w:t>
            </w:r>
            <w:r w:rsidRPr="002F0DFD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043" w:type="dxa"/>
            <w:shd w:val="clear" w:color="auto" w:fill="auto"/>
            <w:hideMark/>
          </w:tcPr>
          <w:p w14:paraId="726AF480" w14:textId="77777777" w:rsidR="00EA27B1" w:rsidRPr="002F0DFD" w:rsidRDefault="00EA27B1" w:rsidP="00BE6520">
            <w:pPr>
              <w:rPr>
                <w:sz w:val="26"/>
                <w:szCs w:val="26"/>
              </w:rPr>
            </w:pPr>
          </w:p>
          <w:p w14:paraId="483A9FCA" w14:textId="16B441D8" w:rsidR="00740A89" w:rsidRPr="002F0DFD" w:rsidRDefault="00843D17" w:rsidP="00BE6520">
            <w:pPr>
              <w:rPr>
                <w:sz w:val="26"/>
                <w:szCs w:val="26"/>
              </w:rPr>
            </w:pPr>
            <w:r w:rsidRPr="002F0DFD">
              <w:rPr>
                <w:sz w:val="26"/>
                <w:szCs w:val="26"/>
              </w:rPr>
              <w:t>(</w:t>
            </w:r>
            <w:r w:rsidR="002F698B" w:rsidRPr="002F0DFD">
              <w:rPr>
                <w:sz w:val="26"/>
                <w:szCs w:val="26"/>
              </w:rPr>
              <w:t xml:space="preserve">Rendelet-tervezet </w:t>
            </w:r>
            <w:r w:rsidR="00740A89" w:rsidRPr="002F0DFD">
              <w:rPr>
                <w:sz w:val="26"/>
                <w:szCs w:val="26"/>
              </w:rPr>
              <w:t>mellékletei</w:t>
            </w:r>
            <w:r w:rsidRPr="002F0DFD">
              <w:rPr>
                <w:sz w:val="26"/>
                <w:szCs w:val="26"/>
              </w:rPr>
              <w:t>)</w:t>
            </w:r>
          </w:p>
          <w:p w14:paraId="0C10F5C8" w14:textId="77777777" w:rsidR="00740A89" w:rsidRPr="002F0DFD" w:rsidRDefault="00740A89" w:rsidP="00BE6520">
            <w:pPr>
              <w:rPr>
                <w:sz w:val="26"/>
                <w:szCs w:val="26"/>
              </w:rPr>
            </w:pPr>
          </w:p>
          <w:p w14:paraId="01B1B4A1" w14:textId="77777777" w:rsidR="00764C41" w:rsidRPr="002F0DFD" w:rsidRDefault="00764C41" w:rsidP="00843D17">
            <w:pPr>
              <w:spacing w:line="276" w:lineRule="auto"/>
              <w:rPr>
                <w:sz w:val="26"/>
                <w:szCs w:val="26"/>
              </w:rPr>
            </w:pPr>
            <w:r w:rsidRPr="002F0DFD">
              <w:rPr>
                <w:sz w:val="26"/>
                <w:szCs w:val="26"/>
              </w:rPr>
              <w:t>1. összevont költségvetési mérleg</w:t>
            </w:r>
          </w:p>
          <w:p w14:paraId="196B3618" w14:textId="77777777" w:rsidR="00764C41" w:rsidRPr="002F0DFD" w:rsidRDefault="00764C41" w:rsidP="00843D17">
            <w:pPr>
              <w:spacing w:line="276" w:lineRule="auto"/>
              <w:rPr>
                <w:sz w:val="26"/>
                <w:szCs w:val="26"/>
              </w:rPr>
            </w:pPr>
            <w:r w:rsidRPr="002F0DFD">
              <w:rPr>
                <w:sz w:val="26"/>
                <w:szCs w:val="26"/>
              </w:rPr>
              <w:t>2. önkormányzat költségvetési mérlege</w:t>
            </w:r>
          </w:p>
          <w:p w14:paraId="4106F3A3" w14:textId="77777777" w:rsidR="00764C41" w:rsidRPr="002F0DFD" w:rsidRDefault="00764C41" w:rsidP="00843D17">
            <w:pPr>
              <w:spacing w:line="276" w:lineRule="auto"/>
              <w:rPr>
                <w:sz w:val="26"/>
                <w:szCs w:val="26"/>
              </w:rPr>
            </w:pPr>
            <w:r w:rsidRPr="002F0DFD">
              <w:rPr>
                <w:sz w:val="26"/>
                <w:szCs w:val="26"/>
              </w:rPr>
              <w:t>3. önkormányzati hivatal költségvetési mérlege</w:t>
            </w:r>
          </w:p>
          <w:p w14:paraId="7E91EEA6" w14:textId="208FDDEB" w:rsidR="00764C41" w:rsidRPr="002F0DFD" w:rsidRDefault="004A6C83" w:rsidP="00843D17">
            <w:pPr>
              <w:spacing w:line="276" w:lineRule="auto"/>
              <w:rPr>
                <w:sz w:val="26"/>
                <w:szCs w:val="26"/>
              </w:rPr>
            </w:pPr>
            <w:r w:rsidRPr="002F0DFD">
              <w:rPr>
                <w:sz w:val="26"/>
                <w:szCs w:val="26"/>
              </w:rPr>
              <w:t xml:space="preserve">4. </w:t>
            </w:r>
            <w:r w:rsidR="00764C41" w:rsidRPr="002F0DFD">
              <w:rPr>
                <w:sz w:val="26"/>
                <w:szCs w:val="26"/>
              </w:rPr>
              <w:t>európai uniós forrásból finanszírozott tám</w:t>
            </w:r>
            <w:r w:rsidR="0087477D" w:rsidRPr="002F0DFD">
              <w:rPr>
                <w:sz w:val="26"/>
                <w:szCs w:val="26"/>
              </w:rPr>
              <w:t>ogatással megvalósuló</w:t>
            </w:r>
            <w:r w:rsidR="00764C41" w:rsidRPr="002F0DFD">
              <w:rPr>
                <w:sz w:val="26"/>
                <w:szCs w:val="26"/>
              </w:rPr>
              <w:t xml:space="preserve"> projektek bevételei és kiadásai</w:t>
            </w:r>
          </w:p>
          <w:p w14:paraId="1FFD3C79" w14:textId="45E80F01" w:rsidR="00687307" w:rsidRPr="002F0DFD" w:rsidRDefault="00843D17" w:rsidP="00843D17">
            <w:pPr>
              <w:spacing w:line="276" w:lineRule="auto"/>
              <w:rPr>
                <w:sz w:val="26"/>
                <w:szCs w:val="26"/>
              </w:rPr>
            </w:pPr>
            <w:r w:rsidRPr="002F0DFD">
              <w:rPr>
                <w:sz w:val="26"/>
                <w:szCs w:val="26"/>
              </w:rPr>
              <w:t>5</w:t>
            </w:r>
            <w:r w:rsidR="004A6C83" w:rsidRPr="002F0DFD">
              <w:rPr>
                <w:sz w:val="26"/>
                <w:szCs w:val="26"/>
              </w:rPr>
              <w:t xml:space="preserve">. </w:t>
            </w:r>
            <w:r w:rsidR="00336DDE" w:rsidRPr="002F0DFD">
              <w:rPr>
                <w:sz w:val="26"/>
                <w:szCs w:val="26"/>
              </w:rPr>
              <w:t xml:space="preserve">európai uniós forrásból finanszírozott támogatással megvalósuló projektek </w:t>
            </w:r>
            <w:r w:rsidR="0034662F">
              <w:rPr>
                <w:sz w:val="26"/>
                <w:szCs w:val="26"/>
              </w:rPr>
              <w:t>kiadása</w:t>
            </w:r>
            <w:r w:rsidR="00336DDE" w:rsidRPr="002F0DFD">
              <w:rPr>
                <w:sz w:val="26"/>
                <w:szCs w:val="26"/>
              </w:rPr>
              <w:t>i – részletes költségvetés</w:t>
            </w:r>
          </w:p>
          <w:p w14:paraId="073499A7" w14:textId="7D248D43" w:rsidR="00764C41" w:rsidRPr="002F0DFD" w:rsidRDefault="006A699C" w:rsidP="002F381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87307" w:rsidRPr="002F0DFD">
              <w:rPr>
                <w:sz w:val="26"/>
                <w:szCs w:val="26"/>
              </w:rPr>
              <w:t>.</w:t>
            </w:r>
            <w:r w:rsidR="00764C41" w:rsidRPr="002F0DFD">
              <w:rPr>
                <w:sz w:val="26"/>
                <w:szCs w:val="26"/>
              </w:rPr>
              <w:t xml:space="preserve"> </w:t>
            </w:r>
            <w:r w:rsidR="00FD0FD2">
              <w:rPr>
                <w:sz w:val="26"/>
                <w:szCs w:val="26"/>
              </w:rPr>
              <w:t>beruházások, felújítások kiadásai beruházásonként</w:t>
            </w:r>
          </w:p>
        </w:tc>
      </w:tr>
      <w:tr w:rsidR="002F381D" w:rsidRPr="002F0DFD" w14:paraId="496E90AB" w14:textId="77777777" w:rsidTr="00786716">
        <w:trPr>
          <w:trHeight w:val="865"/>
          <w:jc w:val="center"/>
        </w:trPr>
        <w:tc>
          <w:tcPr>
            <w:tcW w:w="3027" w:type="dxa"/>
            <w:shd w:val="clear" w:color="auto" w:fill="auto"/>
            <w:vAlign w:val="center"/>
          </w:tcPr>
          <w:p w14:paraId="1459D06F" w14:textId="152DA55A" w:rsidR="002F381D" w:rsidRDefault="002F381D" w:rsidP="00BE6520">
            <w:pPr>
              <w:jc w:val="both"/>
              <w:rPr>
                <w:b/>
                <w:sz w:val="26"/>
                <w:szCs w:val="26"/>
              </w:rPr>
            </w:pPr>
            <w:r w:rsidRPr="002F0DFD">
              <w:rPr>
                <w:b/>
                <w:sz w:val="26"/>
                <w:szCs w:val="26"/>
              </w:rPr>
              <w:t>Készítette:</w:t>
            </w:r>
          </w:p>
        </w:tc>
        <w:tc>
          <w:tcPr>
            <w:tcW w:w="6043" w:type="dxa"/>
            <w:shd w:val="clear" w:color="auto" w:fill="auto"/>
            <w:vAlign w:val="center"/>
          </w:tcPr>
          <w:p w14:paraId="549DEBDE" w14:textId="7D55430C" w:rsidR="002F381D" w:rsidRPr="002F0DFD" w:rsidRDefault="002F381D" w:rsidP="00BE6520">
            <w:pPr>
              <w:rPr>
                <w:sz w:val="26"/>
                <w:szCs w:val="26"/>
              </w:rPr>
            </w:pPr>
            <w:r w:rsidRPr="002F0DFD">
              <w:rPr>
                <w:sz w:val="26"/>
                <w:szCs w:val="26"/>
              </w:rPr>
              <w:t>Már Norbert</w:t>
            </w:r>
          </w:p>
        </w:tc>
      </w:tr>
      <w:tr w:rsidR="002F381D" w:rsidRPr="002F0DFD" w14:paraId="5F25E29B" w14:textId="77777777" w:rsidTr="00786716">
        <w:trPr>
          <w:trHeight w:val="865"/>
          <w:jc w:val="center"/>
        </w:trPr>
        <w:tc>
          <w:tcPr>
            <w:tcW w:w="3027" w:type="dxa"/>
            <w:shd w:val="clear" w:color="auto" w:fill="auto"/>
            <w:vAlign w:val="center"/>
          </w:tcPr>
          <w:p w14:paraId="1B4C6605" w14:textId="4D7DEB45" w:rsidR="002F381D" w:rsidRPr="002F0DFD" w:rsidRDefault="002F381D" w:rsidP="00BE6520">
            <w:pPr>
              <w:jc w:val="both"/>
              <w:rPr>
                <w:b/>
                <w:sz w:val="26"/>
                <w:szCs w:val="26"/>
              </w:rPr>
            </w:pPr>
            <w:r w:rsidRPr="002F0DFD">
              <w:rPr>
                <w:b/>
                <w:sz w:val="26"/>
                <w:szCs w:val="26"/>
              </w:rPr>
              <w:t>Véleményező bizottságok:</w:t>
            </w:r>
          </w:p>
        </w:tc>
        <w:tc>
          <w:tcPr>
            <w:tcW w:w="6043" w:type="dxa"/>
            <w:shd w:val="clear" w:color="auto" w:fill="auto"/>
            <w:vAlign w:val="center"/>
          </w:tcPr>
          <w:p w14:paraId="5CF286AF" w14:textId="75F53DE5" w:rsidR="002F381D" w:rsidRPr="002F0DFD" w:rsidRDefault="002F381D" w:rsidP="00BE6520">
            <w:pPr>
              <w:rPr>
                <w:sz w:val="26"/>
                <w:szCs w:val="26"/>
              </w:rPr>
            </w:pPr>
            <w:r w:rsidRPr="002F0DFD">
              <w:rPr>
                <w:sz w:val="26"/>
                <w:szCs w:val="26"/>
              </w:rPr>
              <w:t>a közgyűlés bizottságai</w:t>
            </w:r>
          </w:p>
        </w:tc>
      </w:tr>
    </w:tbl>
    <w:p w14:paraId="3DC264AF" w14:textId="77777777" w:rsidR="00DC7D71" w:rsidRPr="002F0DFD" w:rsidRDefault="00DC7D71" w:rsidP="00BE6520">
      <w:pPr>
        <w:rPr>
          <w:b/>
          <w:color w:val="000000"/>
        </w:rPr>
      </w:pPr>
    </w:p>
    <w:p w14:paraId="659D50B5" w14:textId="77777777" w:rsidR="00DC7D71" w:rsidRPr="002F0DFD" w:rsidRDefault="00DC7D71">
      <w:pPr>
        <w:rPr>
          <w:b/>
          <w:color w:val="000000"/>
        </w:rPr>
      </w:pPr>
      <w:r w:rsidRPr="002F0DFD">
        <w:rPr>
          <w:b/>
          <w:color w:val="000000"/>
        </w:rPr>
        <w:br w:type="page"/>
      </w:r>
    </w:p>
    <w:p w14:paraId="5F2E265D" w14:textId="0FCA5B84" w:rsidR="00740A89" w:rsidRPr="008026C0" w:rsidRDefault="00740A89" w:rsidP="00740A89">
      <w:pPr>
        <w:rPr>
          <w:b/>
          <w:sz w:val="23"/>
          <w:szCs w:val="23"/>
        </w:rPr>
      </w:pPr>
      <w:r w:rsidRPr="008026C0">
        <w:rPr>
          <w:b/>
          <w:sz w:val="23"/>
          <w:szCs w:val="23"/>
        </w:rPr>
        <w:lastRenderedPageBreak/>
        <w:t>Tisztelt Közgyűlés!</w:t>
      </w:r>
    </w:p>
    <w:p w14:paraId="0882AC3C" w14:textId="77777777" w:rsidR="00740A89" w:rsidRPr="008026C0" w:rsidRDefault="00740A89" w:rsidP="00740A89">
      <w:pPr>
        <w:jc w:val="center"/>
        <w:rPr>
          <w:b/>
          <w:sz w:val="23"/>
          <w:szCs w:val="23"/>
        </w:rPr>
      </w:pPr>
    </w:p>
    <w:p w14:paraId="1816233C" w14:textId="5392BB2E" w:rsidR="00740A89" w:rsidRPr="008026C0" w:rsidRDefault="00FF72F4" w:rsidP="00740A89">
      <w:pPr>
        <w:jc w:val="both"/>
        <w:rPr>
          <w:sz w:val="23"/>
          <w:szCs w:val="23"/>
        </w:rPr>
      </w:pPr>
      <w:r w:rsidRPr="008026C0">
        <w:rPr>
          <w:sz w:val="23"/>
          <w:szCs w:val="23"/>
        </w:rPr>
        <w:t xml:space="preserve">A </w:t>
      </w:r>
      <w:r w:rsidR="00740A89" w:rsidRPr="008026C0">
        <w:rPr>
          <w:sz w:val="23"/>
          <w:szCs w:val="23"/>
        </w:rPr>
        <w:t xml:space="preserve">Magyarország helyi önkormányzatairól szóló 2011. évi CLXXXIX. törvény, illetve az államháztartásról szóló 2011. évi CXCV. törvény (továbbiakban: Áht.) felhatalmazása alapján Hajdú-Bihar </w:t>
      </w:r>
      <w:r w:rsidR="0024033C" w:rsidRPr="008026C0">
        <w:rPr>
          <w:sz w:val="23"/>
          <w:szCs w:val="23"/>
        </w:rPr>
        <w:t>Várm</w:t>
      </w:r>
      <w:r w:rsidR="00740A89" w:rsidRPr="008026C0">
        <w:rPr>
          <w:sz w:val="23"/>
          <w:szCs w:val="23"/>
        </w:rPr>
        <w:t>egye Önkormányzat</w:t>
      </w:r>
      <w:r w:rsidR="0024033C" w:rsidRPr="008026C0">
        <w:rPr>
          <w:sz w:val="23"/>
          <w:szCs w:val="23"/>
        </w:rPr>
        <w:t>a</w:t>
      </w:r>
      <w:r w:rsidR="00740A89" w:rsidRPr="008026C0">
        <w:rPr>
          <w:sz w:val="23"/>
          <w:szCs w:val="23"/>
        </w:rPr>
        <w:t xml:space="preserve"> 20</w:t>
      </w:r>
      <w:r w:rsidR="007F14BA" w:rsidRPr="008026C0">
        <w:rPr>
          <w:sz w:val="23"/>
          <w:szCs w:val="23"/>
        </w:rPr>
        <w:t>2</w:t>
      </w:r>
      <w:r w:rsidR="0024033C" w:rsidRPr="008026C0">
        <w:rPr>
          <w:sz w:val="23"/>
          <w:szCs w:val="23"/>
        </w:rPr>
        <w:t>3</w:t>
      </w:r>
      <w:r w:rsidR="00740A89" w:rsidRPr="008026C0">
        <w:rPr>
          <w:sz w:val="23"/>
          <w:szCs w:val="23"/>
        </w:rPr>
        <w:t xml:space="preserve">. évi költségvetéséről szóló </w:t>
      </w:r>
      <w:r w:rsidR="0024033C" w:rsidRPr="008026C0">
        <w:rPr>
          <w:sz w:val="23"/>
          <w:szCs w:val="23"/>
        </w:rPr>
        <w:t>3</w:t>
      </w:r>
      <w:r w:rsidR="00740A89" w:rsidRPr="008026C0">
        <w:rPr>
          <w:sz w:val="23"/>
          <w:szCs w:val="23"/>
        </w:rPr>
        <w:t>/20</w:t>
      </w:r>
      <w:r w:rsidR="007F14BA" w:rsidRPr="008026C0">
        <w:rPr>
          <w:sz w:val="23"/>
          <w:szCs w:val="23"/>
        </w:rPr>
        <w:t>2</w:t>
      </w:r>
      <w:r w:rsidR="0024033C" w:rsidRPr="008026C0">
        <w:rPr>
          <w:sz w:val="23"/>
          <w:szCs w:val="23"/>
        </w:rPr>
        <w:t>3</w:t>
      </w:r>
      <w:r w:rsidR="00740A89" w:rsidRPr="008026C0">
        <w:rPr>
          <w:sz w:val="23"/>
          <w:szCs w:val="23"/>
        </w:rPr>
        <w:t>. (I</w:t>
      </w:r>
      <w:r w:rsidR="00B3778F" w:rsidRPr="008026C0">
        <w:rPr>
          <w:sz w:val="23"/>
          <w:szCs w:val="23"/>
        </w:rPr>
        <w:t>I</w:t>
      </w:r>
      <w:r w:rsidR="00740A89" w:rsidRPr="008026C0">
        <w:rPr>
          <w:sz w:val="23"/>
          <w:szCs w:val="23"/>
        </w:rPr>
        <w:t>.</w:t>
      </w:r>
      <w:r w:rsidR="007F14BA" w:rsidRPr="008026C0">
        <w:rPr>
          <w:sz w:val="23"/>
          <w:szCs w:val="23"/>
        </w:rPr>
        <w:t xml:space="preserve"> </w:t>
      </w:r>
      <w:r w:rsidR="003C17E0" w:rsidRPr="008026C0">
        <w:rPr>
          <w:sz w:val="23"/>
          <w:szCs w:val="23"/>
        </w:rPr>
        <w:t>2</w:t>
      </w:r>
      <w:r w:rsidR="0024033C" w:rsidRPr="008026C0">
        <w:rPr>
          <w:sz w:val="23"/>
          <w:szCs w:val="23"/>
        </w:rPr>
        <w:t>7</w:t>
      </w:r>
      <w:r w:rsidR="00740A89" w:rsidRPr="008026C0">
        <w:rPr>
          <w:sz w:val="23"/>
          <w:szCs w:val="23"/>
        </w:rPr>
        <w:t>.) önkormányzati rendelet módosítását a következők szerint javaslom:</w:t>
      </w:r>
    </w:p>
    <w:p w14:paraId="2452796F" w14:textId="77777777" w:rsidR="00740A89" w:rsidRPr="008026C0" w:rsidRDefault="00740A89" w:rsidP="00740A89">
      <w:pPr>
        <w:jc w:val="both"/>
        <w:rPr>
          <w:color w:val="000000"/>
          <w:sz w:val="23"/>
          <w:szCs w:val="23"/>
        </w:rPr>
      </w:pPr>
    </w:p>
    <w:p w14:paraId="0B09597D" w14:textId="77777777" w:rsidR="00740A89" w:rsidRPr="008026C0" w:rsidRDefault="00740A89" w:rsidP="00740A89">
      <w:pPr>
        <w:numPr>
          <w:ilvl w:val="0"/>
          <w:numId w:val="31"/>
        </w:numPr>
        <w:jc w:val="center"/>
        <w:rPr>
          <w:b/>
          <w:color w:val="000000"/>
          <w:sz w:val="23"/>
          <w:szCs w:val="23"/>
        </w:rPr>
      </w:pPr>
      <w:r w:rsidRPr="008026C0">
        <w:rPr>
          <w:b/>
          <w:color w:val="000000"/>
          <w:sz w:val="23"/>
          <w:szCs w:val="23"/>
        </w:rPr>
        <w:t>Az Önkormányzat költségvetését érintő módosítás</w:t>
      </w:r>
    </w:p>
    <w:p w14:paraId="00BAD2CD" w14:textId="77777777" w:rsidR="00740A89" w:rsidRPr="008026C0" w:rsidRDefault="00740A89" w:rsidP="00740A89">
      <w:pPr>
        <w:ind w:left="720"/>
        <w:jc w:val="center"/>
        <w:rPr>
          <w:color w:val="000000"/>
          <w:sz w:val="23"/>
          <w:szCs w:val="23"/>
        </w:rPr>
      </w:pPr>
      <w:r w:rsidRPr="008026C0">
        <w:rPr>
          <w:color w:val="000000"/>
          <w:sz w:val="23"/>
          <w:szCs w:val="23"/>
        </w:rPr>
        <w:t>(a rendelettervezet 2. melléklete)</w:t>
      </w:r>
    </w:p>
    <w:p w14:paraId="5B65D7F4" w14:textId="2D7F74F6" w:rsidR="00364C2D" w:rsidRPr="008026C0" w:rsidRDefault="00F43A48" w:rsidP="002944D6">
      <w:pPr>
        <w:jc w:val="both"/>
        <w:rPr>
          <w:sz w:val="23"/>
          <w:szCs w:val="23"/>
        </w:rPr>
      </w:pPr>
      <w:r w:rsidRPr="008026C0">
        <w:rPr>
          <w:b/>
          <w:sz w:val="23"/>
          <w:szCs w:val="23"/>
        </w:rPr>
        <w:t>1.</w:t>
      </w:r>
      <w:r w:rsidRPr="008026C0">
        <w:rPr>
          <w:sz w:val="23"/>
          <w:szCs w:val="23"/>
        </w:rPr>
        <w:t xml:space="preserve"> </w:t>
      </w:r>
      <w:r w:rsidR="002944D6" w:rsidRPr="008026C0">
        <w:rPr>
          <w:sz w:val="23"/>
          <w:szCs w:val="23"/>
        </w:rPr>
        <w:t xml:space="preserve">A </w:t>
      </w:r>
      <w:r w:rsidR="00364C2D" w:rsidRPr="008026C0">
        <w:rPr>
          <w:sz w:val="23"/>
          <w:szCs w:val="23"/>
        </w:rPr>
        <w:t xml:space="preserve">Hajdú-Bihar </w:t>
      </w:r>
      <w:r w:rsidR="002944D6" w:rsidRPr="008026C0">
        <w:rPr>
          <w:sz w:val="23"/>
          <w:szCs w:val="23"/>
        </w:rPr>
        <w:t>M</w:t>
      </w:r>
      <w:r w:rsidR="00364C2D" w:rsidRPr="008026C0">
        <w:rPr>
          <w:sz w:val="23"/>
          <w:szCs w:val="23"/>
        </w:rPr>
        <w:t>egye</w:t>
      </w:r>
      <w:r w:rsidR="002944D6" w:rsidRPr="008026C0">
        <w:rPr>
          <w:sz w:val="23"/>
          <w:szCs w:val="23"/>
        </w:rPr>
        <w:t>i</w:t>
      </w:r>
      <w:r w:rsidR="00364C2D" w:rsidRPr="008026C0">
        <w:rPr>
          <w:sz w:val="23"/>
          <w:szCs w:val="23"/>
        </w:rPr>
        <w:t xml:space="preserve"> Önkormányzat Közgyűlése a </w:t>
      </w:r>
      <w:r w:rsidR="002944D6" w:rsidRPr="008026C0">
        <w:rPr>
          <w:sz w:val="23"/>
          <w:szCs w:val="23"/>
        </w:rPr>
        <w:t>35</w:t>
      </w:r>
      <w:r w:rsidR="00364C2D" w:rsidRPr="008026C0">
        <w:rPr>
          <w:sz w:val="23"/>
          <w:szCs w:val="23"/>
        </w:rPr>
        <w:t>/202</w:t>
      </w:r>
      <w:r w:rsidR="002944D6" w:rsidRPr="008026C0">
        <w:rPr>
          <w:sz w:val="23"/>
          <w:szCs w:val="23"/>
        </w:rPr>
        <w:t>1</w:t>
      </w:r>
      <w:r w:rsidR="00364C2D" w:rsidRPr="008026C0">
        <w:rPr>
          <w:sz w:val="23"/>
          <w:szCs w:val="23"/>
        </w:rPr>
        <w:t>. (</w:t>
      </w:r>
      <w:r w:rsidR="002944D6" w:rsidRPr="008026C0">
        <w:rPr>
          <w:sz w:val="23"/>
          <w:szCs w:val="23"/>
        </w:rPr>
        <w:t>XI</w:t>
      </w:r>
      <w:r w:rsidR="00364C2D" w:rsidRPr="008026C0">
        <w:rPr>
          <w:sz w:val="23"/>
          <w:szCs w:val="23"/>
        </w:rPr>
        <w:t xml:space="preserve">. </w:t>
      </w:r>
      <w:r w:rsidR="000E12E6" w:rsidRPr="008026C0">
        <w:rPr>
          <w:sz w:val="23"/>
          <w:szCs w:val="23"/>
        </w:rPr>
        <w:t>26</w:t>
      </w:r>
      <w:r w:rsidR="00364C2D" w:rsidRPr="008026C0">
        <w:rPr>
          <w:sz w:val="23"/>
          <w:szCs w:val="23"/>
        </w:rPr>
        <w:t>.)</w:t>
      </w:r>
      <w:r w:rsidR="002944D6" w:rsidRPr="008026C0">
        <w:rPr>
          <w:sz w:val="23"/>
          <w:szCs w:val="23"/>
        </w:rPr>
        <w:t xml:space="preserve"> határozatában </w:t>
      </w:r>
      <w:r w:rsidR="00364C2D" w:rsidRPr="008026C0">
        <w:rPr>
          <w:sz w:val="23"/>
          <w:szCs w:val="23"/>
        </w:rPr>
        <w:t xml:space="preserve">hagyta jóvá az </w:t>
      </w:r>
      <w:r w:rsidR="002944D6" w:rsidRPr="008026C0">
        <w:rPr>
          <w:sz w:val="23"/>
          <w:szCs w:val="23"/>
        </w:rPr>
        <w:t xml:space="preserve">Emberi Erőforrások Minisztériuma által a Kábítószerügyi Egyeztető Fórumok (KEF-ek) működési feltételeinek biztosítására címmel, KAB-KEF-21-M azonosítószámon kiírt felhívásra, a „Hajdú-Bihar megyei KEF-ek működésének ösztönzése 2021.” című, </w:t>
      </w:r>
      <w:r w:rsidR="002944D6" w:rsidRPr="008026C0">
        <w:rPr>
          <w:sz w:val="23"/>
          <w:szCs w:val="23"/>
        </w:rPr>
        <w:br/>
        <w:t xml:space="preserve">4.000.000 Ft összköltségvetésű pályázat benyújtását. </w:t>
      </w:r>
      <w:r w:rsidR="00364C2D" w:rsidRPr="008026C0">
        <w:rPr>
          <w:sz w:val="23"/>
          <w:szCs w:val="23"/>
        </w:rPr>
        <w:t>A pályázat</w:t>
      </w:r>
      <w:r w:rsidR="000E12E6" w:rsidRPr="008026C0">
        <w:rPr>
          <w:sz w:val="23"/>
          <w:szCs w:val="23"/>
        </w:rPr>
        <w:t>ok</w:t>
      </w:r>
      <w:r w:rsidR="00364C2D" w:rsidRPr="008026C0">
        <w:rPr>
          <w:sz w:val="23"/>
          <w:szCs w:val="23"/>
        </w:rPr>
        <w:t xml:space="preserve"> pozitív elbírálásban részesült</w:t>
      </w:r>
      <w:r w:rsidR="000E12E6" w:rsidRPr="008026C0">
        <w:rPr>
          <w:sz w:val="23"/>
          <w:szCs w:val="23"/>
        </w:rPr>
        <w:t>ek</w:t>
      </w:r>
      <w:r w:rsidR="00364C2D" w:rsidRPr="008026C0">
        <w:rPr>
          <w:sz w:val="23"/>
          <w:szCs w:val="23"/>
        </w:rPr>
        <w:t>, az önkormányzatot megillető támogatás összege</w:t>
      </w:r>
      <w:r w:rsidR="000E12E6" w:rsidRPr="008026C0">
        <w:rPr>
          <w:sz w:val="23"/>
          <w:szCs w:val="23"/>
        </w:rPr>
        <w:t xml:space="preserve"> </w:t>
      </w:r>
      <w:r w:rsidR="002944D6" w:rsidRPr="008026C0">
        <w:rPr>
          <w:b/>
          <w:bCs/>
          <w:sz w:val="23"/>
          <w:szCs w:val="23"/>
        </w:rPr>
        <w:t>3 500 000</w:t>
      </w:r>
      <w:r w:rsidR="00364C2D" w:rsidRPr="008026C0">
        <w:rPr>
          <w:b/>
          <w:bCs/>
          <w:sz w:val="23"/>
          <w:szCs w:val="23"/>
        </w:rPr>
        <w:t xml:space="preserve"> Ft. </w:t>
      </w:r>
      <w:r w:rsidR="00364C2D" w:rsidRPr="008026C0">
        <w:rPr>
          <w:sz w:val="23"/>
          <w:szCs w:val="23"/>
        </w:rPr>
        <w:t>A pályázat benyújtott és jóváhagyott költségvetésére figyelemmel az alábbi bevételi és kiadási előirányzatok növelése szükséges:</w:t>
      </w:r>
    </w:p>
    <w:p w14:paraId="6D1A8015" w14:textId="20F65E15" w:rsidR="00364C2D" w:rsidRPr="008026C0" w:rsidRDefault="00364C2D" w:rsidP="00364C2D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  <w:sz w:val="23"/>
          <w:szCs w:val="23"/>
        </w:rPr>
      </w:pPr>
      <w:r w:rsidRPr="008026C0">
        <w:rPr>
          <w:color w:val="000000"/>
          <w:sz w:val="23"/>
          <w:szCs w:val="23"/>
        </w:rPr>
        <w:t>Működési célú támogatások államháztartáson belülről (B1 rovat)</w:t>
      </w:r>
      <w:r w:rsidRPr="008026C0">
        <w:rPr>
          <w:color w:val="000000"/>
          <w:sz w:val="23"/>
          <w:szCs w:val="23"/>
        </w:rPr>
        <w:tab/>
      </w:r>
      <w:r w:rsidR="002944D6" w:rsidRPr="008026C0">
        <w:rPr>
          <w:color w:val="000000"/>
          <w:sz w:val="23"/>
          <w:szCs w:val="23"/>
        </w:rPr>
        <w:t>3</w:t>
      </w:r>
      <w:r w:rsidR="000E12E6" w:rsidRPr="008026C0">
        <w:rPr>
          <w:color w:val="000000"/>
          <w:sz w:val="23"/>
          <w:szCs w:val="23"/>
        </w:rPr>
        <w:t> </w:t>
      </w:r>
      <w:r w:rsidR="002944D6" w:rsidRPr="008026C0">
        <w:rPr>
          <w:color w:val="000000"/>
          <w:sz w:val="23"/>
          <w:szCs w:val="23"/>
        </w:rPr>
        <w:t>5</w:t>
      </w:r>
      <w:r w:rsidR="000E12E6" w:rsidRPr="008026C0">
        <w:rPr>
          <w:color w:val="000000"/>
          <w:sz w:val="23"/>
          <w:szCs w:val="23"/>
        </w:rPr>
        <w:t>00 000</w:t>
      </w:r>
      <w:r w:rsidRPr="008026C0">
        <w:rPr>
          <w:color w:val="000000"/>
          <w:sz w:val="23"/>
          <w:szCs w:val="23"/>
        </w:rPr>
        <w:t xml:space="preserve"> Ft</w:t>
      </w:r>
    </w:p>
    <w:p w14:paraId="2CB09AAB" w14:textId="4ACB8E65" w:rsidR="00364C2D" w:rsidRPr="008026C0" w:rsidRDefault="00364C2D" w:rsidP="00364C2D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  <w:sz w:val="23"/>
          <w:szCs w:val="23"/>
        </w:rPr>
      </w:pPr>
      <w:r w:rsidRPr="008026C0">
        <w:rPr>
          <w:color w:val="000000"/>
          <w:sz w:val="23"/>
          <w:szCs w:val="23"/>
        </w:rPr>
        <w:t>Személyi juttatások (K1 rovat)</w:t>
      </w:r>
      <w:r w:rsidRPr="008026C0">
        <w:rPr>
          <w:color w:val="000000"/>
          <w:sz w:val="23"/>
          <w:szCs w:val="23"/>
        </w:rPr>
        <w:tab/>
      </w:r>
      <w:r w:rsidR="002944D6" w:rsidRPr="008026C0">
        <w:rPr>
          <w:color w:val="000000"/>
          <w:sz w:val="23"/>
          <w:szCs w:val="23"/>
        </w:rPr>
        <w:t>432 900</w:t>
      </w:r>
      <w:r w:rsidRPr="008026C0">
        <w:rPr>
          <w:color w:val="000000"/>
          <w:sz w:val="23"/>
          <w:szCs w:val="23"/>
        </w:rPr>
        <w:t xml:space="preserve"> Ft</w:t>
      </w:r>
    </w:p>
    <w:p w14:paraId="0E2A6179" w14:textId="4EDD5C83" w:rsidR="00364C2D" w:rsidRPr="008026C0" w:rsidRDefault="00364C2D" w:rsidP="00364C2D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  <w:sz w:val="23"/>
          <w:szCs w:val="23"/>
        </w:rPr>
      </w:pPr>
      <w:r w:rsidRPr="008026C0">
        <w:rPr>
          <w:color w:val="000000"/>
          <w:sz w:val="23"/>
          <w:szCs w:val="23"/>
        </w:rPr>
        <w:t>Munkaadókat terhelő járulékok és szociális hozzájárulási adó (K2 rovat)</w:t>
      </w:r>
      <w:r w:rsidRPr="008026C0">
        <w:rPr>
          <w:color w:val="000000"/>
          <w:sz w:val="23"/>
          <w:szCs w:val="23"/>
        </w:rPr>
        <w:tab/>
      </w:r>
      <w:r w:rsidR="002944D6" w:rsidRPr="008026C0">
        <w:rPr>
          <w:color w:val="000000"/>
          <w:sz w:val="23"/>
          <w:szCs w:val="23"/>
        </w:rPr>
        <w:t>67 100</w:t>
      </w:r>
      <w:r w:rsidRPr="008026C0">
        <w:rPr>
          <w:color w:val="000000"/>
          <w:sz w:val="23"/>
          <w:szCs w:val="23"/>
        </w:rPr>
        <w:t xml:space="preserve"> Ft</w:t>
      </w:r>
    </w:p>
    <w:p w14:paraId="0AEA2026" w14:textId="7FADAC0E" w:rsidR="00364C2D" w:rsidRPr="008026C0" w:rsidRDefault="00364C2D" w:rsidP="00364C2D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  <w:sz w:val="23"/>
          <w:szCs w:val="23"/>
        </w:rPr>
      </w:pPr>
      <w:r w:rsidRPr="008026C0">
        <w:rPr>
          <w:color w:val="000000"/>
          <w:sz w:val="23"/>
          <w:szCs w:val="23"/>
        </w:rPr>
        <w:t>Dologi kiadások (K3 rovat)</w:t>
      </w:r>
      <w:r w:rsidRPr="008026C0">
        <w:rPr>
          <w:color w:val="000000"/>
          <w:sz w:val="23"/>
          <w:szCs w:val="23"/>
        </w:rPr>
        <w:tab/>
      </w:r>
      <w:r w:rsidR="002944D6" w:rsidRPr="008026C0">
        <w:rPr>
          <w:color w:val="000000"/>
          <w:sz w:val="23"/>
          <w:szCs w:val="23"/>
        </w:rPr>
        <w:t>3 000 000</w:t>
      </w:r>
      <w:r w:rsidRPr="008026C0">
        <w:rPr>
          <w:color w:val="000000"/>
          <w:sz w:val="23"/>
          <w:szCs w:val="23"/>
        </w:rPr>
        <w:t xml:space="preserve"> Ft</w:t>
      </w:r>
    </w:p>
    <w:p w14:paraId="5B8ECA99" w14:textId="77777777" w:rsidR="00D365E4" w:rsidRPr="008026C0" w:rsidRDefault="00D365E4" w:rsidP="00F43A48">
      <w:pPr>
        <w:tabs>
          <w:tab w:val="right" w:pos="9072"/>
        </w:tabs>
        <w:jc w:val="both"/>
        <w:rPr>
          <w:sz w:val="23"/>
          <w:szCs w:val="23"/>
        </w:rPr>
      </w:pPr>
    </w:p>
    <w:p w14:paraId="0199B3B6" w14:textId="409245BB" w:rsidR="00833F36" w:rsidRPr="008026C0" w:rsidRDefault="002944D6" w:rsidP="001A4E4B">
      <w:pPr>
        <w:jc w:val="both"/>
        <w:rPr>
          <w:sz w:val="23"/>
          <w:szCs w:val="23"/>
        </w:rPr>
      </w:pPr>
      <w:r w:rsidRPr="008026C0">
        <w:rPr>
          <w:b/>
          <w:bCs/>
          <w:sz w:val="23"/>
          <w:szCs w:val="23"/>
        </w:rPr>
        <w:t>2</w:t>
      </w:r>
      <w:r w:rsidR="001A4E4B" w:rsidRPr="008026C0">
        <w:rPr>
          <w:b/>
          <w:bCs/>
          <w:sz w:val="23"/>
          <w:szCs w:val="23"/>
        </w:rPr>
        <w:t>.</w:t>
      </w:r>
      <w:r w:rsidR="001A4E4B" w:rsidRPr="008026C0">
        <w:rPr>
          <w:sz w:val="23"/>
          <w:szCs w:val="23"/>
        </w:rPr>
        <w:t xml:space="preserve"> </w:t>
      </w:r>
      <w:r w:rsidR="00833F36" w:rsidRPr="008026C0">
        <w:rPr>
          <w:sz w:val="23"/>
          <w:szCs w:val="23"/>
        </w:rPr>
        <w:t xml:space="preserve">A hatékony és gördülékeny pályázati feladatellátás szükségessé tette az alábbi pályázatok költségvetésének módosítását, kiemelt előirányzatai közötti átcsoportosítását, ezért két közgyűlési ülés között 2023. </w:t>
      </w:r>
      <w:r w:rsidR="009E7A74" w:rsidRPr="008026C0">
        <w:rPr>
          <w:sz w:val="23"/>
          <w:szCs w:val="23"/>
        </w:rPr>
        <w:t>december</w:t>
      </w:r>
      <w:r w:rsidR="00833F36" w:rsidRPr="008026C0">
        <w:rPr>
          <w:sz w:val="23"/>
          <w:szCs w:val="23"/>
        </w:rPr>
        <w:t xml:space="preserve"> közepén elnöki hatáskörben sor került az önkormányzat költségvetésének </w:t>
      </w:r>
      <w:r w:rsidR="009E7A74" w:rsidRPr="008026C0">
        <w:rPr>
          <w:sz w:val="23"/>
          <w:szCs w:val="23"/>
        </w:rPr>
        <w:t>kiemelt előirányzatai közötti átcsoportosításra az alábbi pályázatok vonatkozásában</w:t>
      </w:r>
      <w:r w:rsidR="00833F36" w:rsidRPr="008026C0">
        <w:rPr>
          <w:sz w:val="23"/>
          <w:szCs w:val="23"/>
        </w:rPr>
        <w:t xml:space="preserve">. A </w:t>
      </w:r>
      <w:r w:rsidR="009E7A74" w:rsidRPr="008026C0">
        <w:rPr>
          <w:sz w:val="23"/>
          <w:szCs w:val="23"/>
        </w:rPr>
        <w:t>134</w:t>
      </w:r>
      <w:r w:rsidR="00833F36" w:rsidRPr="008026C0">
        <w:rPr>
          <w:sz w:val="23"/>
          <w:szCs w:val="23"/>
        </w:rPr>
        <w:t>/2023. (</w:t>
      </w:r>
      <w:r w:rsidR="009E7A74" w:rsidRPr="008026C0">
        <w:rPr>
          <w:sz w:val="23"/>
          <w:szCs w:val="23"/>
        </w:rPr>
        <w:t>XII</w:t>
      </w:r>
      <w:r w:rsidR="00833F36" w:rsidRPr="008026C0">
        <w:rPr>
          <w:sz w:val="23"/>
          <w:szCs w:val="23"/>
        </w:rPr>
        <w:t>. 1</w:t>
      </w:r>
      <w:r w:rsidR="009E7A74" w:rsidRPr="008026C0">
        <w:rPr>
          <w:sz w:val="23"/>
          <w:szCs w:val="23"/>
        </w:rPr>
        <w:t>8</w:t>
      </w:r>
      <w:r w:rsidR="00833F36" w:rsidRPr="008026C0">
        <w:rPr>
          <w:sz w:val="23"/>
          <w:szCs w:val="23"/>
        </w:rPr>
        <w:t>.) elnöki határozat alapján végrehajtott kiemelt előirányzatok közötti átcsoportosítást a költségvetési rendeleten át kell vezetni az alábbiaknak megfelelően:</w:t>
      </w:r>
    </w:p>
    <w:p w14:paraId="5E518F6A" w14:textId="5973ABDC" w:rsidR="00833F36" w:rsidRPr="008026C0" w:rsidRDefault="00833F36" w:rsidP="00833F36">
      <w:pPr>
        <w:jc w:val="right"/>
        <w:rPr>
          <w:b/>
          <w:bCs/>
          <w:sz w:val="23"/>
          <w:szCs w:val="23"/>
        </w:rPr>
      </w:pPr>
      <w:r w:rsidRPr="008026C0">
        <w:rPr>
          <w:b/>
          <w:bCs/>
          <w:sz w:val="23"/>
          <w:szCs w:val="23"/>
        </w:rPr>
        <w:t>(Ft)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280"/>
        <w:gridCol w:w="3478"/>
        <w:gridCol w:w="709"/>
        <w:gridCol w:w="1275"/>
      </w:tblGrid>
      <w:tr w:rsidR="00833F36" w:rsidRPr="008026C0" w14:paraId="0199C739" w14:textId="77777777" w:rsidTr="009E7A74">
        <w:trPr>
          <w:trHeight w:val="33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E4AF66" w14:textId="77777777" w:rsidR="00833F36" w:rsidRPr="008026C0" w:rsidRDefault="00833F36">
            <w:pPr>
              <w:jc w:val="center"/>
              <w:rPr>
                <w:b/>
                <w:bCs/>
                <w:sz w:val="23"/>
                <w:szCs w:val="23"/>
              </w:rPr>
            </w:pPr>
            <w:r w:rsidRPr="008026C0">
              <w:rPr>
                <w:b/>
                <w:bCs/>
                <w:sz w:val="23"/>
                <w:szCs w:val="23"/>
              </w:rPr>
              <w:t>Feladat megnevezése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2994A0" w14:textId="77777777" w:rsidR="00833F36" w:rsidRPr="008026C0" w:rsidRDefault="00833F36">
            <w:pPr>
              <w:jc w:val="center"/>
              <w:rPr>
                <w:b/>
                <w:bCs/>
                <w:sz w:val="23"/>
                <w:szCs w:val="23"/>
              </w:rPr>
            </w:pPr>
            <w:r w:rsidRPr="008026C0">
              <w:rPr>
                <w:b/>
                <w:bCs/>
                <w:sz w:val="23"/>
                <w:szCs w:val="23"/>
              </w:rPr>
              <w:t>Kiemelt előirányzat (Rovat)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5379D49" w14:textId="77777777" w:rsidR="00833F36" w:rsidRPr="008026C0" w:rsidRDefault="00833F36">
            <w:pPr>
              <w:jc w:val="center"/>
              <w:rPr>
                <w:b/>
                <w:bCs/>
                <w:sz w:val="23"/>
                <w:szCs w:val="23"/>
              </w:rPr>
            </w:pPr>
            <w:r w:rsidRPr="008026C0">
              <w:rPr>
                <w:b/>
                <w:bCs/>
                <w:sz w:val="23"/>
                <w:szCs w:val="23"/>
              </w:rPr>
              <w:t>Összeg</w:t>
            </w:r>
          </w:p>
        </w:tc>
      </w:tr>
      <w:tr w:rsidR="00833F36" w:rsidRPr="008026C0" w14:paraId="7FC40647" w14:textId="77777777" w:rsidTr="009E7A74">
        <w:trPr>
          <w:trHeight w:val="315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C970C" w14:textId="77777777" w:rsidR="00833F36" w:rsidRPr="008026C0" w:rsidRDefault="00833F36">
            <w:pPr>
              <w:jc w:val="center"/>
              <w:rPr>
                <w:b/>
                <w:bCs/>
                <w:sz w:val="23"/>
                <w:szCs w:val="23"/>
              </w:rPr>
            </w:pPr>
            <w:r w:rsidRPr="008026C0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69D2" w14:textId="77777777" w:rsidR="00833F36" w:rsidRPr="008026C0" w:rsidRDefault="00833F3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026C0">
              <w:rPr>
                <w:b/>
                <w:bCs/>
                <w:color w:val="000000"/>
                <w:sz w:val="23"/>
                <w:szCs w:val="23"/>
              </w:rPr>
              <w:t>SinCe-AFC pályázat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7870B" w14:textId="77777777" w:rsidR="00833F36" w:rsidRPr="008026C0" w:rsidRDefault="00833F36">
            <w:pPr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Személyi juttatások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4A535" w14:textId="77777777" w:rsidR="00833F36" w:rsidRPr="008026C0" w:rsidRDefault="00833F36">
            <w:pPr>
              <w:jc w:val="center"/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K1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2D7F8" w14:textId="77777777" w:rsidR="00833F36" w:rsidRPr="008026C0" w:rsidRDefault="00833F36">
            <w:pPr>
              <w:jc w:val="right"/>
              <w:rPr>
                <w:b/>
                <w:bCs/>
                <w:sz w:val="23"/>
                <w:szCs w:val="23"/>
              </w:rPr>
            </w:pPr>
            <w:r w:rsidRPr="008026C0">
              <w:rPr>
                <w:b/>
                <w:bCs/>
                <w:sz w:val="23"/>
                <w:szCs w:val="23"/>
              </w:rPr>
              <w:t>-64 405</w:t>
            </w:r>
          </w:p>
        </w:tc>
      </w:tr>
      <w:tr w:rsidR="00833F36" w:rsidRPr="008026C0" w14:paraId="5E3D3937" w14:textId="77777777" w:rsidTr="009E7A74">
        <w:trPr>
          <w:trHeight w:val="31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31D30C" w14:textId="77777777" w:rsidR="00833F36" w:rsidRPr="008026C0" w:rsidRDefault="00833F3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7A3392" w14:textId="77777777" w:rsidR="00833F36" w:rsidRPr="008026C0" w:rsidRDefault="00833F36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95B6F" w14:textId="77777777" w:rsidR="00833F36" w:rsidRPr="008026C0" w:rsidRDefault="00833F36">
            <w:pPr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 xml:space="preserve">Munkaadókat terhelő járulékok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55A4E" w14:textId="77777777" w:rsidR="00833F36" w:rsidRPr="008026C0" w:rsidRDefault="00833F36">
            <w:pPr>
              <w:jc w:val="center"/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K2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67040" w14:textId="77777777" w:rsidR="00833F36" w:rsidRPr="008026C0" w:rsidRDefault="00833F36">
            <w:pPr>
              <w:jc w:val="right"/>
              <w:rPr>
                <w:b/>
                <w:bCs/>
                <w:sz w:val="23"/>
                <w:szCs w:val="23"/>
              </w:rPr>
            </w:pPr>
            <w:r w:rsidRPr="008026C0">
              <w:rPr>
                <w:b/>
                <w:bCs/>
                <w:sz w:val="23"/>
                <w:szCs w:val="23"/>
              </w:rPr>
              <w:t>-30 719</w:t>
            </w:r>
          </w:p>
        </w:tc>
      </w:tr>
      <w:tr w:rsidR="00833F36" w:rsidRPr="008026C0" w14:paraId="630CB52B" w14:textId="77777777" w:rsidTr="009E7A74">
        <w:trPr>
          <w:trHeight w:val="330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C8D762" w14:textId="77777777" w:rsidR="00833F36" w:rsidRPr="008026C0" w:rsidRDefault="00833F3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FBB3BA" w14:textId="77777777" w:rsidR="00833F36" w:rsidRPr="008026C0" w:rsidRDefault="00833F36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ABA6A" w14:textId="77777777" w:rsidR="00833F36" w:rsidRPr="008026C0" w:rsidRDefault="00833F36">
            <w:pPr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5829" w14:textId="77777777" w:rsidR="00833F36" w:rsidRPr="008026C0" w:rsidRDefault="00833F36">
            <w:pPr>
              <w:jc w:val="center"/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K3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90D36" w14:textId="77777777" w:rsidR="00833F36" w:rsidRPr="008026C0" w:rsidRDefault="00833F36">
            <w:pPr>
              <w:jc w:val="right"/>
              <w:rPr>
                <w:b/>
                <w:bCs/>
                <w:sz w:val="23"/>
                <w:szCs w:val="23"/>
              </w:rPr>
            </w:pPr>
            <w:r w:rsidRPr="008026C0">
              <w:rPr>
                <w:b/>
                <w:bCs/>
                <w:sz w:val="23"/>
                <w:szCs w:val="23"/>
              </w:rPr>
              <w:t>95 124</w:t>
            </w:r>
          </w:p>
        </w:tc>
      </w:tr>
      <w:tr w:rsidR="00833F36" w:rsidRPr="008026C0" w14:paraId="2DF4D380" w14:textId="77777777" w:rsidTr="009E7A74">
        <w:trPr>
          <w:trHeight w:val="315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F29AE" w14:textId="77777777" w:rsidR="00833F36" w:rsidRPr="008026C0" w:rsidRDefault="00833F36">
            <w:pPr>
              <w:jc w:val="center"/>
              <w:rPr>
                <w:b/>
                <w:bCs/>
                <w:sz w:val="23"/>
                <w:szCs w:val="23"/>
              </w:rPr>
            </w:pPr>
            <w:r w:rsidRPr="008026C0"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EEA1B" w14:textId="77777777" w:rsidR="00833F36" w:rsidRPr="008026C0" w:rsidRDefault="00833F3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026C0">
              <w:rPr>
                <w:b/>
                <w:bCs/>
                <w:color w:val="000000"/>
                <w:sz w:val="23"/>
                <w:szCs w:val="23"/>
              </w:rPr>
              <w:t>EXPRESS pályázat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7C4E1" w14:textId="77777777" w:rsidR="00833F36" w:rsidRPr="008026C0" w:rsidRDefault="00833F36">
            <w:pPr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Személyi juttatások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8D8FC" w14:textId="77777777" w:rsidR="00833F36" w:rsidRPr="008026C0" w:rsidRDefault="00833F36">
            <w:pPr>
              <w:jc w:val="center"/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K1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90F17" w14:textId="77777777" w:rsidR="00833F36" w:rsidRPr="008026C0" w:rsidRDefault="00833F36">
            <w:pPr>
              <w:jc w:val="right"/>
              <w:rPr>
                <w:b/>
                <w:bCs/>
                <w:sz w:val="23"/>
                <w:szCs w:val="23"/>
              </w:rPr>
            </w:pPr>
            <w:r w:rsidRPr="008026C0">
              <w:rPr>
                <w:b/>
                <w:bCs/>
                <w:sz w:val="23"/>
                <w:szCs w:val="23"/>
              </w:rPr>
              <w:t>226 203</w:t>
            </w:r>
          </w:p>
        </w:tc>
      </w:tr>
      <w:tr w:rsidR="00833F36" w:rsidRPr="008026C0" w14:paraId="6A4A27E0" w14:textId="77777777" w:rsidTr="009E7A74">
        <w:trPr>
          <w:trHeight w:val="31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62AFCA" w14:textId="77777777" w:rsidR="00833F36" w:rsidRPr="008026C0" w:rsidRDefault="00833F3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FEAD80" w14:textId="77777777" w:rsidR="00833F36" w:rsidRPr="008026C0" w:rsidRDefault="00833F36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2EE86" w14:textId="77777777" w:rsidR="00833F36" w:rsidRPr="008026C0" w:rsidRDefault="00833F36">
            <w:pPr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Beruházások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58197" w14:textId="77777777" w:rsidR="00833F36" w:rsidRPr="008026C0" w:rsidRDefault="00833F36">
            <w:pPr>
              <w:jc w:val="center"/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K6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961CF" w14:textId="77777777" w:rsidR="00833F36" w:rsidRPr="008026C0" w:rsidRDefault="00833F36">
            <w:pPr>
              <w:jc w:val="right"/>
              <w:rPr>
                <w:b/>
                <w:bCs/>
                <w:sz w:val="23"/>
                <w:szCs w:val="23"/>
              </w:rPr>
            </w:pPr>
            <w:r w:rsidRPr="008026C0">
              <w:rPr>
                <w:b/>
                <w:bCs/>
                <w:sz w:val="23"/>
                <w:szCs w:val="23"/>
              </w:rPr>
              <w:t>153 273</w:t>
            </w:r>
          </w:p>
        </w:tc>
      </w:tr>
      <w:tr w:rsidR="00833F36" w:rsidRPr="008026C0" w14:paraId="0C3EC089" w14:textId="77777777" w:rsidTr="009E7A74">
        <w:trPr>
          <w:trHeight w:val="330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E8A8F2" w14:textId="77777777" w:rsidR="00833F36" w:rsidRPr="008026C0" w:rsidRDefault="00833F3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A62D53" w14:textId="77777777" w:rsidR="00833F36" w:rsidRPr="008026C0" w:rsidRDefault="00833F36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581B9" w14:textId="77777777" w:rsidR="00833F36" w:rsidRPr="008026C0" w:rsidRDefault="00833F36">
            <w:pPr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755E" w14:textId="77777777" w:rsidR="00833F36" w:rsidRPr="008026C0" w:rsidRDefault="00833F36">
            <w:pPr>
              <w:jc w:val="center"/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K3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964D8" w14:textId="77777777" w:rsidR="00833F36" w:rsidRPr="008026C0" w:rsidRDefault="00833F36">
            <w:pPr>
              <w:jc w:val="right"/>
              <w:rPr>
                <w:b/>
                <w:bCs/>
                <w:sz w:val="23"/>
                <w:szCs w:val="23"/>
              </w:rPr>
            </w:pPr>
            <w:r w:rsidRPr="008026C0">
              <w:rPr>
                <w:b/>
                <w:bCs/>
                <w:sz w:val="23"/>
                <w:szCs w:val="23"/>
              </w:rPr>
              <w:t>-379 476</w:t>
            </w:r>
          </w:p>
        </w:tc>
      </w:tr>
      <w:tr w:rsidR="00833F36" w:rsidRPr="008026C0" w14:paraId="247917B2" w14:textId="77777777" w:rsidTr="009E7A74">
        <w:trPr>
          <w:trHeight w:val="315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D0A3B" w14:textId="77777777" w:rsidR="00833F36" w:rsidRPr="008026C0" w:rsidRDefault="00833F36">
            <w:pPr>
              <w:jc w:val="center"/>
              <w:rPr>
                <w:b/>
                <w:bCs/>
                <w:sz w:val="23"/>
                <w:szCs w:val="23"/>
              </w:rPr>
            </w:pPr>
            <w:r w:rsidRPr="008026C0">
              <w:rPr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57B2" w14:textId="77777777" w:rsidR="00833F36" w:rsidRPr="008026C0" w:rsidRDefault="00833F3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026C0">
              <w:rPr>
                <w:b/>
                <w:bCs/>
                <w:color w:val="000000"/>
                <w:sz w:val="23"/>
                <w:szCs w:val="23"/>
              </w:rPr>
              <w:t>GOCOORE pályázat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0E79" w14:textId="77777777" w:rsidR="00833F36" w:rsidRPr="008026C0" w:rsidRDefault="00833F36">
            <w:pPr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Személyi juttatások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30462" w14:textId="77777777" w:rsidR="00833F36" w:rsidRPr="008026C0" w:rsidRDefault="00833F36">
            <w:pPr>
              <w:jc w:val="center"/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K1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C07EF" w14:textId="77777777" w:rsidR="00833F36" w:rsidRPr="008026C0" w:rsidRDefault="00833F36">
            <w:pPr>
              <w:jc w:val="right"/>
              <w:rPr>
                <w:b/>
                <w:bCs/>
                <w:sz w:val="23"/>
                <w:szCs w:val="23"/>
              </w:rPr>
            </w:pPr>
            <w:r w:rsidRPr="008026C0">
              <w:rPr>
                <w:b/>
                <w:bCs/>
                <w:sz w:val="23"/>
                <w:szCs w:val="23"/>
              </w:rPr>
              <w:t>233 282</w:t>
            </w:r>
          </w:p>
        </w:tc>
      </w:tr>
      <w:tr w:rsidR="00833F36" w:rsidRPr="008026C0" w14:paraId="40292811" w14:textId="77777777" w:rsidTr="009E7A74">
        <w:trPr>
          <w:trHeight w:val="330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8EC029" w14:textId="77777777" w:rsidR="00833F36" w:rsidRPr="008026C0" w:rsidRDefault="00833F3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6EBD17" w14:textId="77777777" w:rsidR="00833F36" w:rsidRPr="008026C0" w:rsidRDefault="00833F36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C6D0" w14:textId="77777777" w:rsidR="00833F36" w:rsidRPr="008026C0" w:rsidRDefault="00833F36">
            <w:pPr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Dologi kiadások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00E3" w14:textId="77777777" w:rsidR="00833F36" w:rsidRPr="008026C0" w:rsidRDefault="00833F36">
            <w:pPr>
              <w:jc w:val="center"/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K3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EF0D0" w14:textId="77777777" w:rsidR="00833F36" w:rsidRPr="008026C0" w:rsidRDefault="00833F36">
            <w:pPr>
              <w:jc w:val="right"/>
              <w:rPr>
                <w:b/>
                <w:bCs/>
                <w:sz w:val="23"/>
                <w:szCs w:val="23"/>
              </w:rPr>
            </w:pPr>
            <w:r w:rsidRPr="008026C0">
              <w:rPr>
                <w:b/>
                <w:bCs/>
                <w:sz w:val="23"/>
                <w:szCs w:val="23"/>
              </w:rPr>
              <w:t>-233 282</w:t>
            </w:r>
          </w:p>
        </w:tc>
      </w:tr>
      <w:tr w:rsidR="00833F36" w:rsidRPr="008026C0" w14:paraId="295253D1" w14:textId="77777777" w:rsidTr="009E7A74">
        <w:trPr>
          <w:trHeight w:val="315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2D91D" w14:textId="77777777" w:rsidR="00833F36" w:rsidRPr="008026C0" w:rsidRDefault="00833F36">
            <w:pPr>
              <w:jc w:val="center"/>
              <w:rPr>
                <w:b/>
                <w:bCs/>
                <w:sz w:val="23"/>
                <w:szCs w:val="23"/>
              </w:rPr>
            </w:pPr>
            <w:r w:rsidRPr="008026C0">
              <w:rPr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FE535" w14:textId="77777777" w:rsidR="00833F36" w:rsidRPr="008026C0" w:rsidRDefault="00833F3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026C0">
              <w:rPr>
                <w:b/>
                <w:bCs/>
                <w:color w:val="000000"/>
                <w:sz w:val="23"/>
                <w:szCs w:val="23"/>
              </w:rPr>
              <w:t>WEEEWaste pályázat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8FA85" w14:textId="77777777" w:rsidR="00833F36" w:rsidRPr="008026C0" w:rsidRDefault="00833F36">
            <w:pPr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Személyi juttatások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F991C" w14:textId="77777777" w:rsidR="00833F36" w:rsidRPr="008026C0" w:rsidRDefault="00833F36">
            <w:pPr>
              <w:jc w:val="center"/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K1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18404" w14:textId="77777777" w:rsidR="00833F36" w:rsidRPr="008026C0" w:rsidRDefault="00833F36">
            <w:pPr>
              <w:jc w:val="right"/>
              <w:rPr>
                <w:b/>
                <w:bCs/>
                <w:sz w:val="23"/>
                <w:szCs w:val="23"/>
              </w:rPr>
            </w:pPr>
            <w:r w:rsidRPr="008026C0">
              <w:rPr>
                <w:b/>
                <w:bCs/>
                <w:sz w:val="23"/>
                <w:szCs w:val="23"/>
              </w:rPr>
              <w:t>513 815</w:t>
            </w:r>
          </w:p>
        </w:tc>
      </w:tr>
      <w:tr w:rsidR="00833F36" w:rsidRPr="008026C0" w14:paraId="685222B0" w14:textId="77777777" w:rsidTr="009E7A74">
        <w:trPr>
          <w:trHeight w:val="330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66328B" w14:textId="77777777" w:rsidR="00833F36" w:rsidRPr="008026C0" w:rsidRDefault="00833F3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ADF27D" w14:textId="77777777" w:rsidR="00833F36" w:rsidRPr="008026C0" w:rsidRDefault="00833F36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C5FC8" w14:textId="77777777" w:rsidR="00833F36" w:rsidRPr="008026C0" w:rsidRDefault="00833F36">
            <w:pPr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Dologi kiadások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3423D" w14:textId="77777777" w:rsidR="00833F36" w:rsidRPr="008026C0" w:rsidRDefault="00833F36">
            <w:pPr>
              <w:jc w:val="center"/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K3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0FC0B" w14:textId="77777777" w:rsidR="00833F36" w:rsidRPr="008026C0" w:rsidRDefault="00833F36">
            <w:pPr>
              <w:jc w:val="right"/>
              <w:rPr>
                <w:b/>
                <w:bCs/>
                <w:sz w:val="23"/>
                <w:szCs w:val="23"/>
              </w:rPr>
            </w:pPr>
            <w:r w:rsidRPr="008026C0">
              <w:rPr>
                <w:b/>
                <w:bCs/>
                <w:sz w:val="23"/>
                <w:szCs w:val="23"/>
              </w:rPr>
              <w:t>-513 815</w:t>
            </w:r>
          </w:p>
        </w:tc>
      </w:tr>
      <w:tr w:rsidR="00833F36" w:rsidRPr="008026C0" w14:paraId="575AFF41" w14:textId="77777777" w:rsidTr="009E7A74">
        <w:trPr>
          <w:trHeight w:val="315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99AF9" w14:textId="77777777" w:rsidR="00833F36" w:rsidRPr="008026C0" w:rsidRDefault="00833F36">
            <w:pPr>
              <w:jc w:val="center"/>
              <w:rPr>
                <w:b/>
                <w:bCs/>
                <w:sz w:val="23"/>
                <w:szCs w:val="23"/>
              </w:rPr>
            </w:pPr>
            <w:r w:rsidRPr="008026C0">
              <w:rPr>
                <w:b/>
                <w:bCs/>
                <w:sz w:val="23"/>
                <w:szCs w:val="23"/>
              </w:rPr>
              <w:t>5.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AFE8D" w14:textId="77777777" w:rsidR="00833F36" w:rsidRPr="008026C0" w:rsidRDefault="00833F3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026C0">
              <w:rPr>
                <w:b/>
                <w:bCs/>
                <w:color w:val="000000"/>
                <w:sz w:val="23"/>
                <w:szCs w:val="23"/>
              </w:rPr>
              <w:t>Magyar Szürkék Útja pályázat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34A0" w14:textId="77777777" w:rsidR="00833F36" w:rsidRPr="008026C0" w:rsidRDefault="00833F36">
            <w:pPr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Személyi juttatások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A9F4" w14:textId="77777777" w:rsidR="00833F36" w:rsidRPr="008026C0" w:rsidRDefault="00833F36">
            <w:pPr>
              <w:jc w:val="center"/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K1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BC896" w14:textId="77777777" w:rsidR="00833F36" w:rsidRPr="008026C0" w:rsidRDefault="00833F36">
            <w:pPr>
              <w:jc w:val="right"/>
              <w:rPr>
                <w:b/>
                <w:bCs/>
                <w:sz w:val="23"/>
                <w:szCs w:val="23"/>
              </w:rPr>
            </w:pPr>
            <w:r w:rsidRPr="008026C0">
              <w:rPr>
                <w:b/>
                <w:bCs/>
                <w:sz w:val="23"/>
                <w:szCs w:val="23"/>
              </w:rPr>
              <w:t>300 000</w:t>
            </w:r>
          </w:p>
        </w:tc>
      </w:tr>
      <w:tr w:rsidR="00833F36" w:rsidRPr="008026C0" w14:paraId="350D0292" w14:textId="77777777" w:rsidTr="009E7A74">
        <w:trPr>
          <w:trHeight w:val="31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FF3581" w14:textId="77777777" w:rsidR="00833F36" w:rsidRPr="008026C0" w:rsidRDefault="00833F3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B48E59" w14:textId="77777777" w:rsidR="00833F36" w:rsidRPr="008026C0" w:rsidRDefault="00833F36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5C92C" w14:textId="77777777" w:rsidR="00833F36" w:rsidRPr="008026C0" w:rsidRDefault="00833F36">
            <w:pPr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Beruházások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527C" w14:textId="77777777" w:rsidR="00833F36" w:rsidRPr="008026C0" w:rsidRDefault="00833F36">
            <w:pPr>
              <w:jc w:val="center"/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K6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02D0C" w14:textId="77777777" w:rsidR="00833F36" w:rsidRPr="008026C0" w:rsidRDefault="00833F36">
            <w:pPr>
              <w:jc w:val="right"/>
              <w:rPr>
                <w:b/>
                <w:bCs/>
                <w:sz w:val="23"/>
                <w:szCs w:val="23"/>
              </w:rPr>
            </w:pPr>
            <w:r w:rsidRPr="008026C0">
              <w:rPr>
                <w:b/>
                <w:bCs/>
                <w:sz w:val="23"/>
                <w:szCs w:val="23"/>
              </w:rPr>
              <w:t>240 315</w:t>
            </w:r>
          </w:p>
        </w:tc>
      </w:tr>
      <w:tr w:rsidR="00833F36" w:rsidRPr="008026C0" w14:paraId="45962B2D" w14:textId="77777777" w:rsidTr="009E7A74">
        <w:trPr>
          <w:trHeight w:val="330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287361" w14:textId="77777777" w:rsidR="00833F36" w:rsidRPr="008026C0" w:rsidRDefault="00833F3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DF2FFF" w14:textId="77777777" w:rsidR="00833F36" w:rsidRPr="008026C0" w:rsidRDefault="00833F36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128B8" w14:textId="77777777" w:rsidR="00833F36" w:rsidRPr="008026C0" w:rsidRDefault="00833F36">
            <w:pPr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407F1" w14:textId="77777777" w:rsidR="00833F36" w:rsidRPr="008026C0" w:rsidRDefault="00833F36">
            <w:pPr>
              <w:jc w:val="center"/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K3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16E03" w14:textId="77777777" w:rsidR="00833F36" w:rsidRPr="008026C0" w:rsidRDefault="00833F36">
            <w:pPr>
              <w:jc w:val="right"/>
              <w:rPr>
                <w:b/>
                <w:bCs/>
                <w:sz w:val="23"/>
                <w:szCs w:val="23"/>
              </w:rPr>
            </w:pPr>
            <w:r w:rsidRPr="008026C0">
              <w:rPr>
                <w:b/>
                <w:bCs/>
                <w:sz w:val="23"/>
                <w:szCs w:val="23"/>
              </w:rPr>
              <w:t>-540 315</w:t>
            </w:r>
          </w:p>
        </w:tc>
      </w:tr>
      <w:tr w:rsidR="00833F36" w:rsidRPr="008026C0" w14:paraId="011B6A6B" w14:textId="77777777" w:rsidTr="009E7A74">
        <w:trPr>
          <w:trHeight w:val="315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33F21" w14:textId="77777777" w:rsidR="00833F36" w:rsidRPr="008026C0" w:rsidRDefault="00833F36">
            <w:pPr>
              <w:jc w:val="center"/>
              <w:rPr>
                <w:b/>
                <w:bCs/>
                <w:sz w:val="23"/>
                <w:szCs w:val="23"/>
              </w:rPr>
            </w:pPr>
            <w:r w:rsidRPr="008026C0">
              <w:rPr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9B066" w14:textId="77777777" w:rsidR="00833F36" w:rsidRPr="008026C0" w:rsidRDefault="00833F3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026C0">
              <w:rPr>
                <w:b/>
                <w:bCs/>
                <w:color w:val="000000"/>
                <w:sz w:val="23"/>
                <w:szCs w:val="23"/>
              </w:rPr>
              <w:t>Együtt, közösségben Hajdú-Biharban pályázat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129F9" w14:textId="77777777" w:rsidR="00833F36" w:rsidRPr="008026C0" w:rsidRDefault="00833F36">
            <w:pPr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Személyi juttatások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051B" w14:textId="77777777" w:rsidR="00833F36" w:rsidRPr="008026C0" w:rsidRDefault="00833F36">
            <w:pPr>
              <w:jc w:val="center"/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K1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4B9DE" w14:textId="77777777" w:rsidR="00833F36" w:rsidRPr="008026C0" w:rsidRDefault="00833F36">
            <w:pPr>
              <w:jc w:val="right"/>
              <w:rPr>
                <w:b/>
                <w:bCs/>
                <w:sz w:val="23"/>
                <w:szCs w:val="23"/>
              </w:rPr>
            </w:pPr>
            <w:r w:rsidRPr="008026C0">
              <w:rPr>
                <w:b/>
                <w:bCs/>
                <w:sz w:val="23"/>
                <w:szCs w:val="23"/>
              </w:rPr>
              <w:t>1 841 140</w:t>
            </w:r>
          </w:p>
        </w:tc>
      </w:tr>
      <w:tr w:rsidR="00833F36" w:rsidRPr="008026C0" w14:paraId="0777BACA" w14:textId="77777777" w:rsidTr="009E7A74">
        <w:trPr>
          <w:trHeight w:val="31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CE4C83" w14:textId="77777777" w:rsidR="00833F36" w:rsidRPr="008026C0" w:rsidRDefault="00833F3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59F58F" w14:textId="77777777" w:rsidR="00833F36" w:rsidRPr="008026C0" w:rsidRDefault="00833F36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E6E97" w14:textId="77777777" w:rsidR="00833F36" w:rsidRPr="008026C0" w:rsidRDefault="00833F36">
            <w:pPr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Beruházások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56DD9" w14:textId="77777777" w:rsidR="00833F36" w:rsidRPr="008026C0" w:rsidRDefault="00833F36">
            <w:pPr>
              <w:jc w:val="center"/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K6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3F341" w14:textId="77777777" w:rsidR="00833F36" w:rsidRPr="008026C0" w:rsidRDefault="00833F36">
            <w:pPr>
              <w:jc w:val="right"/>
              <w:rPr>
                <w:b/>
                <w:bCs/>
                <w:sz w:val="23"/>
                <w:szCs w:val="23"/>
              </w:rPr>
            </w:pPr>
            <w:r w:rsidRPr="008026C0">
              <w:rPr>
                <w:b/>
                <w:bCs/>
                <w:sz w:val="23"/>
                <w:szCs w:val="23"/>
              </w:rPr>
              <w:t>793 730</w:t>
            </w:r>
          </w:p>
        </w:tc>
      </w:tr>
      <w:tr w:rsidR="00833F36" w:rsidRPr="008026C0" w14:paraId="72F4B80D" w14:textId="77777777" w:rsidTr="009E7A74">
        <w:trPr>
          <w:trHeight w:val="330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9760" w14:textId="77777777" w:rsidR="00833F36" w:rsidRPr="008026C0" w:rsidRDefault="00833F3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F5FF" w14:textId="77777777" w:rsidR="00833F36" w:rsidRPr="008026C0" w:rsidRDefault="00833F36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61359" w14:textId="77777777" w:rsidR="00833F36" w:rsidRPr="008026C0" w:rsidRDefault="00833F36">
            <w:pPr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23C3" w14:textId="77777777" w:rsidR="00833F36" w:rsidRPr="008026C0" w:rsidRDefault="00833F36">
            <w:pPr>
              <w:jc w:val="center"/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K3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5AEEE" w14:textId="77777777" w:rsidR="00833F36" w:rsidRPr="008026C0" w:rsidRDefault="00833F36">
            <w:pPr>
              <w:jc w:val="right"/>
              <w:rPr>
                <w:b/>
                <w:bCs/>
                <w:sz w:val="23"/>
                <w:szCs w:val="23"/>
              </w:rPr>
            </w:pPr>
            <w:r w:rsidRPr="008026C0">
              <w:rPr>
                <w:b/>
                <w:bCs/>
                <w:sz w:val="23"/>
                <w:szCs w:val="23"/>
              </w:rPr>
              <w:t>-2 634 870</w:t>
            </w:r>
          </w:p>
        </w:tc>
      </w:tr>
      <w:tr w:rsidR="00833F36" w:rsidRPr="008026C0" w14:paraId="76AA4521" w14:textId="77777777" w:rsidTr="009E7A74">
        <w:trPr>
          <w:trHeight w:val="315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5B187" w14:textId="77777777" w:rsidR="00833F36" w:rsidRPr="008026C0" w:rsidRDefault="00833F36">
            <w:pPr>
              <w:jc w:val="center"/>
              <w:rPr>
                <w:b/>
                <w:bCs/>
                <w:sz w:val="23"/>
                <w:szCs w:val="23"/>
              </w:rPr>
            </w:pPr>
            <w:r w:rsidRPr="008026C0">
              <w:rPr>
                <w:b/>
                <w:bCs/>
                <w:sz w:val="23"/>
                <w:szCs w:val="23"/>
              </w:rPr>
              <w:t>7.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8439C" w14:textId="77777777" w:rsidR="00833F36" w:rsidRPr="008026C0" w:rsidRDefault="00833F3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026C0">
              <w:rPr>
                <w:b/>
                <w:bCs/>
                <w:color w:val="000000"/>
                <w:sz w:val="23"/>
                <w:szCs w:val="23"/>
              </w:rPr>
              <w:t>Vármegye Napja rendezvény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A106" w14:textId="77777777" w:rsidR="00833F36" w:rsidRPr="008026C0" w:rsidRDefault="00833F36">
            <w:pPr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C257E" w14:textId="77777777" w:rsidR="00833F36" w:rsidRPr="008026C0" w:rsidRDefault="00833F36">
            <w:pPr>
              <w:jc w:val="center"/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K1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72319" w14:textId="77777777" w:rsidR="00833F36" w:rsidRPr="008026C0" w:rsidRDefault="00833F36">
            <w:pPr>
              <w:jc w:val="right"/>
              <w:rPr>
                <w:b/>
                <w:bCs/>
                <w:sz w:val="23"/>
                <w:szCs w:val="23"/>
              </w:rPr>
            </w:pPr>
            <w:r w:rsidRPr="008026C0">
              <w:rPr>
                <w:b/>
                <w:bCs/>
                <w:sz w:val="23"/>
                <w:szCs w:val="23"/>
              </w:rPr>
              <w:t>-400 580</w:t>
            </w:r>
          </w:p>
        </w:tc>
      </w:tr>
      <w:tr w:rsidR="00833F36" w:rsidRPr="008026C0" w14:paraId="7C28E8E1" w14:textId="77777777" w:rsidTr="009E7A74">
        <w:trPr>
          <w:trHeight w:val="330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2AF507" w14:textId="77777777" w:rsidR="00833F36" w:rsidRPr="008026C0" w:rsidRDefault="00833F3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06F910" w14:textId="77777777" w:rsidR="00833F36" w:rsidRPr="008026C0" w:rsidRDefault="00833F36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CDD4" w14:textId="77777777" w:rsidR="00833F36" w:rsidRPr="008026C0" w:rsidRDefault="00833F36">
            <w:pPr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Dologi kiadások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E10F6" w14:textId="77777777" w:rsidR="00833F36" w:rsidRPr="008026C0" w:rsidRDefault="00833F36">
            <w:pPr>
              <w:jc w:val="center"/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K3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D8A21" w14:textId="77777777" w:rsidR="00833F36" w:rsidRPr="008026C0" w:rsidRDefault="00833F36">
            <w:pPr>
              <w:jc w:val="right"/>
              <w:rPr>
                <w:b/>
                <w:bCs/>
                <w:sz w:val="23"/>
                <w:szCs w:val="23"/>
              </w:rPr>
            </w:pPr>
            <w:r w:rsidRPr="008026C0">
              <w:rPr>
                <w:b/>
                <w:bCs/>
                <w:sz w:val="23"/>
                <w:szCs w:val="23"/>
              </w:rPr>
              <w:t>400 580</w:t>
            </w:r>
          </w:p>
        </w:tc>
      </w:tr>
    </w:tbl>
    <w:p w14:paraId="3053CECE" w14:textId="77777777" w:rsidR="00833F36" w:rsidRPr="008026C0" w:rsidRDefault="00833F36" w:rsidP="001A4E4B">
      <w:pPr>
        <w:jc w:val="both"/>
        <w:rPr>
          <w:sz w:val="23"/>
          <w:szCs w:val="23"/>
        </w:rPr>
      </w:pPr>
    </w:p>
    <w:p w14:paraId="79B59387" w14:textId="77777777" w:rsidR="00833F36" w:rsidRPr="008026C0" w:rsidRDefault="00833F36" w:rsidP="001A4E4B">
      <w:pPr>
        <w:jc w:val="both"/>
        <w:rPr>
          <w:sz w:val="23"/>
          <w:szCs w:val="23"/>
        </w:rPr>
      </w:pPr>
    </w:p>
    <w:p w14:paraId="31884411" w14:textId="53595E60" w:rsidR="00B86A0C" w:rsidRPr="008026C0" w:rsidRDefault="00B86A0C" w:rsidP="00B86A0C">
      <w:pPr>
        <w:keepNext/>
        <w:jc w:val="both"/>
        <w:outlineLvl w:val="0"/>
        <w:rPr>
          <w:sz w:val="23"/>
          <w:szCs w:val="23"/>
        </w:rPr>
      </w:pPr>
      <w:r w:rsidRPr="008026C0">
        <w:rPr>
          <w:b/>
          <w:bCs/>
          <w:sz w:val="23"/>
          <w:szCs w:val="23"/>
        </w:rPr>
        <w:lastRenderedPageBreak/>
        <w:t>3.</w:t>
      </w:r>
      <w:r w:rsidRPr="008026C0">
        <w:rPr>
          <w:sz w:val="23"/>
          <w:szCs w:val="23"/>
        </w:rPr>
        <w:t xml:space="preserve"> Az önkormányzat 2023. évi költségvetésének elnöki hatáskörben történő módosítását követően a pályázati megvalósítások</w:t>
      </w:r>
      <w:r w:rsidR="0038236E" w:rsidRPr="008026C0">
        <w:rPr>
          <w:sz w:val="23"/>
          <w:szCs w:val="23"/>
        </w:rPr>
        <w:t>, az azokhoz kapcsolódó kifizetések</w:t>
      </w:r>
      <w:r w:rsidRPr="008026C0">
        <w:rPr>
          <w:sz w:val="23"/>
          <w:szCs w:val="23"/>
        </w:rPr>
        <w:t xml:space="preserve"> szükségessé teszik az előirányzatok módosítását, egyes kiadási előirányzatok közötti átcsoportosítást a következők szerint:</w:t>
      </w:r>
    </w:p>
    <w:p w14:paraId="53A7FF1D" w14:textId="77777777" w:rsidR="00B86A0C" w:rsidRPr="008026C0" w:rsidRDefault="00B86A0C" w:rsidP="00B86A0C">
      <w:pPr>
        <w:keepNext/>
        <w:jc w:val="both"/>
        <w:outlineLvl w:val="0"/>
        <w:rPr>
          <w:sz w:val="23"/>
          <w:szCs w:val="23"/>
        </w:rPr>
      </w:pPr>
    </w:p>
    <w:p w14:paraId="6EF2EB8D" w14:textId="3BD6F147" w:rsidR="00B86A0C" w:rsidRPr="008026C0" w:rsidRDefault="00B86A0C" w:rsidP="00B86A0C">
      <w:pPr>
        <w:keepNext/>
        <w:jc w:val="both"/>
        <w:outlineLvl w:val="0"/>
        <w:rPr>
          <w:sz w:val="23"/>
          <w:szCs w:val="23"/>
        </w:rPr>
      </w:pPr>
      <w:bookmarkStart w:id="0" w:name="_Hlk165633819"/>
      <w:r w:rsidRPr="008026C0">
        <w:rPr>
          <w:sz w:val="23"/>
          <w:szCs w:val="23"/>
          <w:u w:val="single"/>
        </w:rPr>
        <w:t>Hajdú hagyományok nyomában pályázat</w:t>
      </w:r>
      <w:r w:rsidRPr="008026C0">
        <w:rPr>
          <w:sz w:val="23"/>
          <w:szCs w:val="23"/>
        </w:rPr>
        <w:t xml:space="preserve"> vonatkozásában:</w:t>
      </w:r>
    </w:p>
    <w:bookmarkEnd w:id="0"/>
    <w:p w14:paraId="78436F43" w14:textId="77567D9D" w:rsidR="00B86A0C" w:rsidRPr="008026C0" w:rsidRDefault="00B86A0C" w:rsidP="00B86A0C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  <w:sz w:val="23"/>
          <w:szCs w:val="23"/>
        </w:rPr>
      </w:pPr>
      <w:r w:rsidRPr="008026C0">
        <w:rPr>
          <w:color w:val="000000"/>
          <w:sz w:val="23"/>
          <w:szCs w:val="23"/>
        </w:rPr>
        <w:t>Dologi kiadások (K3 rovat)</w:t>
      </w:r>
      <w:r w:rsidRPr="008026C0">
        <w:rPr>
          <w:color w:val="000000"/>
          <w:sz w:val="23"/>
          <w:szCs w:val="23"/>
        </w:rPr>
        <w:tab/>
        <w:t>- 5 700 000 Ft</w:t>
      </w:r>
    </w:p>
    <w:p w14:paraId="5847A2DA" w14:textId="7445DD7B" w:rsidR="0038236E" w:rsidRPr="008026C0" w:rsidRDefault="0038236E" w:rsidP="0038236E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  <w:sz w:val="23"/>
          <w:szCs w:val="23"/>
        </w:rPr>
      </w:pPr>
      <w:r w:rsidRPr="008026C0">
        <w:rPr>
          <w:color w:val="000000"/>
          <w:sz w:val="23"/>
          <w:szCs w:val="23"/>
        </w:rPr>
        <w:t>Finanszírozási kiadások (K9 rovat, intézményfinanszírozás)</w:t>
      </w:r>
      <w:r w:rsidRPr="008026C0">
        <w:rPr>
          <w:color w:val="000000"/>
          <w:sz w:val="23"/>
          <w:szCs w:val="23"/>
        </w:rPr>
        <w:tab/>
        <w:t>5 700 000 Ft</w:t>
      </w:r>
    </w:p>
    <w:p w14:paraId="4AF6DAF2" w14:textId="77777777" w:rsidR="00B86A0C" w:rsidRPr="008026C0" w:rsidRDefault="00B86A0C" w:rsidP="00B86A0C">
      <w:pPr>
        <w:keepNext/>
        <w:jc w:val="both"/>
        <w:outlineLvl w:val="0"/>
        <w:rPr>
          <w:sz w:val="23"/>
          <w:szCs w:val="23"/>
        </w:rPr>
      </w:pPr>
    </w:p>
    <w:p w14:paraId="7B3A657B" w14:textId="13176A27" w:rsidR="00B86A0C" w:rsidRPr="008026C0" w:rsidRDefault="0038236E" w:rsidP="00B86A0C">
      <w:pPr>
        <w:keepNext/>
        <w:jc w:val="both"/>
        <w:outlineLvl w:val="0"/>
        <w:rPr>
          <w:sz w:val="23"/>
          <w:szCs w:val="23"/>
        </w:rPr>
      </w:pPr>
      <w:r w:rsidRPr="008026C0">
        <w:rPr>
          <w:sz w:val="23"/>
          <w:szCs w:val="23"/>
          <w:u w:val="single"/>
        </w:rPr>
        <w:t>Europe Direct</w:t>
      </w:r>
      <w:r w:rsidR="00B86A0C" w:rsidRPr="008026C0">
        <w:rPr>
          <w:sz w:val="23"/>
          <w:szCs w:val="23"/>
          <w:u w:val="single"/>
        </w:rPr>
        <w:t xml:space="preserve"> pályázat</w:t>
      </w:r>
      <w:r w:rsidR="00B86A0C" w:rsidRPr="008026C0">
        <w:rPr>
          <w:sz w:val="23"/>
          <w:szCs w:val="23"/>
        </w:rPr>
        <w:t xml:space="preserve"> vonatkozásában:</w:t>
      </w:r>
    </w:p>
    <w:p w14:paraId="0A540B49" w14:textId="666CE3C8" w:rsidR="00B86A0C" w:rsidRPr="008026C0" w:rsidRDefault="00B86A0C" w:rsidP="00B86A0C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  <w:sz w:val="23"/>
          <w:szCs w:val="23"/>
        </w:rPr>
      </w:pPr>
      <w:r w:rsidRPr="008026C0">
        <w:rPr>
          <w:color w:val="000000"/>
          <w:sz w:val="23"/>
          <w:szCs w:val="23"/>
        </w:rPr>
        <w:t>Dologi kiadások (K3 rovat)</w:t>
      </w:r>
      <w:r w:rsidRPr="008026C0">
        <w:rPr>
          <w:color w:val="000000"/>
          <w:sz w:val="23"/>
          <w:szCs w:val="23"/>
        </w:rPr>
        <w:tab/>
        <w:t>- 1</w:t>
      </w:r>
      <w:r w:rsidR="0038236E" w:rsidRPr="008026C0">
        <w:rPr>
          <w:color w:val="000000"/>
          <w:sz w:val="23"/>
          <w:szCs w:val="23"/>
        </w:rPr>
        <w:t xml:space="preserve"> 22</w:t>
      </w:r>
      <w:r w:rsidRPr="008026C0">
        <w:rPr>
          <w:color w:val="000000"/>
          <w:sz w:val="23"/>
          <w:szCs w:val="23"/>
        </w:rPr>
        <w:t>0 000 Ft</w:t>
      </w:r>
    </w:p>
    <w:p w14:paraId="02C3E9BC" w14:textId="08FA6D7A" w:rsidR="0038236E" w:rsidRPr="008026C0" w:rsidRDefault="0038236E" w:rsidP="0038236E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  <w:sz w:val="23"/>
          <w:szCs w:val="23"/>
        </w:rPr>
      </w:pPr>
      <w:r w:rsidRPr="008026C0">
        <w:rPr>
          <w:color w:val="000000"/>
          <w:sz w:val="23"/>
          <w:szCs w:val="23"/>
        </w:rPr>
        <w:t>Finanszírozási kiadások (K9 rovat, intézményfinanszírozás)</w:t>
      </w:r>
      <w:r w:rsidRPr="008026C0">
        <w:rPr>
          <w:color w:val="000000"/>
          <w:sz w:val="23"/>
          <w:szCs w:val="23"/>
        </w:rPr>
        <w:tab/>
        <w:t>1 220 000 Ft</w:t>
      </w:r>
    </w:p>
    <w:p w14:paraId="2D659F28" w14:textId="77777777" w:rsidR="00833F36" w:rsidRPr="008026C0" w:rsidRDefault="00833F36" w:rsidP="001A4E4B">
      <w:pPr>
        <w:jc w:val="both"/>
        <w:rPr>
          <w:sz w:val="23"/>
          <w:szCs w:val="23"/>
        </w:rPr>
      </w:pPr>
    </w:p>
    <w:p w14:paraId="49E01962" w14:textId="77777777" w:rsidR="00740A89" w:rsidRPr="008026C0" w:rsidRDefault="00740A89" w:rsidP="00740A89">
      <w:pPr>
        <w:numPr>
          <w:ilvl w:val="0"/>
          <w:numId w:val="31"/>
        </w:numPr>
        <w:jc w:val="center"/>
        <w:rPr>
          <w:b/>
          <w:color w:val="000000"/>
          <w:sz w:val="23"/>
          <w:szCs w:val="23"/>
        </w:rPr>
      </w:pPr>
      <w:r w:rsidRPr="008026C0">
        <w:rPr>
          <w:b/>
          <w:color w:val="000000"/>
          <w:sz w:val="23"/>
          <w:szCs w:val="23"/>
        </w:rPr>
        <w:t>Az Önkormányzati Hivatal költségvetését érintő módosítás</w:t>
      </w:r>
    </w:p>
    <w:p w14:paraId="353AB1A0" w14:textId="77777777" w:rsidR="00740A89" w:rsidRPr="008026C0" w:rsidRDefault="00740A89" w:rsidP="00740A89">
      <w:pPr>
        <w:ind w:left="720"/>
        <w:jc w:val="center"/>
        <w:rPr>
          <w:color w:val="000000"/>
          <w:sz w:val="23"/>
          <w:szCs w:val="23"/>
        </w:rPr>
      </w:pPr>
      <w:r w:rsidRPr="008026C0">
        <w:rPr>
          <w:color w:val="000000"/>
          <w:sz w:val="23"/>
          <w:szCs w:val="23"/>
        </w:rPr>
        <w:t>(a rendelettervezet 3. melléklete)</w:t>
      </w:r>
    </w:p>
    <w:p w14:paraId="1E509F8C" w14:textId="32E32DBB" w:rsidR="00025DCE" w:rsidRPr="008026C0" w:rsidRDefault="0038236E" w:rsidP="00740A89">
      <w:pPr>
        <w:jc w:val="both"/>
        <w:rPr>
          <w:color w:val="000000"/>
          <w:sz w:val="23"/>
          <w:szCs w:val="23"/>
        </w:rPr>
      </w:pPr>
      <w:r w:rsidRPr="008026C0">
        <w:rPr>
          <w:b/>
          <w:sz w:val="23"/>
          <w:szCs w:val="23"/>
        </w:rPr>
        <w:t>4</w:t>
      </w:r>
      <w:r w:rsidR="00740A89" w:rsidRPr="008026C0">
        <w:rPr>
          <w:b/>
          <w:sz w:val="23"/>
          <w:szCs w:val="23"/>
        </w:rPr>
        <w:t>.</w:t>
      </w:r>
      <w:r w:rsidR="001B2428" w:rsidRPr="008026C0">
        <w:rPr>
          <w:sz w:val="23"/>
          <w:szCs w:val="23"/>
        </w:rPr>
        <w:t xml:space="preserve"> </w:t>
      </w:r>
      <w:r w:rsidR="00831261" w:rsidRPr="008026C0">
        <w:rPr>
          <w:color w:val="000000"/>
          <w:sz w:val="23"/>
          <w:szCs w:val="23"/>
        </w:rPr>
        <w:t>Az önkormányzat költségvetés</w:t>
      </w:r>
      <w:r w:rsidR="003C3292" w:rsidRPr="008026C0">
        <w:rPr>
          <w:color w:val="000000"/>
          <w:sz w:val="23"/>
          <w:szCs w:val="23"/>
        </w:rPr>
        <w:t xml:space="preserve">ének </w:t>
      </w:r>
      <w:r w:rsidRPr="008026C0">
        <w:rPr>
          <w:color w:val="000000"/>
          <w:sz w:val="23"/>
          <w:szCs w:val="23"/>
        </w:rPr>
        <w:t>3</w:t>
      </w:r>
      <w:r w:rsidR="003C3292" w:rsidRPr="008026C0">
        <w:rPr>
          <w:color w:val="000000"/>
          <w:sz w:val="23"/>
          <w:szCs w:val="23"/>
        </w:rPr>
        <w:t>. pont szerinti</w:t>
      </w:r>
      <w:r w:rsidR="00831261" w:rsidRPr="008026C0">
        <w:rPr>
          <w:color w:val="000000"/>
          <w:sz w:val="23"/>
          <w:szCs w:val="23"/>
        </w:rPr>
        <w:t xml:space="preserve"> módosításának hatására </w:t>
      </w:r>
      <w:r w:rsidRPr="008026C0">
        <w:rPr>
          <w:b/>
          <w:bCs/>
          <w:color w:val="000000"/>
          <w:sz w:val="23"/>
          <w:szCs w:val="23"/>
        </w:rPr>
        <w:t>6 920</w:t>
      </w:r>
      <w:r w:rsidR="00831261" w:rsidRPr="008026C0">
        <w:rPr>
          <w:b/>
          <w:bCs/>
          <w:color w:val="000000"/>
          <w:sz w:val="23"/>
          <w:szCs w:val="23"/>
        </w:rPr>
        <w:t xml:space="preserve"> 000 Ft</w:t>
      </w:r>
      <w:r w:rsidR="00831261" w:rsidRPr="008026C0">
        <w:rPr>
          <w:color w:val="000000"/>
          <w:sz w:val="23"/>
          <w:szCs w:val="23"/>
        </w:rPr>
        <w:t xml:space="preserve"> összegben nő a Finanszírozási bevételek (B8 rovat), azon belül az irányító szervi támogatás folyósítása bevételi előirányzat, és </w:t>
      </w:r>
      <w:r w:rsidR="003C3292" w:rsidRPr="008026C0">
        <w:rPr>
          <w:sz w:val="23"/>
          <w:szCs w:val="23"/>
        </w:rPr>
        <w:t>az</w:t>
      </w:r>
      <w:r w:rsidRPr="008026C0">
        <w:rPr>
          <w:sz w:val="23"/>
          <w:szCs w:val="23"/>
        </w:rPr>
        <w:t xml:space="preserve"> alábbi pályázatok </w:t>
      </w:r>
      <w:r w:rsidR="00831261" w:rsidRPr="008026C0">
        <w:rPr>
          <w:color w:val="000000"/>
          <w:sz w:val="23"/>
          <w:szCs w:val="23"/>
        </w:rPr>
        <w:t>kiemelt előirányzat</w:t>
      </w:r>
      <w:r w:rsidR="008026C0" w:rsidRPr="008026C0">
        <w:rPr>
          <w:color w:val="000000"/>
          <w:sz w:val="23"/>
          <w:szCs w:val="23"/>
        </w:rPr>
        <w:t>a</w:t>
      </w:r>
      <w:r w:rsidR="003C3292" w:rsidRPr="008026C0">
        <w:rPr>
          <w:color w:val="000000"/>
          <w:sz w:val="23"/>
          <w:szCs w:val="23"/>
        </w:rPr>
        <w:t>inak</w:t>
      </w:r>
      <w:r w:rsidR="00831261" w:rsidRPr="008026C0">
        <w:rPr>
          <w:color w:val="000000"/>
          <w:sz w:val="23"/>
          <w:szCs w:val="23"/>
        </w:rPr>
        <w:t xml:space="preserve"> növelése szükséges</w:t>
      </w:r>
      <w:r w:rsidR="003C3292" w:rsidRPr="008026C0">
        <w:rPr>
          <w:color w:val="000000"/>
          <w:sz w:val="23"/>
          <w:szCs w:val="23"/>
        </w:rPr>
        <w:t xml:space="preserve"> az alábbiak szerint</w:t>
      </w:r>
      <w:r w:rsidR="00831261" w:rsidRPr="008026C0">
        <w:rPr>
          <w:color w:val="000000"/>
          <w:sz w:val="23"/>
          <w:szCs w:val="23"/>
        </w:rPr>
        <w:t>:</w:t>
      </w:r>
    </w:p>
    <w:p w14:paraId="130B4308" w14:textId="77777777" w:rsidR="0038236E" w:rsidRPr="008026C0" w:rsidRDefault="0038236E" w:rsidP="00740A89">
      <w:pPr>
        <w:jc w:val="both"/>
        <w:rPr>
          <w:color w:val="000000"/>
          <w:sz w:val="23"/>
          <w:szCs w:val="23"/>
        </w:rPr>
      </w:pPr>
    </w:p>
    <w:p w14:paraId="66F98D43" w14:textId="77777777" w:rsidR="0038236E" w:rsidRPr="008026C0" w:rsidRDefault="0038236E" w:rsidP="0038236E">
      <w:pPr>
        <w:keepNext/>
        <w:jc w:val="both"/>
        <w:outlineLvl w:val="0"/>
        <w:rPr>
          <w:sz w:val="23"/>
          <w:szCs w:val="23"/>
        </w:rPr>
      </w:pPr>
      <w:r w:rsidRPr="008026C0">
        <w:rPr>
          <w:sz w:val="23"/>
          <w:szCs w:val="23"/>
          <w:u w:val="single"/>
        </w:rPr>
        <w:t>Hajdú hagyományok nyomában pályázat</w:t>
      </w:r>
      <w:r w:rsidRPr="008026C0">
        <w:rPr>
          <w:sz w:val="23"/>
          <w:szCs w:val="23"/>
        </w:rPr>
        <w:t xml:space="preserve"> vonatkozásában:</w:t>
      </w:r>
    </w:p>
    <w:p w14:paraId="11DF0A79" w14:textId="24140A90" w:rsidR="003C3292" w:rsidRPr="008026C0" w:rsidRDefault="003C3292" w:rsidP="003C3292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  <w:sz w:val="23"/>
          <w:szCs w:val="23"/>
        </w:rPr>
      </w:pPr>
      <w:r w:rsidRPr="008026C0">
        <w:rPr>
          <w:color w:val="000000"/>
          <w:sz w:val="23"/>
          <w:szCs w:val="23"/>
        </w:rPr>
        <w:t>Személyi juttatások (K1 rovat)</w:t>
      </w:r>
      <w:r w:rsidRPr="008026C0">
        <w:rPr>
          <w:color w:val="000000"/>
          <w:sz w:val="23"/>
          <w:szCs w:val="23"/>
        </w:rPr>
        <w:tab/>
      </w:r>
      <w:r w:rsidR="0038236E" w:rsidRPr="008026C0">
        <w:rPr>
          <w:color w:val="000000"/>
          <w:sz w:val="23"/>
          <w:szCs w:val="23"/>
        </w:rPr>
        <w:t>5</w:t>
      </w:r>
      <w:r w:rsidRPr="008026C0">
        <w:rPr>
          <w:color w:val="000000"/>
          <w:sz w:val="23"/>
          <w:szCs w:val="23"/>
        </w:rPr>
        <w:t> 000 000 Ft</w:t>
      </w:r>
    </w:p>
    <w:p w14:paraId="2FCC01E1" w14:textId="26432E25" w:rsidR="003C3292" w:rsidRPr="008026C0" w:rsidRDefault="003C3292" w:rsidP="003C3292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  <w:sz w:val="23"/>
          <w:szCs w:val="23"/>
        </w:rPr>
      </w:pPr>
      <w:r w:rsidRPr="008026C0">
        <w:rPr>
          <w:color w:val="000000"/>
          <w:sz w:val="23"/>
          <w:szCs w:val="23"/>
        </w:rPr>
        <w:t>Munkaadókat terhelő járulékok és szociális hozzájárulási adó (K2 rovat)</w:t>
      </w:r>
      <w:r w:rsidRPr="008026C0">
        <w:rPr>
          <w:color w:val="000000"/>
          <w:sz w:val="23"/>
          <w:szCs w:val="23"/>
        </w:rPr>
        <w:tab/>
      </w:r>
      <w:r w:rsidR="0038236E" w:rsidRPr="008026C0">
        <w:rPr>
          <w:color w:val="000000"/>
          <w:sz w:val="23"/>
          <w:szCs w:val="23"/>
        </w:rPr>
        <w:t>7</w:t>
      </w:r>
      <w:r w:rsidRPr="008026C0">
        <w:rPr>
          <w:color w:val="000000"/>
          <w:sz w:val="23"/>
          <w:szCs w:val="23"/>
        </w:rPr>
        <w:t>00 000 Ft</w:t>
      </w:r>
    </w:p>
    <w:p w14:paraId="06B3D816" w14:textId="77777777" w:rsidR="0038236E" w:rsidRPr="008026C0" w:rsidRDefault="0038236E" w:rsidP="00740A89">
      <w:pPr>
        <w:jc w:val="both"/>
        <w:rPr>
          <w:sz w:val="23"/>
          <w:szCs w:val="23"/>
        </w:rPr>
      </w:pPr>
    </w:p>
    <w:p w14:paraId="20A1D488" w14:textId="77777777" w:rsidR="0038236E" w:rsidRPr="008026C0" w:rsidRDefault="0038236E" w:rsidP="0038236E">
      <w:pPr>
        <w:keepNext/>
        <w:jc w:val="both"/>
        <w:outlineLvl w:val="0"/>
        <w:rPr>
          <w:sz w:val="23"/>
          <w:szCs w:val="23"/>
        </w:rPr>
      </w:pPr>
      <w:r w:rsidRPr="008026C0">
        <w:rPr>
          <w:sz w:val="23"/>
          <w:szCs w:val="23"/>
          <w:u w:val="single"/>
        </w:rPr>
        <w:t>Europe Direct pályázat</w:t>
      </w:r>
      <w:r w:rsidRPr="008026C0">
        <w:rPr>
          <w:sz w:val="23"/>
          <w:szCs w:val="23"/>
        </w:rPr>
        <w:t xml:space="preserve"> vonatkozásában:</w:t>
      </w:r>
    </w:p>
    <w:p w14:paraId="5F6FF1C2" w14:textId="4B03B1FD" w:rsidR="0038236E" w:rsidRPr="008026C0" w:rsidRDefault="0038236E" w:rsidP="0038236E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  <w:sz w:val="23"/>
          <w:szCs w:val="23"/>
        </w:rPr>
      </w:pPr>
      <w:r w:rsidRPr="008026C0">
        <w:rPr>
          <w:color w:val="000000"/>
          <w:sz w:val="23"/>
          <w:szCs w:val="23"/>
        </w:rPr>
        <w:t>Személyi juttatások (K1 rovat)</w:t>
      </w:r>
      <w:r w:rsidRPr="008026C0">
        <w:rPr>
          <w:color w:val="000000"/>
          <w:sz w:val="23"/>
          <w:szCs w:val="23"/>
        </w:rPr>
        <w:tab/>
        <w:t>1 050 000 Ft</w:t>
      </w:r>
    </w:p>
    <w:p w14:paraId="649A77F7" w14:textId="5A5A21F3" w:rsidR="0038236E" w:rsidRPr="008026C0" w:rsidRDefault="0038236E" w:rsidP="0038236E">
      <w:pPr>
        <w:numPr>
          <w:ilvl w:val="0"/>
          <w:numId w:val="38"/>
        </w:numPr>
        <w:tabs>
          <w:tab w:val="right" w:pos="9000"/>
        </w:tabs>
        <w:jc w:val="both"/>
        <w:rPr>
          <w:color w:val="000000"/>
          <w:sz w:val="23"/>
          <w:szCs w:val="23"/>
        </w:rPr>
      </w:pPr>
      <w:r w:rsidRPr="008026C0">
        <w:rPr>
          <w:color w:val="000000"/>
          <w:sz w:val="23"/>
          <w:szCs w:val="23"/>
        </w:rPr>
        <w:t>Munkaadókat terhelő járulékok és szociális hozzájárulási adó (K2 rovat)</w:t>
      </w:r>
      <w:r w:rsidRPr="008026C0">
        <w:rPr>
          <w:color w:val="000000"/>
          <w:sz w:val="23"/>
          <w:szCs w:val="23"/>
        </w:rPr>
        <w:tab/>
        <w:t>170 000 Ft</w:t>
      </w:r>
    </w:p>
    <w:p w14:paraId="7EF45C91" w14:textId="77777777" w:rsidR="0038236E" w:rsidRPr="008026C0" w:rsidRDefault="0038236E" w:rsidP="00740A89">
      <w:pPr>
        <w:jc w:val="both"/>
        <w:rPr>
          <w:sz w:val="23"/>
          <w:szCs w:val="23"/>
        </w:rPr>
      </w:pPr>
    </w:p>
    <w:p w14:paraId="2169B17E" w14:textId="213E07CE" w:rsidR="0038236E" w:rsidRPr="008026C0" w:rsidRDefault="001E7E7F" w:rsidP="0038236E">
      <w:pPr>
        <w:jc w:val="both"/>
        <w:rPr>
          <w:sz w:val="23"/>
          <w:szCs w:val="23"/>
        </w:rPr>
      </w:pPr>
      <w:r w:rsidRPr="008026C0">
        <w:rPr>
          <w:b/>
          <w:bCs/>
          <w:sz w:val="23"/>
          <w:szCs w:val="23"/>
        </w:rPr>
        <w:t>5.</w:t>
      </w:r>
      <w:r w:rsidRPr="008026C0">
        <w:rPr>
          <w:sz w:val="23"/>
          <w:szCs w:val="23"/>
        </w:rPr>
        <w:t xml:space="preserve"> Egyes </w:t>
      </w:r>
      <w:r w:rsidR="0038236E" w:rsidRPr="008026C0">
        <w:rPr>
          <w:sz w:val="23"/>
          <w:szCs w:val="23"/>
        </w:rPr>
        <w:t>pályázati megvalósítás</w:t>
      </w:r>
      <w:r w:rsidR="008026C0" w:rsidRPr="008026C0">
        <w:rPr>
          <w:sz w:val="23"/>
          <w:szCs w:val="23"/>
        </w:rPr>
        <w:t>ok</w:t>
      </w:r>
      <w:r w:rsidR="0038236E" w:rsidRPr="008026C0">
        <w:rPr>
          <w:sz w:val="23"/>
          <w:szCs w:val="23"/>
        </w:rPr>
        <w:t xml:space="preserve"> az önkormányzati hivatal köl</w:t>
      </w:r>
      <w:r w:rsidRPr="008026C0">
        <w:rPr>
          <w:sz w:val="23"/>
          <w:szCs w:val="23"/>
        </w:rPr>
        <w:t xml:space="preserve">tségvetését érintően is </w:t>
      </w:r>
      <w:r w:rsidR="0038236E" w:rsidRPr="008026C0">
        <w:rPr>
          <w:sz w:val="23"/>
          <w:szCs w:val="23"/>
        </w:rPr>
        <w:t>szükségessé teszi</w:t>
      </w:r>
      <w:r w:rsidR="008026C0" w:rsidRPr="008026C0">
        <w:rPr>
          <w:sz w:val="23"/>
          <w:szCs w:val="23"/>
        </w:rPr>
        <w:t>k</w:t>
      </w:r>
      <w:r w:rsidR="0038236E" w:rsidRPr="008026C0">
        <w:rPr>
          <w:sz w:val="23"/>
          <w:szCs w:val="23"/>
        </w:rPr>
        <w:t xml:space="preserve"> </w:t>
      </w:r>
      <w:r w:rsidRPr="008026C0">
        <w:rPr>
          <w:sz w:val="23"/>
          <w:szCs w:val="23"/>
        </w:rPr>
        <w:t>a kiemelt előirányzatok közötti átcsoportosítást. Az érintett pályázatok költségvetését az alábbiak szerint szükséges</w:t>
      </w:r>
      <w:r w:rsidR="0038236E" w:rsidRPr="008026C0">
        <w:rPr>
          <w:sz w:val="23"/>
          <w:szCs w:val="23"/>
        </w:rPr>
        <w:t xml:space="preserve"> módosít</w:t>
      </w:r>
      <w:r w:rsidRPr="008026C0">
        <w:rPr>
          <w:sz w:val="23"/>
          <w:szCs w:val="23"/>
        </w:rPr>
        <w:t>ani</w:t>
      </w:r>
      <w:r w:rsidR="0038236E" w:rsidRPr="008026C0">
        <w:rPr>
          <w:sz w:val="23"/>
          <w:szCs w:val="23"/>
        </w:rPr>
        <w:t>:</w:t>
      </w:r>
    </w:p>
    <w:p w14:paraId="7A70CC79" w14:textId="77777777" w:rsidR="001E7E7F" w:rsidRPr="008026C0" w:rsidRDefault="001E7E7F" w:rsidP="0038236E">
      <w:pPr>
        <w:jc w:val="both"/>
        <w:rPr>
          <w:sz w:val="23"/>
          <w:szCs w:val="23"/>
        </w:rPr>
      </w:pPr>
    </w:p>
    <w:p w14:paraId="505F9CA7" w14:textId="41C7768B" w:rsidR="001E7E7F" w:rsidRPr="008026C0" w:rsidRDefault="001E7E7F" w:rsidP="001E7E7F">
      <w:pPr>
        <w:jc w:val="both"/>
        <w:rPr>
          <w:sz w:val="23"/>
          <w:szCs w:val="23"/>
          <w:u w:val="single"/>
        </w:rPr>
      </w:pPr>
      <w:r w:rsidRPr="008026C0">
        <w:rPr>
          <w:sz w:val="23"/>
          <w:szCs w:val="23"/>
          <w:u w:val="single"/>
        </w:rPr>
        <w:t xml:space="preserve">2021-27 tervezés előkészítése </w:t>
      </w:r>
      <w:r w:rsidRPr="008026C0">
        <w:rPr>
          <w:sz w:val="23"/>
          <w:szCs w:val="23"/>
          <w:u w:val="single"/>
          <w:lang w:eastAsia="en-US"/>
        </w:rPr>
        <w:t>pályázat vonatkozásában:</w:t>
      </w:r>
    </w:p>
    <w:p w14:paraId="73115237" w14:textId="51CF8DCC" w:rsidR="001E7E7F" w:rsidRPr="008026C0" w:rsidRDefault="001E7E7F" w:rsidP="001E7E7F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  <w:sz w:val="23"/>
          <w:szCs w:val="23"/>
        </w:rPr>
      </w:pPr>
      <w:r w:rsidRPr="008026C0">
        <w:rPr>
          <w:color w:val="000000"/>
          <w:sz w:val="23"/>
          <w:szCs w:val="23"/>
        </w:rPr>
        <w:t>Személyi juttatások (K1 rovat)</w:t>
      </w:r>
      <w:r w:rsidRPr="008026C0">
        <w:rPr>
          <w:color w:val="000000"/>
          <w:sz w:val="23"/>
          <w:szCs w:val="23"/>
        </w:rPr>
        <w:tab/>
        <w:t>- 10 000 Ft</w:t>
      </w:r>
    </w:p>
    <w:p w14:paraId="2BA2716F" w14:textId="7613F4B0" w:rsidR="001E7E7F" w:rsidRPr="008026C0" w:rsidRDefault="001E7E7F" w:rsidP="001E7E7F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  <w:sz w:val="23"/>
          <w:szCs w:val="23"/>
        </w:rPr>
      </w:pPr>
      <w:r w:rsidRPr="008026C0">
        <w:rPr>
          <w:color w:val="000000"/>
          <w:sz w:val="23"/>
          <w:szCs w:val="23"/>
        </w:rPr>
        <w:t>Beruházások (K6 rovat)</w:t>
      </w:r>
      <w:r w:rsidRPr="008026C0">
        <w:rPr>
          <w:color w:val="000000"/>
          <w:sz w:val="23"/>
          <w:szCs w:val="23"/>
        </w:rPr>
        <w:tab/>
        <w:t>10 000 Ft</w:t>
      </w:r>
    </w:p>
    <w:p w14:paraId="1A843026" w14:textId="77777777" w:rsidR="001E7E7F" w:rsidRPr="008026C0" w:rsidRDefault="001E7E7F" w:rsidP="0038236E">
      <w:pPr>
        <w:jc w:val="both"/>
        <w:rPr>
          <w:sz w:val="23"/>
          <w:szCs w:val="23"/>
        </w:rPr>
      </w:pPr>
    </w:p>
    <w:p w14:paraId="62307086" w14:textId="77777777" w:rsidR="001E7E7F" w:rsidRPr="008026C0" w:rsidRDefault="001E7E7F" w:rsidP="001E7E7F">
      <w:pPr>
        <w:tabs>
          <w:tab w:val="right" w:pos="9072"/>
        </w:tabs>
        <w:jc w:val="both"/>
        <w:rPr>
          <w:sz w:val="23"/>
          <w:szCs w:val="23"/>
          <w:u w:val="single"/>
          <w:lang w:eastAsia="en-US"/>
        </w:rPr>
      </w:pPr>
      <w:r w:rsidRPr="008026C0">
        <w:rPr>
          <w:sz w:val="23"/>
          <w:szCs w:val="23"/>
          <w:u w:val="single"/>
          <w:lang w:eastAsia="en-US"/>
        </w:rPr>
        <w:t>EXPRESS pályázat vonatkozásában:</w:t>
      </w:r>
    </w:p>
    <w:p w14:paraId="7FA068D9" w14:textId="0868F610" w:rsidR="001E7E7F" w:rsidRPr="008026C0" w:rsidRDefault="001E7E7F" w:rsidP="001E7E7F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  <w:sz w:val="23"/>
          <w:szCs w:val="23"/>
        </w:rPr>
      </w:pPr>
      <w:r w:rsidRPr="008026C0">
        <w:rPr>
          <w:color w:val="000000"/>
          <w:sz w:val="23"/>
          <w:szCs w:val="23"/>
        </w:rPr>
        <w:t>Személyi juttatások (K1 rovat)</w:t>
      </w:r>
      <w:r w:rsidRPr="008026C0">
        <w:rPr>
          <w:color w:val="000000"/>
          <w:sz w:val="23"/>
          <w:szCs w:val="23"/>
        </w:rPr>
        <w:tab/>
        <w:t>- 65 000 Ft</w:t>
      </w:r>
    </w:p>
    <w:p w14:paraId="4D016FBD" w14:textId="3DABE58B" w:rsidR="001E7E7F" w:rsidRPr="008026C0" w:rsidRDefault="001E7E7F" w:rsidP="001E7E7F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  <w:sz w:val="23"/>
          <w:szCs w:val="23"/>
        </w:rPr>
      </w:pPr>
      <w:r w:rsidRPr="008026C0">
        <w:rPr>
          <w:color w:val="000000"/>
          <w:sz w:val="23"/>
          <w:szCs w:val="23"/>
        </w:rPr>
        <w:t>Munkaadókat terhelő járulékok és szociális hozzájárulási adó (K2 rovat)</w:t>
      </w:r>
      <w:r w:rsidRPr="008026C0">
        <w:rPr>
          <w:color w:val="000000"/>
          <w:sz w:val="23"/>
          <w:szCs w:val="23"/>
        </w:rPr>
        <w:tab/>
        <w:t>65 000 Ft</w:t>
      </w:r>
    </w:p>
    <w:p w14:paraId="1742FC94" w14:textId="77777777" w:rsidR="001E7E7F" w:rsidRPr="008026C0" w:rsidRDefault="001E7E7F" w:rsidP="001E7E7F">
      <w:pPr>
        <w:tabs>
          <w:tab w:val="right" w:pos="9000"/>
        </w:tabs>
        <w:ind w:left="720"/>
        <w:jc w:val="both"/>
        <w:rPr>
          <w:color w:val="000000"/>
          <w:sz w:val="23"/>
          <w:szCs w:val="23"/>
        </w:rPr>
      </w:pPr>
    </w:p>
    <w:p w14:paraId="7730CB7B" w14:textId="77777777" w:rsidR="001E7E7F" w:rsidRPr="008026C0" w:rsidRDefault="001E7E7F" w:rsidP="001E7E7F">
      <w:pPr>
        <w:tabs>
          <w:tab w:val="right" w:pos="9072"/>
        </w:tabs>
        <w:jc w:val="both"/>
        <w:rPr>
          <w:sz w:val="23"/>
          <w:szCs w:val="23"/>
          <w:u w:val="single"/>
          <w:lang w:eastAsia="en-US"/>
        </w:rPr>
      </w:pPr>
      <w:r w:rsidRPr="008026C0">
        <w:rPr>
          <w:sz w:val="23"/>
          <w:szCs w:val="23"/>
          <w:u w:val="single"/>
          <w:lang w:eastAsia="en-US"/>
        </w:rPr>
        <w:t>WEEEWaste pályázat vonatkozásában:</w:t>
      </w:r>
    </w:p>
    <w:p w14:paraId="47E33F9F" w14:textId="7BC41DD9" w:rsidR="001E7E7F" w:rsidRPr="008026C0" w:rsidRDefault="001E7E7F" w:rsidP="001E7E7F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  <w:sz w:val="23"/>
          <w:szCs w:val="23"/>
        </w:rPr>
      </w:pPr>
      <w:r w:rsidRPr="008026C0">
        <w:rPr>
          <w:color w:val="000000"/>
          <w:sz w:val="23"/>
          <w:szCs w:val="23"/>
        </w:rPr>
        <w:t>Személyi juttatások (K1 rovat)</w:t>
      </w:r>
      <w:r w:rsidRPr="008026C0">
        <w:rPr>
          <w:color w:val="000000"/>
          <w:sz w:val="23"/>
          <w:szCs w:val="23"/>
        </w:rPr>
        <w:tab/>
        <w:t>- 60 000 Ft</w:t>
      </w:r>
    </w:p>
    <w:p w14:paraId="26FAC35A" w14:textId="50F454DC" w:rsidR="001E7E7F" w:rsidRPr="008026C0" w:rsidRDefault="001E7E7F" w:rsidP="001E7E7F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  <w:sz w:val="23"/>
          <w:szCs w:val="23"/>
        </w:rPr>
      </w:pPr>
      <w:r w:rsidRPr="008026C0">
        <w:rPr>
          <w:color w:val="000000"/>
          <w:sz w:val="23"/>
          <w:szCs w:val="23"/>
        </w:rPr>
        <w:t>Munkaadókat terhelő járulékok és szociális hozzájárulási adó (K2 rovat)</w:t>
      </w:r>
      <w:r w:rsidRPr="008026C0">
        <w:rPr>
          <w:color w:val="000000"/>
          <w:sz w:val="23"/>
          <w:szCs w:val="23"/>
        </w:rPr>
        <w:tab/>
        <w:t>60 000 Ft</w:t>
      </w:r>
    </w:p>
    <w:p w14:paraId="65B8D46C" w14:textId="77777777" w:rsidR="001E7E7F" w:rsidRPr="008026C0" w:rsidRDefault="001E7E7F" w:rsidP="0038236E">
      <w:pPr>
        <w:jc w:val="both"/>
        <w:rPr>
          <w:sz w:val="23"/>
          <w:szCs w:val="23"/>
        </w:rPr>
      </w:pPr>
    </w:p>
    <w:p w14:paraId="59C959F3" w14:textId="27C5CFC7" w:rsidR="000E273E" w:rsidRPr="008026C0" w:rsidRDefault="00FD0FD2" w:rsidP="000E273E">
      <w:pPr>
        <w:jc w:val="both"/>
        <w:rPr>
          <w:sz w:val="23"/>
          <w:szCs w:val="23"/>
        </w:rPr>
      </w:pPr>
      <w:bookmarkStart w:id="1" w:name="_Hlk152682904"/>
      <w:r w:rsidRPr="008026C0">
        <w:rPr>
          <w:b/>
          <w:bCs/>
          <w:sz w:val="23"/>
          <w:szCs w:val="23"/>
        </w:rPr>
        <w:t>6</w:t>
      </w:r>
      <w:r w:rsidR="000E273E" w:rsidRPr="008026C0">
        <w:rPr>
          <w:b/>
          <w:bCs/>
          <w:sz w:val="23"/>
          <w:szCs w:val="23"/>
        </w:rPr>
        <w:t>.</w:t>
      </w:r>
      <w:r w:rsidR="000E273E" w:rsidRPr="008026C0">
        <w:rPr>
          <w:sz w:val="23"/>
          <w:szCs w:val="23"/>
        </w:rPr>
        <w:t xml:space="preserve"> Bizonyítványmásodlat eljárási illetékéből </w:t>
      </w:r>
      <w:r w:rsidR="00BA19EE" w:rsidRPr="008026C0">
        <w:rPr>
          <w:b/>
          <w:bCs/>
          <w:sz w:val="23"/>
          <w:szCs w:val="23"/>
        </w:rPr>
        <w:t>30</w:t>
      </w:r>
      <w:r w:rsidR="000E273E" w:rsidRPr="008026C0">
        <w:rPr>
          <w:b/>
          <w:bCs/>
          <w:sz w:val="23"/>
          <w:szCs w:val="23"/>
        </w:rPr>
        <w:t xml:space="preserve"> 000 Ft, </w:t>
      </w:r>
      <w:r w:rsidR="000E273E" w:rsidRPr="008026C0">
        <w:rPr>
          <w:sz w:val="23"/>
          <w:szCs w:val="23"/>
        </w:rPr>
        <w:t>egyéb működési bevételből</w:t>
      </w:r>
      <w:r w:rsidR="000E273E" w:rsidRPr="008026C0">
        <w:rPr>
          <w:b/>
          <w:bCs/>
          <w:sz w:val="23"/>
          <w:szCs w:val="23"/>
        </w:rPr>
        <w:t xml:space="preserve"> 3</w:t>
      </w:r>
      <w:r w:rsidR="00BA19EE" w:rsidRPr="008026C0">
        <w:rPr>
          <w:b/>
          <w:bCs/>
          <w:sz w:val="23"/>
          <w:szCs w:val="23"/>
        </w:rPr>
        <w:t>45 710</w:t>
      </w:r>
      <w:r w:rsidR="000E273E" w:rsidRPr="008026C0">
        <w:rPr>
          <w:b/>
          <w:bCs/>
          <w:sz w:val="23"/>
          <w:szCs w:val="23"/>
        </w:rPr>
        <w:t xml:space="preserve"> Ft</w:t>
      </w:r>
      <w:r w:rsidR="000E273E" w:rsidRPr="008026C0">
        <w:rPr>
          <w:sz w:val="23"/>
          <w:szCs w:val="23"/>
        </w:rPr>
        <w:t xml:space="preserve"> bevétele keletkezett az önkormányzati hivatalnak, amely összeggel az alábbi bevételi és kiadási előirányzatok növelése szükséges:</w:t>
      </w:r>
    </w:p>
    <w:p w14:paraId="1C8C9B38" w14:textId="60F537B9" w:rsidR="000E273E" w:rsidRPr="008026C0" w:rsidRDefault="000E273E" w:rsidP="000E273E">
      <w:pPr>
        <w:numPr>
          <w:ilvl w:val="0"/>
          <w:numId w:val="35"/>
        </w:numPr>
        <w:tabs>
          <w:tab w:val="right" w:pos="9000"/>
        </w:tabs>
        <w:jc w:val="both"/>
        <w:rPr>
          <w:bCs/>
          <w:color w:val="000000"/>
          <w:sz w:val="23"/>
          <w:szCs w:val="23"/>
        </w:rPr>
      </w:pPr>
      <w:r w:rsidRPr="008026C0">
        <w:rPr>
          <w:bCs/>
          <w:color w:val="000000"/>
          <w:sz w:val="23"/>
          <w:szCs w:val="23"/>
        </w:rPr>
        <w:t>Közhatalmi bevételek (B3 rovat)</w:t>
      </w:r>
      <w:r w:rsidRPr="008026C0">
        <w:rPr>
          <w:bCs/>
          <w:color w:val="000000"/>
          <w:sz w:val="23"/>
          <w:szCs w:val="23"/>
        </w:rPr>
        <w:tab/>
      </w:r>
      <w:r w:rsidR="00BA19EE" w:rsidRPr="008026C0">
        <w:rPr>
          <w:bCs/>
          <w:color w:val="000000"/>
          <w:sz w:val="23"/>
          <w:szCs w:val="23"/>
        </w:rPr>
        <w:t>30</w:t>
      </w:r>
      <w:r w:rsidRPr="008026C0">
        <w:rPr>
          <w:bCs/>
          <w:color w:val="000000"/>
          <w:sz w:val="23"/>
          <w:szCs w:val="23"/>
        </w:rPr>
        <w:t xml:space="preserve"> 000 Ft</w:t>
      </w:r>
    </w:p>
    <w:p w14:paraId="1514D6AA" w14:textId="3FBEF0C3" w:rsidR="000E273E" w:rsidRPr="008026C0" w:rsidRDefault="000E273E" w:rsidP="000E273E">
      <w:pPr>
        <w:numPr>
          <w:ilvl w:val="0"/>
          <w:numId w:val="35"/>
        </w:numPr>
        <w:tabs>
          <w:tab w:val="right" w:pos="9000"/>
        </w:tabs>
        <w:jc w:val="both"/>
        <w:rPr>
          <w:bCs/>
          <w:color w:val="000000"/>
          <w:sz w:val="23"/>
          <w:szCs w:val="23"/>
        </w:rPr>
      </w:pPr>
      <w:r w:rsidRPr="008026C0">
        <w:rPr>
          <w:bCs/>
          <w:color w:val="000000"/>
          <w:sz w:val="23"/>
          <w:szCs w:val="23"/>
        </w:rPr>
        <w:t>Működési bevételek (B4 rovat)</w:t>
      </w:r>
      <w:r w:rsidRPr="008026C0">
        <w:rPr>
          <w:bCs/>
          <w:color w:val="000000"/>
          <w:sz w:val="23"/>
          <w:szCs w:val="23"/>
        </w:rPr>
        <w:tab/>
      </w:r>
      <w:r w:rsidR="00BA19EE" w:rsidRPr="008026C0">
        <w:rPr>
          <w:bCs/>
          <w:color w:val="000000"/>
          <w:sz w:val="23"/>
          <w:szCs w:val="23"/>
        </w:rPr>
        <w:t>345</w:t>
      </w:r>
      <w:r w:rsidRPr="008026C0">
        <w:rPr>
          <w:bCs/>
          <w:color w:val="000000"/>
          <w:sz w:val="23"/>
          <w:szCs w:val="23"/>
        </w:rPr>
        <w:t xml:space="preserve"> </w:t>
      </w:r>
      <w:r w:rsidR="00BA19EE" w:rsidRPr="008026C0">
        <w:rPr>
          <w:bCs/>
          <w:color w:val="000000"/>
          <w:sz w:val="23"/>
          <w:szCs w:val="23"/>
        </w:rPr>
        <w:t>710</w:t>
      </w:r>
      <w:r w:rsidRPr="008026C0">
        <w:rPr>
          <w:bCs/>
          <w:color w:val="000000"/>
          <w:sz w:val="23"/>
          <w:szCs w:val="23"/>
        </w:rPr>
        <w:t xml:space="preserve"> Ft</w:t>
      </w:r>
    </w:p>
    <w:p w14:paraId="592B61F3" w14:textId="6E7E4E9A" w:rsidR="000E273E" w:rsidRPr="008026C0" w:rsidRDefault="000E273E" w:rsidP="000E273E">
      <w:pPr>
        <w:numPr>
          <w:ilvl w:val="0"/>
          <w:numId w:val="35"/>
        </w:numPr>
        <w:tabs>
          <w:tab w:val="right" w:pos="9000"/>
        </w:tabs>
        <w:jc w:val="both"/>
        <w:rPr>
          <w:color w:val="000000"/>
          <w:sz w:val="23"/>
          <w:szCs w:val="23"/>
        </w:rPr>
      </w:pPr>
      <w:r w:rsidRPr="008026C0">
        <w:rPr>
          <w:color w:val="000000"/>
          <w:sz w:val="23"/>
          <w:szCs w:val="23"/>
        </w:rPr>
        <w:t>Dologi kiadások (K3 rovat)</w:t>
      </w:r>
      <w:r w:rsidRPr="008026C0">
        <w:rPr>
          <w:color w:val="000000"/>
          <w:sz w:val="23"/>
          <w:szCs w:val="23"/>
        </w:rPr>
        <w:tab/>
      </w:r>
      <w:r w:rsidR="00BA19EE" w:rsidRPr="008026C0">
        <w:rPr>
          <w:color w:val="000000"/>
          <w:sz w:val="23"/>
          <w:szCs w:val="23"/>
        </w:rPr>
        <w:t>375 710</w:t>
      </w:r>
      <w:r w:rsidRPr="008026C0">
        <w:rPr>
          <w:color w:val="000000"/>
          <w:sz w:val="23"/>
          <w:szCs w:val="23"/>
        </w:rPr>
        <w:t xml:space="preserve"> Ft</w:t>
      </w:r>
    </w:p>
    <w:p w14:paraId="7F60775D" w14:textId="77777777" w:rsidR="000E273E" w:rsidRPr="008026C0" w:rsidRDefault="000E273E" w:rsidP="004E3EEF">
      <w:pPr>
        <w:jc w:val="both"/>
        <w:rPr>
          <w:color w:val="000000"/>
          <w:sz w:val="23"/>
          <w:szCs w:val="23"/>
        </w:rPr>
      </w:pPr>
    </w:p>
    <w:bookmarkEnd w:id="1"/>
    <w:p w14:paraId="41E489A4" w14:textId="67FD12EE" w:rsidR="00112E36" w:rsidRPr="008026C0" w:rsidRDefault="00740A89" w:rsidP="00112E36">
      <w:pPr>
        <w:pStyle w:val="Szvegtrzs"/>
        <w:jc w:val="both"/>
        <w:rPr>
          <w:sz w:val="23"/>
          <w:szCs w:val="23"/>
        </w:rPr>
      </w:pPr>
      <w:r w:rsidRPr="008026C0">
        <w:rPr>
          <w:sz w:val="23"/>
          <w:szCs w:val="23"/>
        </w:rPr>
        <w:t xml:space="preserve">Fentieket összegezve az előterjesztett rendeletmódosítás alkalmával az önkormányzatnál összesen </w:t>
      </w:r>
      <w:r w:rsidR="00FD0FD2" w:rsidRPr="008026C0">
        <w:rPr>
          <w:b/>
          <w:sz w:val="23"/>
          <w:szCs w:val="23"/>
        </w:rPr>
        <w:t>3 500 000</w:t>
      </w:r>
      <w:r w:rsidRPr="008026C0">
        <w:rPr>
          <w:b/>
          <w:sz w:val="23"/>
          <w:szCs w:val="23"/>
        </w:rPr>
        <w:t xml:space="preserve"> Ft</w:t>
      </w:r>
      <w:r w:rsidRPr="008026C0">
        <w:rPr>
          <w:sz w:val="23"/>
          <w:szCs w:val="23"/>
        </w:rPr>
        <w:t>-tal, az önkormányzati hivatalnál összesen</w:t>
      </w:r>
      <w:r w:rsidR="00C72413" w:rsidRPr="008026C0">
        <w:rPr>
          <w:sz w:val="23"/>
          <w:szCs w:val="23"/>
        </w:rPr>
        <w:t xml:space="preserve"> </w:t>
      </w:r>
      <w:r w:rsidR="00FD0FD2" w:rsidRPr="008026C0">
        <w:rPr>
          <w:b/>
          <w:bCs/>
          <w:sz w:val="23"/>
          <w:szCs w:val="23"/>
        </w:rPr>
        <w:t>7 295 710</w:t>
      </w:r>
      <w:r w:rsidRPr="008026C0">
        <w:rPr>
          <w:b/>
          <w:sz w:val="23"/>
          <w:szCs w:val="23"/>
        </w:rPr>
        <w:t xml:space="preserve"> Ft</w:t>
      </w:r>
      <w:r w:rsidRPr="008026C0">
        <w:rPr>
          <w:sz w:val="23"/>
          <w:szCs w:val="23"/>
        </w:rPr>
        <w:t xml:space="preserve">-tal, az önkormányzat összevont adatait tekintve mindösszesen </w:t>
      </w:r>
      <w:r w:rsidR="00FD0FD2" w:rsidRPr="008026C0">
        <w:rPr>
          <w:b/>
          <w:sz w:val="23"/>
          <w:szCs w:val="23"/>
        </w:rPr>
        <w:t>3 875 710</w:t>
      </w:r>
      <w:r w:rsidRPr="008026C0">
        <w:rPr>
          <w:b/>
          <w:sz w:val="23"/>
          <w:szCs w:val="23"/>
        </w:rPr>
        <w:t xml:space="preserve"> Ft</w:t>
      </w:r>
      <w:r w:rsidRPr="008026C0">
        <w:rPr>
          <w:sz w:val="23"/>
          <w:szCs w:val="23"/>
        </w:rPr>
        <w:t>-tal nő a bevételek és a kiadások összege.</w:t>
      </w:r>
    </w:p>
    <w:p w14:paraId="5BE6CC2D" w14:textId="77777777" w:rsidR="00C72413" w:rsidRPr="008026C0" w:rsidRDefault="00C72413" w:rsidP="00C72413">
      <w:pPr>
        <w:jc w:val="both"/>
        <w:rPr>
          <w:bCs/>
          <w:iCs/>
          <w:sz w:val="23"/>
          <w:szCs w:val="23"/>
        </w:rPr>
      </w:pPr>
      <w:r w:rsidRPr="008026C0">
        <w:rPr>
          <w:bCs/>
          <w:iCs/>
          <w:sz w:val="23"/>
          <w:szCs w:val="23"/>
        </w:rPr>
        <w:t>Az előterjesztés egyben a rendelet-tervezet indokolása is.</w:t>
      </w:r>
    </w:p>
    <w:p w14:paraId="6490527D" w14:textId="0FB97BE0" w:rsidR="001E13FE" w:rsidRPr="008026C0" w:rsidRDefault="001E13FE" w:rsidP="00740BED">
      <w:pPr>
        <w:pStyle w:val="Szvegtrzs"/>
        <w:spacing w:after="0"/>
        <w:jc w:val="both"/>
        <w:rPr>
          <w:b/>
          <w:sz w:val="23"/>
          <w:szCs w:val="23"/>
        </w:rPr>
      </w:pPr>
    </w:p>
    <w:p w14:paraId="78DF8579" w14:textId="77777777" w:rsidR="00740A89" w:rsidRPr="008026C0" w:rsidRDefault="00740A89" w:rsidP="00740BED">
      <w:pPr>
        <w:pStyle w:val="Szvegtrzs"/>
        <w:tabs>
          <w:tab w:val="left" w:pos="1230"/>
        </w:tabs>
        <w:spacing w:after="0"/>
        <w:jc w:val="center"/>
        <w:rPr>
          <w:sz w:val="23"/>
          <w:szCs w:val="23"/>
        </w:rPr>
      </w:pPr>
      <w:r w:rsidRPr="008026C0">
        <w:rPr>
          <w:sz w:val="23"/>
          <w:szCs w:val="23"/>
        </w:rPr>
        <w:lastRenderedPageBreak/>
        <w:t>Előzetes hatásvizsgálat</w:t>
      </w:r>
    </w:p>
    <w:p w14:paraId="32106586" w14:textId="77777777" w:rsidR="00740A89" w:rsidRPr="008026C0" w:rsidRDefault="00740A89" w:rsidP="00740BED">
      <w:pPr>
        <w:jc w:val="center"/>
        <w:rPr>
          <w:sz w:val="23"/>
          <w:szCs w:val="23"/>
        </w:rPr>
      </w:pPr>
      <w:r w:rsidRPr="008026C0">
        <w:rPr>
          <w:sz w:val="23"/>
          <w:szCs w:val="23"/>
        </w:rPr>
        <w:t>a jogalkotásról szóló 2010. évi CXXX. törvény 17.§ (1) bekezdése alapján</w:t>
      </w:r>
    </w:p>
    <w:p w14:paraId="3A13952E" w14:textId="3B2FE233" w:rsidR="00740A89" w:rsidRPr="008026C0" w:rsidRDefault="00560A20" w:rsidP="00740A89">
      <w:pPr>
        <w:jc w:val="center"/>
        <w:rPr>
          <w:sz w:val="23"/>
          <w:szCs w:val="23"/>
        </w:rPr>
      </w:pPr>
      <w:r w:rsidRPr="008026C0">
        <w:rPr>
          <w:bCs/>
          <w:sz w:val="23"/>
          <w:szCs w:val="23"/>
        </w:rPr>
        <w:t xml:space="preserve">a </w:t>
      </w:r>
      <w:r w:rsidR="00740A89" w:rsidRPr="008026C0">
        <w:rPr>
          <w:bCs/>
          <w:sz w:val="23"/>
          <w:szCs w:val="23"/>
        </w:rPr>
        <w:t xml:space="preserve">Hajdú-Bihar </w:t>
      </w:r>
      <w:r w:rsidR="005C2F09" w:rsidRPr="008026C0">
        <w:rPr>
          <w:bCs/>
          <w:sz w:val="23"/>
          <w:szCs w:val="23"/>
        </w:rPr>
        <w:t>Várm</w:t>
      </w:r>
      <w:r w:rsidR="00740A89" w:rsidRPr="008026C0">
        <w:rPr>
          <w:bCs/>
          <w:sz w:val="23"/>
          <w:szCs w:val="23"/>
        </w:rPr>
        <w:t>egye Önkormányza</w:t>
      </w:r>
      <w:r w:rsidR="0072171D" w:rsidRPr="008026C0">
        <w:rPr>
          <w:bCs/>
          <w:sz w:val="23"/>
          <w:szCs w:val="23"/>
        </w:rPr>
        <w:t>t</w:t>
      </w:r>
      <w:r w:rsidR="005C2F09" w:rsidRPr="008026C0">
        <w:rPr>
          <w:bCs/>
          <w:sz w:val="23"/>
          <w:szCs w:val="23"/>
        </w:rPr>
        <w:t>a</w:t>
      </w:r>
      <w:r w:rsidR="0072171D" w:rsidRPr="008026C0">
        <w:rPr>
          <w:bCs/>
          <w:sz w:val="23"/>
          <w:szCs w:val="23"/>
        </w:rPr>
        <w:t xml:space="preserve"> 20</w:t>
      </w:r>
      <w:r w:rsidR="00ED5BF7" w:rsidRPr="008026C0">
        <w:rPr>
          <w:bCs/>
          <w:sz w:val="23"/>
          <w:szCs w:val="23"/>
        </w:rPr>
        <w:t>2</w:t>
      </w:r>
      <w:r w:rsidR="005C2F09" w:rsidRPr="008026C0">
        <w:rPr>
          <w:bCs/>
          <w:sz w:val="23"/>
          <w:szCs w:val="23"/>
        </w:rPr>
        <w:t>3</w:t>
      </w:r>
      <w:r w:rsidR="00740A89" w:rsidRPr="008026C0">
        <w:rPr>
          <w:bCs/>
          <w:sz w:val="23"/>
          <w:szCs w:val="23"/>
        </w:rPr>
        <w:t>. é</w:t>
      </w:r>
      <w:r w:rsidR="0072171D" w:rsidRPr="008026C0">
        <w:rPr>
          <w:bCs/>
          <w:sz w:val="23"/>
          <w:szCs w:val="23"/>
        </w:rPr>
        <w:t xml:space="preserve">vi költségvetéséről szóló </w:t>
      </w:r>
      <w:r w:rsidR="005C2F09" w:rsidRPr="008026C0">
        <w:rPr>
          <w:bCs/>
          <w:sz w:val="23"/>
          <w:szCs w:val="23"/>
        </w:rPr>
        <w:t>3</w:t>
      </w:r>
      <w:r w:rsidR="0072171D" w:rsidRPr="008026C0">
        <w:rPr>
          <w:bCs/>
          <w:sz w:val="23"/>
          <w:szCs w:val="23"/>
        </w:rPr>
        <w:t>/20</w:t>
      </w:r>
      <w:r w:rsidR="00ED5BF7" w:rsidRPr="008026C0">
        <w:rPr>
          <w:bCs/>
          <w:sz w:val="23"/>
          <w:szCs w:val="23"/>
        </w:rPr>
        <w:t>2</w:t>
      </w:r>
      <w:r w:rsidR="005C2F09" w:rsidRPr="008026C0">
        <w:rPr>
          <w:bCs/>
          <w:sz w:val="23"/>
          <w:szCs w:val="23"/>
        </w:rPr>
        <w:t>3</w:t>
      </w:r>
      <w:r w:rsidR="00740A89" w:rsidRPr="008026C0">
        <w:rPr>
          <w:bCs/>
          <w:sz w:val="23"/>
          <w:szCs w:val="23"/>
        </w:rPr>
        <w:t>. (</w:t>
      </w:r>
      <w:r w:rsidR="003B6952" w:rsidRPr="008026C0">
        <w:rPr>
          <w:bCs/>
          <w:sz w:val="23"/>
          <w:szCs w:val="23"/>
        </w:rPr>
        <w:t>I</w:t>
      </w:r>
      <w:r w:rsidR="00740A89" w:rsidRPr="008026C0">
        <w:rPr>
          <w:bCs/>
          <w:sz w:val="23"/>
          <w:szCs w:val="23"/>
        </w:rPr>
        <w:t xml:space="preserve">I. </w:t>
      </w:r>
      <w:r w:rsidR="001E13FE" w:rsidRPr="008026C0">
        <w:rPr>
          <w:bCs/>
          <w:sz w:val="23"/>
          <w:szCs w:val="23"/>
        </w:rPr>
        <w:t>2</w:t>
      </w:r>
      <w:r w:rsidR="005C2F09" w:rsidRPr="008026C0">
        <w:rPr>
          <w:bCs/>
          <w:sz w:val="23"/>
          <w:szCs w:val="23"/>
        </w:rPr>
        <w:t>7</w:t>
      </w:r>
      <w:r w:rsidR="00740A89" w:rsidRPr="008026C0">
        <w:rPr>
          <w:bCs/>
          <w:sz w:val="23"/>
          <w:szCs w:val="23"/>
        </w:rPr>
        <w:t xml:space="preserve">.) önkormányzati rendelet </w:t>
      </w:r>
      <w:r w:rsidR="00740A89" w:rsidRPr="008026C0">
        <w:rPr>
          <w:sz w:val="23"/>
          <w:szCs w:val="23"/>
        </w:rPr>
        <w:t xml:space="preserve">módosításáról </w:t>
      </w:r>
    </w:p>
    <w:p w14:paraId="1C4ED4D6" w14:textId="1B9D9702" w:rsidR="00740A89" w:rsidRPr="008026C0" w:rsidRDefault="0072171D" w:rsidP="00740A89">
      <w:pPr>
        <w:jc w:val="center"/>
        <w:rPr>
          <w:sz w:val="23"/>
          <w:szCs w:val="23"/>
        </w:rPr>
      </w:pPr>
      <w:r w:rsidRPr="008026C0">
        <w:rPr>
          <w:sz w:val="23"/>
          <w:szCs w:val="23"/>
        </w:rPr>
        <w:t>szóló .../20</w:t>
      </w:r>
      <w:r w:rsidR="00ED5BF7" w:rsidRPr="008026C0">
        <w:rPr>
          <w:sz w:val="23"/>
          <w:szCs w:val="23"/>
        </w:rPr>
        <w:t>2</w:t>
      </w:r>
      <w:r w:rsidR="00FD0FD2" w:rsidRPr="008026C0">
        <w:rPr>
          <w:sz w:val="23"/>
          <w:szCs w:val="23"/>
        </w:rPr>
        <w:t>4</w:t>
      </w:r>
      <w:r w:rsidR="00740A89" w:rsidRPr="008026C0">
        <w:rPr>
          <w:sz w:val="23"/>
          <w:szCs w:val="23"/>
        </w:rPr>
        <w:t>. (……) önkormányzati rendelettervezethez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5"/>
      </w:tblGrid>
      <w:tr w:rsidR="00740A89" w:rsidRPr="008026C0" w14:paraId="4C4316EB" w14:textId="77777777" w:rsidTr="003054F2">
        <w:tc>
          <w:tcPr>
            <w:tcW w:w="4525" w:type="dxa"/>
            <w:shd w:val="clear" w:color="auto" w:fill="auto"/>
            <w:vAlign w:val="center"/>
          </w:tcPr>
          <w:p w14:paraId="07F3F45D" w14:textId="77777777" w:rsidR="00740A89" w:rsidRPr="008026C0" w:rsidRDefault="00740A89" w:rsidP="008251C9">
            <w:pPr>
              <w:jc w:val="both"/>
              <w:rPr>
                <w:b/>
                <w:sz w:val="23"/>
                <w:szCs w:val="23"/>
              </w:rPr>
            </w:pPr>
            <w:r w:rsidRPr="008026C0">
              <w:rPr>
                <w:b/>
                <w:sz w:val="23"/>
                <w:szCs w:val="23"/>
              </w:rPr>
              <w:t xml:space="preserve">Társadalmi hatás: 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34F23E0C" w14:textId="6E66E951" w:rsidR="00740A89" w:rsidRPr="008026C0" w:rsidRDefault="00560A20" w:rsidP="008251C9">
            <w:pPr>
              <w:jc w:val="both"/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 xml:space="preserve">A </w:t>
            </w:r>
            <w:r w:rsidR="00EC6856" w:rsidRPr="008026C0">
              <w:rPr>
                <w:sz w:val="23"/>
                <w:szCs w:val="23"/>
              </w:rPr>
              <w:t xml:space="preserve">Hajdú-Bihar Vármegye Önkormányzata Közgyűlése és Szervei Szervezeti és Működési Szabályzatáról szóló 4/2023. (IV. 3.) önkormányzati </w:t>
            </w:r>
            <w:r w:rsidR="00EC6856" w:rsidRPr="008026C0">
              <w:rPr>
                <w:bCs/>
                <w:sz w:val="23"/>
                <w:szCs w:val="23"/>
              </w:rPr>
              <w:t>rendelet 23. § (2) bekezdés b) pontja alapján a rendelettervezetet nem kell társadalmi egyeztetésre bocsátani.</w:t>
            </w:r>
          </w:p>
        </w:tc>
      </w:tr>
      <w:tr w:rsidR="00740A89" w:rsidRPr="008026C0" w14:paraId="7764F702" w14:textId="77777777" w:rsidTr="003054F2">
        <w:tc>
          <w:tcPr>
            <w:tcW w:w="4525" w:type="dxa"/>
            <w:shd w:val="clear" w:color="auto" w:fill="auto"/>
            <w:vAlign w:val="center"/>
          </w:tcPr>
          <w:p w14:paraId="44D316EE" w14:textId="77777777" w:rsidR="00740A89" w:rsidRPr="008026C0" w:rsidRDefault="00740A89" w:rsidP="008251C9">
            <w:pPr>
              <w:jc w:val="both"/>
              <w:rPr>
                <w:sz w:val="23"/>
                <w:szCs w:val="23"/>
              </w:rPr>
            </w:pPr>
            <w:r w:rsidRPr="008026C0">
              <w:rPr>
                <w:b/>
                <w:sz w:val="23"/>
                <w:szCs w:val="23"/>
              </w:rPr>
              <w:t>Gazdasági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1236EF7" w14:textId="77777777" w:rsidR="00740A89" w:rsidRPr="008026C0" w:rsidRDefault="00740A89" w:rsidP="008251C9">
            <w:pPr>
              <w:jc w:val="both"/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Nem releváns.</w:t>
            </w:r>
          </w:p>
        </w:tc>
      </w:tr>
      <w:tr w:rsidR="00740A89" w:rsidRPr="008026C0" w14:paraId="437BFE44" w14:textId="77777777" w:rsidTr="003054F2">
        <w:tc>
          <w:tcPr>
            <w:tcW w:w="4525" w:type="dxa"/>
            <w:shd w:val="clear" w:color="auto" w:fill="auto"/>
            <w:vAlign w:val="center"/>
          </w:tcPr>
          <w:p w14:paraId="7764FC89" w14:textId="77777777" w:rsidR="00740A89" w:rsidRPr="008026C0" w:rsidRDefault="00740A89" w:rsidP="008251C9">
            <w:pPr>
              <w:jc w:val="both"/>
              <w:rPr>
                <w:b/>
                <w:sz w:val="23"/>
                <w:szCs w:val="23"/>
              </w:rPr>
            </w:pPr>
            <w:r w:rsidRPr="008026C0">
              <w:rPr>
                <w:b/>
                <w:sz w:val="23"/>
                <w:szCs w:val="23"/>
              </w:rPr>
              <w:t>Költségvetési hatás:</w:t>
            </w:r>
          </w:p>
          <w:p w14:paraId="78391ADD" w14:textId="77777777" w:rsidR="00740A89" w:rsidRPr="008026C0" w:rsidRDefault="00740A89" w:rsidP="008251C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41C87D4E" w14:textId="554F2498" w:rsidR="00740A89" w:rsidRPr="008026C0" w:rsidRDefault="00740A89" w:rsidP="008251C9">
            <w:pPr>
              <w:jc w:val="both"/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A rendelet-tervezeten átvezetésre kerülő előirányzatokkal a központi költségvetésből biztosított támogatások,</w:t>
            </w:r>
            <w:r w:rsidR="004206AF" w:rsidRPr="008026C0">
              <w:rPr>
                <w:sz w:val="23"/>
                <w:szCs w:val="23"/>
              </w:rPr>
              <w:t xml:space="preserve"> uniós pályázatok</w:t>
            </w:r>
            <w:r w:rsidR="00FD0FD2" w:rsidRPr="008026C0">
              <w:rPr>
                <w:sz w:val="23"/>
                <w:szCs w:val="23"/>
              </w:rPr>
              <w:t>, egyéb bevételek</w:t>
            </w:r>
            <w:r w:rsidRPr="008026C0">
              <w:rPr>
                <w:sz w:val="23"/>
                <w:szCs w:val="23"/>
              </w:rPr>
              <w:t xml:space="preserve"> előirányzatosítása, átcsoportosítása történik meg.</w:t>
            </w:r>
          </w:p>
        </w:tc>
      </w:tr>
      <w:tr w:rsidR="00740A89" w:rsidRPr="008026C0" w14:paraId="6FC9817C" w14:textId="77777777" w:rsidTr="003054F2">
        <w:tc>
          <w:tcPr>
            <w:tcW w:w="4525" w:type="dxa"/>
            <w:shd w:val="clear" w:color="auto" w:fill="auto"/>
            <w:vAlign w:val="center"/>
          </w:tcPr>
          <w:p w14:paraId="06D643E2" w14:textId="77777777" w:rsidR="00740A89" w:rsidRPr="008026C0" w:rsidRDefault="00740A89" w:rsidP="008251C9">
            <w:pPr>
              <w:jc w:val="both"/>
              <w:rPr>
                <w:b/>
                <w:sz w:val="23"/>
                <w:szCs w:val="23"/>
              </w:rPr>
            </w:pPr>
            <w:r w:rsidRPr="008026C0">
              <w:rPr>
                <w:b/>
                <w:sz w:val="23"/>
                <w:szCs w:val="23"/>
              </w:rPr>
              <w:t>Környezeti, egészségi következmény: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4F6EC06" w14:textId="77777777" w:rsidR="00740A89" w:rsidRPr="008026C0" w:rsidRDefault="00740A89" w:rsidP="008251C9">
            <w:pPr>
              <w:jc w:val="both"/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Nem releváns.</w:t>
            </w:r>
          </w:p>
        </w:tc>
      </w:tr>
      <w:tr w:rsidR="00740A89" w:rsidRPr="008026C0" w14:paraId="52E54E5F" w14:textId="77777777" w:rsidTr="003054F2">
        <w:tc>
          <w:tcPr>
            <w:tcW w:w="4525" w:type="dxa"/>
            <w:shd w:val="clear" w:color="auto" w:fill="auto"/>
            <w:vAlign w:val="center"/>
          </w:tcPr>
          <w:p w14:paraId="2079740D" w14:textId="77777777" w:rsidR="00740A89" w:rsidRPr="008026C0" w:rsidRDefault="00740A89" w:rsidP="008251C9">
            <w:pPr>
              <w:jc w:val="both"/>
              <w:rPr>
                <w:b/>
                <w:sz w:val="23"/>
                <w:szCs w:val="23"/>
              </w:rPr>
            </w:pPr>
            <w:r w:rsidRPr="008026C0">
              <w:rPr>
                <w:b/>
                <w:sz w:val="23"/>
                <w:szCs w:val="23"/>
              </w:rPr>
              <w:t>Adminisztratív terheket befolyásoló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E65CFE4" w14:textId="77777777" w:rsidR="00740A89" w:rsidRPr="008026C0" w:rsidRDefault="00740A89" w:rsidP="008251C9">
            <w:pPr>
              <w:jc w:val="both"/>
              <w:rPr>
                <w:bCs/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Nem releváns.</w:t>
            </w:r>
          </w:p>
        </w:tc>
      </w:tr>
      <w:tr w:rsidR="00740A89" w:rsidRPr="008026C0" w14:paraId="31F5AB29" w14:textId="77777777" w:rsidTr="003054F2">
        <w:tc>
          <w:tcPr>
            <w:tcW w:w="4525" w:type="dxa"/>
            <w:shd w:val="clear" w:color="auto" w:fill="auto"/>
            <w:vAlign w:val="center"/>
          </w:tcPr>
          <w:p w14:paraId="41FC65C2" w14:textId="77777777" w:rsidR="00740A89" w:rsidRPr="008026C0" w:rsidRDefault="00740A89" w:rsidP="008251C9">
            <w:pPr>
              <w:jc w:val="both"/>
              <w:rPr>
                <w:b/>
                <w:sz w:val="23"/>
                <w:szCs w:val="23"/>
              </w:rPr>
            </w:pPr>
            <w:r w:rsidRPr="008026C0">
              <w:rPr>
                <w:b/>
                <w:sz w:val="23"/>
                <w:szCs w:val="23"/>
              </w:rPr>
              <w:t>Egyéb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0AD895C0" w14:textId="77777777" w:rsidR="00740A89" w:rsidRPr="008026C0" w:rsidRDefault="00740A89" w:rsidP="008251C9">
            <w:pPr>
              <w:jc w:val="both"/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Nem releváns.</w:t>
            </w:r>
          </w:p>
        </w:tc>
      </w:tr>
      <w:tr w:rsidR="00740A89" w:rsidRPr="008026C0" w14:paraId="6FA35C8E" w14:textId="77777777" w:rsidTr="003054F2">
        <w:tc>
          <w:tcPr>
            <w:tcW w:w="4525" w:type="dxa"/>
            <w:shd w:val="clear" w:color="auto" w:fill="auto"/>
            <w:vAlign w:val="center"/>
          </w:tcPr>
          <w:p w14:paraId="38B41784" w14:textId="77777777" w:rsidR="00740A89" w:rsidRPr="008026C0" w:rsidRDefault="00740A89" w:rsidP="008251C9">
            <w:pPr>
              <w:jc w:val="both"/>
              <w:rPr>
                <w:i/>
                <w:sz w:val="23"/>
                <w:szCs w:val="23"/>
              </w:rPr>
            </w:pPr>
            <w:r w:rsidRPr="008026C0">
              <w:rPr>
                <w:b/>
                <w:sz w:val="23"/>
                <w:szCs w:val="23"/>
              </w:rPr>
              <w:t>Megalkotás szükségessége: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FF6F1B3" w14:textId="60E62336" w:rsidR="00740A89" w:rsidRPr="008026C0" w:rsidRDefault="0072171D" w:rsidP="008251C9">
            <w:pPr>
              <w:jc w:val="both"/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A 20</w:t>
            </w:r>
            <w:r w:rsidR="00ED5BF7" w:rsidRPr="008026C0">
              <w:rPr>
                <w:sz w:val="23"/>
                <w:szCs w:val="23"/>
              </w:rPr>
              <w:t>2</w:t>
            </w:r>
            <w:r w:rsidR="00EC6856" w:rsidRPr="008026C0">
              <w:rPr>
                <w:sz w:val="23"/>
                <w:szCs w:val="23"/>
              </w:rPr>
              <w:t>3</w:t>
            </w:r>
            <w:r w:rsidR="00740A89" w:rsidRPr="008026C0">
              <w:rPr>
                <w:sz w:val="23"/>
                <w:szCs w:val="23"/>
              </w:rPr>
              <w:t>. évi költségvetési rendelet megalkotását követően jelentkező bevételek beépítése a szükséges kiemelt előirányzatok javára és terhére a zökkenőmentes feladatellátáshoz szükséges gazdálkodás biztosítása érdekében.</w:t>
            </w:r>
          </w:p>
        </w:tc>
      </w:tr>
      <w:tr w:rsidR="00740A89" w:rsidRPr="008026C0" w14:paraId="77218E77" w14:textId="77777777" w:rsidTr="003054F2">
        <w:tc>
          <w:tcPr>
            <w:tcW w:w="4525" w:type="dxa"/>
            <w:shd w:val="clear" w:color="auto" w:fill="auto"/>
            <w:vAlign w:val="center"/>
          </w:tcPr>
          <w:p w14:paraId="6922AF97" w14:textId="77777777" w:rsidR="00740A89" w:rsidRPr="008026C0" w:rsidRDefault="00740A89" w:rsidP="008251C9">
            <w:pPr>
              <w:jc w:val="both"/>
              <w:rPr>
                <w:b/>
                <w:sz w:val="23"/>
                <w:szCs w:val="23"/>
              </w:rPr>
            </w:pPr>
            <w:r w:rsidRPr="008026C0">
              <w:rPr>
                <w:b/>
                <w:sz w:val="23"/>
                <w:szCs w:val="23"/>
              </w:rPr>
              <w:t>Megalkotás elmaradása esetén várható következmény: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2B7255E" w14:textId="77777777" w:rsidR="00740A89" w:rsidRPr="008026C0" w:rsidRDefault="00740A89" w:rsidP="008251C9">
            <w:pPr>
              <w:jc w:val="both"/>
              <w:rPr>
                <w:sz w:val="23"/>
                <w:szCs w:val="23"/>
              </w:rPr>
            </w:pPr>
            <w:r w:rsidRPr="008026C0">
              <w:rPr>
                <w:sz w:val="23"/>
                <w:szCs w:val="23"/>
              </w:rPr>
              <w:t>Gazdálkodási szabálytalanság, illetve jogszabálysértés.</w:t>
            </w:r>
          </w:p>
        </w:tc>
      </w:tr>
      <w:tr w:rsidR="00740A89" w:rsidRPr="008026C0" w14:paraId="28D5FCB3" w14:textId="77777777" w:rsidTr="003054F2">
        <w:tc>
          <w:tcPr>
            <w:tcW w:w="4525" w:type="dxa"/>
            <w:shd w:val="clear" w:color="auto" w:fill="auto"/>
            <w:vAlign w:val="center"/>
          </w:tcPr>
          <w:p w14:paraId="5D636D3B" w14:textId="77777777" w:rsidR="00740A89" w:rsidRPr="008026C0" w:rsidRDefault="00740A89" w:rsidP="008251C9">
            <w:pPr>
              <w:jc w:val="both"/>
              <w:rPr>
                <w:b/>
                <w:sz w:val="23"/>
                <w:szCs w:val="23"/>
              </w:rPr>
            </w:pPr>
            <w:r w:rsidRPr="008026C0">
              <w:rPr>
                <w:b/>
                <w:sz w:val="23"/>
                <w:szCs w:val="23"/>
              </w:rPr>
              <w:t>Alkalmazásához szükséges feltétel:</w:t>
            </w:r>
          </w:p>
          <w:p w14:paraId="4A624FF8" w14:textId="77777777" w:rsidR="00740A89" w:rsidRPr="008026C0" w:rsidRDefault="00740A89" w:rsidP="008251C9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535" w:type="dxa"/>
            <w:shd w:val="clear" w:color="auto" w:fill="auto"/>
            <w:vAlign w:val="center"/>
          </w:tcPr>
          <w:p w14:paraId="38A2A746" w14:textId="77777777" w:rsidR="00740A89" w:rsidRPr="008026C0" w:rsidRDefault="00740A89" w:rsidP="00740A89">
            <w:pPr>
              <w:numPr>
                <w:ilvl w:val="0"/>
                <w:numId w:val="7"/>
              </w:numPr>
              <w:jc w:val="both"/>
              <w:rPr>
                <w:sz w:val="23"/>
                <w:szCs w:val="23"/>
              </w:rPr>
            </w:pPr>
            <w:r w:rsidRPr="008026C0">
              <w:rPr>
                <w:b/>
                <w:sz w:val="23"/>
                <w:szCs w:val="23"/>
              </w:rPr>
              <w:t xml:space="preserve">személyi: </w:t>
            </w:r>
            <w:r w:rsidRPr="008026C0">
              <w:rPr>
                <w:b/>
                <w:sz w:val="23"/>
                <w:szCs w:val="23"/>
              </w:rPr>
              <w:tab/>
            </w:r>
            <w:r w:rsidRPr="008026C0">
              <w:rPr>
                <w:b/>
                <w:sz w:val="23"/>
                <w:szCs w:val="23"/>
              </w:rPr>
              <w:tab/>
            </w:r>
            <w:r w:rsidRPr="008026C0">
              <w:rPr>
                <w:sz w:val="23"/>
                <w:szCs w:val="23"/>
              </w:rPr>
              <w:t>biztosított</w:t>
            </w:r>
          </w:p>
          <w:p w14:paraId="52F7FB86" w14:textId="77777777" w:rsidR="00740A89" w:rsidRPr="008026C0" w:rsidRDefault="00740A89" w:rsidP="00740A89">
            <w:pPr>
              <w:numPr>
                <w:ilvl w:val="0"/>
                <w:numId w:val="7"/>
              </w:numPr>
              <w:jc w:val="both"/>
              <w:rPr>
                <w:sz w:val="23"/>
                <w:szCs w:val="23"/>
              </w:rPr>
            </w:pPr>
            <w:r w:rsidRPr="008026C0">
              <w:rPr>
                <w:b/>
                <w:sz w:val="23"/>
                <w:szCs w:val="23"/>
              </w:rPr>
              <w:t>szervezeti:</w:t>
            </w:r>
            <w:r w:rsidRPr="008026C0">
              <w:rPr>
                <w:b/>
                <w:sz w:val="23"/>
                <w:szCs w:val="23"/>
              </w:rPr>
              <w:tab/>
            </w:r>
            <w:r w:rsidRPr="008026C0">
              <w:rPr>
                <w:sz w:val="23"/>
                <w:szCs w:val="23"/>
              </w:rPr>
              <w:t>biztosított</w:t>
            </w:r>
          </w:p>
          <w:p w14:paraId="0E792E62" w14:textId="77777777" w:rsidR="00740A89" w:rsidRPr="008026C0" w:rsidRDefault="00740A89" w:rsidP="00740A89">
            <w:pPr>
              <w:numPr>
                <w:ilvl w:val="0"/>
                <w:numId w:val="7"/>
              </w:numPr>
              <w:jc w:val="both"/>
              <w:rPr>
                <w:sz w:val="23"/>
                <w:szCs w:val="23"/>
              </w:rPr>
            </w:pPr>
            <w:r w:rsidRPr="008026C0">
              <w:rPr>
                <w:b/>
                <w:sz w:val="23"/>
                <w:szCs w:val="23"/>
              </w:rPr>
              <w:t xml:space="preserve">tárgyi: </w:t>
            </w:r>
            <w:r w:rsidRPr="008026C0">
              <w:rPr>
                <w:b/>
                <w:sz w:val="23"/>
                <w:szCs w:val="23"/>
              </w:rPr>
              <w:tab/>
            </w:r>
            <w:r w:rsidRPr="008026C0">
              <w:rPr>
                <w:b/>
                <w:sz w:val="23"/>
                <w:szCs w:val="23"/>
              </w:rPr>
              <w:tab/>
            </w:r>
            <w:r w:rsidRPr="008026C0">
              <w:rPr>
                <w:sz w:val="23"/>
                <w:szCs w:val="23"/>
              </w:rPr>
              <w:t>biztosított</w:t>
            </w:r>
          </w:p>
          <w:p w14:paraId="59F50BE3" w14:textId="77777777" w:rsidR="00740A89" w:rsidRPr="008026C0" w:rsidRDefault="00740A89" w:rsidP="00740A89">
            <w:pPr>
              <w:numPr>
                <w:ilvl w:val="0"/>
                <w:numId w:val="7"/>
              </w:numPr>
              <w:jc w:val="both"/>
              <w:rPr>
                <w:sz w:val="23"/>
                <w:szCs w:val="23"/>
              </w:rPr>
            </w:pPr>
            <w:r w:rsidRPr="008026C0">
              <w:rPr>
                <w:b/>
                <w:sz w:val="23"/>
                <w:szCs w:val="23"/>
              </w:rPr>
              <w:t>pénzügyi:</w:t>
            </w:r>
            <w:r w:rsidRPr="008026C0">
              <w:rPr>
                <w:b/>
                <w:sz w:val="23"/>
                <w:szCs w:val="23"/>
              </w:rPr>
              <w:tab/>
            </w:r>
            <w:r w:rsidRPr="008026C0">
              <w:rPr>
                <w:b/>
                <w:sz w:val="23"/>
                <w:szCs w:val="23"/>
              </w:rPr>
              <w:tab/>
            </w:r>
            <w:r w:rsidRPr="008026C0">
              <w:rPr>
                <w:sz w:val="23"/>
                <w:szCs w:val="23"/>
              </w:rPr>
              <w:t>biztosított</w:t>
            </w:r>
          </w:p>
        </w:tc>
      </w:tr>
    </w:tbl>
    <w:p w14:paraId="344C34D2" w14:textId="77777777" w:rsidR="00740A89" w:rsidRPr="008026C0" w:rsidRDefault="00740A89" w:rsidP="00740A89">
      <w:pPr>
        <w:rPr>
          <w:b/>
          <w:sz w:val="23"/>
          <w:szCs w:val="23"/>
        </w:rPr>
      </w:pPr>
    </w:p>
    <w:p w14:paraId="2C70C316" w14:textId="77777777" w:rsidR="00740A89" w:rsidRPr="008026C0" w:rsidRDefault="00740A89" w:rsidP="00740A89">
      <w:pPr>
        <w:rPr>
          <w:b/>
          <w:sz w:val="23"/>
          <w:szCs w:val="23"/>
        </w:rPr>
      </w:pPr>
      <w:r w:rsidRPr="008026C0">
        <w:rPr>
          <w:sz w:val="23"/>
          <w:szCs w:val="23"/>
        </w:rPr>
        <w:t>Kérem a közgyűlést a rendelet-tervezet elfogadására.</w:t>
      </w:r>
    </w:p>
    <w:p w14:paraId="7CF8DCFC" w14:textId="77777777" w:rsidR="00740A89" w:rsidRPr="008026C0" w:rsidRDefault="00740A89" w:rsidP="00740A89">
      <w:pPr>
        <w:rPr>
          <w:b/>
          <w:sz w:val="23"/>
          <w:szCs w:val="23"/>
        </w:rPr>
      </w:pPr>
    </w:p>
    <w:p w14:paraId="7242A003" w14:textId="7B1352C0" w:rsidR="00740A89" w:rsidRDefault="0072171D" w:rsidP="00740A89">
      <w:pPr>
        <w:pStyle w:val="Szvegtrzs"/>
        <w:rPr>
          <w:bCs/>
          <w:sz w:val="23"/>
          <w:szCs w:val="23"/>
        </w:rPr>
      </w:pPr>
      <w:r w:rsidRPr="008026C0">
        <w:rPr>
          <w:bCs/>
          <w:sz w:val="23"/>
          <w:szCs w:val="23"/>
        </w:rPr>
        <w:t xml:space="preserve">Debrecen, </w:t>
      </w:r>
      <w:r w:rsidR="00C72413" w:rsidRPr="008026C0">
        <w:rPr>
          <w:bCs/>
          <w:sz w:val="23"/>
          <w:szCs w:val="23"/>
        </w:rPr>
        <w:t>202</w:t>
      </w:r>
      <w:r w:rsidR="00FD0FD2" w:rsidRPr="008026C0">
        <w:rPr>
          <w:bCs/>
          <w:sz w:val="23"/>
          <w:szCs w:val="23"/>
        </w:rPr>
        <w:t>4</w:t>
      </w:r>
      <w:r w:rsidR="00C72413" w:rsidRPr="008026C0">
        <w:rPr>
          <w:bCs/>
          <w:sz w:val="23"/>
          <w:szCs w:val="23"/>
        </w:rPr>
        <w:t xml:space="preserve">. </w:t>
      </w:r>
      <w:r w:rsidR="00FD0FD2" w:rsidRPr="008026C0">
        <w:rPr>
          <w:bCs/>
          <w:sz w:val="23"/>
          <w:szCs w:val="23"/>
        </w:rPr>
        <w:t>május 17</w:t>
      </w:r>
      <w:r w:rsidR="00F549D9" w:rsidRPr="008026C0">
        <w:rPr>
          <w:bCs/>
          <w:sz w:val="23"/>
          <w:szCs w:val="23"/>
        </w:rPr>
        <w:t>.</w:t>
      </w:r>
    </w:p>
    <w:p w14:paraId="010185A9" w14:textId="77777777" w:rsidR="00740A89" w:rsidRPr="008026C0" w:rsidRDefault="00740A89" w:rsidP="00740A89">
      <w:pPr>
        <w:ind w:left="5664" w:firstLine="708"/>
        <w:jc w:val="center"/>
        <w:rPr>
          <w:b/>
          <w:sz w:val="23"/>
          <w:szCs w:val="23"/>
        </w:rPr>
      </w:pPr>
      <w:r w:rsidRPr="008026C0">
        <w:rPr>
          <w:b/>
          <w:sz w:val="23"/>
          <w:szCs w:val="23"/>
        </w:rPr>
        <w:t>Pajna Zoltán</w:t>
      </w:r>
    </w:p>
    <w:p w14:paraId="32714D88" w14:textId="77777777" w:rsidR="00740A89" w:rsidRPr="008026C0" w:rsidRDefault="00740A89" w:rsidP="00740A89">
      <w:pPr>
        <w:rPr>
          <w:b/>
          <w:sz w:val="23"/>
          <w:szCs w:val="23"/>
        </w:rPr>
      </w:pPr>
      <w:r w:rsidRPr="008026C0">
        <w:rPr>
          <w:sz w:val="23"/>
          <w:szCs w:val="23"/>
        </w:rPr>
        <w:tab/>
      </w:r>
      <w:r w:rsidRPr="008026C0">
        <w:rPr>
          <w:sz w:val="23"/>
          <w:szCs w:val="23"/>
        </w:rPr>
        <w:tab/>
      </w:r>
      <w:r w:rsidRPr="008026C0">
        <w:rPr>
          <w:sz w:val="23"/>
          <w:szCs w:val="23"/>
        </w:rPr>
        <w:tab/>
      </w:r>
      <w:r w:rsidRPr="008026C0">
        <w:rPr>
          <w:sz w:val="23"/>
          <w:szCs w:val="23"/>
        </w:rPr>
        <w:tab/>
      </w:r>
      <w:r w:rsidRPr="008026C0">
        <w:rPr>
          <w:sz w:val="23"/>
          <w:szCs w:val="23"/>
        </w:rPr>
        <w:tab/>
      </w:r>
      <w:r w:rsidRPr="008026C0">
        <w:rPr>
          <w:sz w:val="23"/>
          <w:szCs w:val="23"/>
        </w:rPr>
        <w:tab/>
      </w:r>
      <w:r w:rsidRPr="008026C0">
        <w:rPr>
          <w:sz w:val="23"/>
          <w:szCs w:val="23"/>
        </w:rPr>
        <w:tab/>
      </w:r>
      <w:r w:rsidRPr="008026C0">
        <w:rPr>
          <w:sz w:val="23"/>
          <w:szCs w:val="23"/>
        </w:rPr>
        <w:tab/>
      </w:r>
      <w:r w:rsidRPr="008026C0">
        <w:rPr>
          <w:sz w:val="23"/>
          <w:szCs w:val="23"/>
        </w:rPr>
        <w:tab/>
      </w:r>
      <w:r w:rsidRPr="008026C0">
        <w:rPr>
          <w:sz w:val="23"/>
          <w:szCs w:val="23"/>
        </w:rPr>
        <w:tab/>
        <w:t xml:space="preserve">      </w:t>
      </w:r>
      <w:r w:rsidRPr="008026C0">
        <w:rPr>
          <w:b/>
          <w:sz w:val="23"/>
          <w:szCs w:val="23"/>
        </w:rPr>
        <w:t>elnök</w:t>
      </w:r>
    </w:p>
    <w:p w14:paraId="171E248E" w14:textId="77777777" w:rsidR="00740A89" w:rsidRPr="008026C0" w:rsidRDefault="00740A89" w:rsidP="00740A89">
      <w:pPr>
        <w:jc w:val="both"/>
        <w:rPr>
          <w:sz w:val="23"/>
          <w:szCs w:val="23"/>
        </w:rPr>
      </w:pPr>
      <w:r w:rsidRPr="008026C0">
        <w:rPr>
          <w:sz w:val="23"/>
          <w:szCs w:val="23"/>
        </w:rPr>
        <w:t>Az előterjesztés a törvényességi követelményeknek megfelel:</w:t>
      </w:r>
    </w:p>
    <w:p w14:paraId="7A6D2B28" w14:textId="77777777" w:rsidR="00740A89" w:rsidRDefault="00740A89" w:rsidP="00740A89">
      <w:pPr>
        <w:jc w:val="both"/>
        <w:rPr>
          <w:sz w:val="23"/>
          <w:szCs w:val="23"/>
        </w:rPr>
      </w:pPr>
    </w:p>
    <w:p w14:paraId="139D5842" w14:textId="77777777" w:rsidR="008026C0" w:rsidRPr="008026C0" w:rsidRDefault="008026C0" w:rsidP="00740A89">
      <w:pPr>
        <w:jc w:val="both"/>
        <w:rPr>
          <w:sz w:val="23"/>
          <w:szCs w:val="23"/>
        </w:rPr>
      </w:pPr>
    </w:p>
    <w:p w14:paraId="0FA94D83" w14:textId="77777777" w:rsidR="00740A89" w:rsidRPr="008026C0" w:rsidRDefault="00740A89" w:rsidP="00740A89">
      <w:pPr>
        <w:jc w:val="both"/>
        <w:rPr>
          <w:sz w:val="23"/>
          <w:szCs w:val="23"/>
        </w:rPr>
      </w:pPr>
      <w:r w:rsidRPr="008026C0">
        <w:rPr>
          <w:sz w:val="23"/>
          <w:szCs w:val="23"/>
        </w:rPr>
        <w:t>Dr. Dobi Csaba</w:t>
      </w:r>
    </w:p>
    <w:p w14:paraId="6D0F62D1" w14:textId="77777777" w:rsidR="00740A89" w:rsidRPr="008026C0" w:rsidRDefault="00740A89" w:rsidP="00740A89">
      <w:pPr>
        <w:jc w:val="both"/>
        <w:rPr>
          <w:sz w:val="23"/>
          <w:szCs w:val="23"/>
        </w:rPr>
      </w:pPr>
      <w:r w:rsidRPr="008026C0">
        <w:rPr>
          <w:sz w:val="23"/>
          <w:szCs w:val="23"/>
        </w:rPr>
        <w:t xml:space="preserve">       jegyző</w:t>
      </w:r>
    </w:p>
    <w:p w14:paraId="024EF007" w14:textId="4B5A4AFF" w:rsidR="00E20CEF" w:rsidRDefault="00740A89" w:rsidP="00D712F5">
      <w:pPr>
        <w:jc w:val="center"/>
        <w:rPr>
          <w:b/>
          <w:bCs/>
        </w:rPr>
      </w:pPr>
      <w:r>
        <w:br w:type="page"/>
      </w:r>
    </w:p>
    <w:p w14:paraId="1B720E66" w14:textId="77777777" w:rsidR="00740BED" w:rsidRDefault="00740BED" w:rsidP="00D712F5">
      <w:pPr>
        <w:jc w:val="center"/>
        <w:rPr>
          <w:b/>
          <w:color w:val="000000"/>
        </w:rPr>
      </w:pPr>
    </w:p>
    <w:p w14:paraId="295AF903" w14:textId="61FBFEFD" w:rsidR="00D712F5" w:rsidRPr="00E26901" w:rsidRDefault="00D712F5" w:rsidP="00D712F5">
      <w:pPr>
        <w:jc w:val="center"/>
        <w:rPr>
          <w:b/>
          <w:color w:val="000000"/>
        </w:rPr>
      </w:pPr>
      <w:r w:rsidRPr="00E26901">
        <w:rPr>
          <w:b/>
          <w:color w:val="000000"/>
        </w:rPr>
        <w:t xml:space="preserve">Hajdú-Bihar </w:t>
      </w:r>
      <w:r w:rsidR="00EC6856">
        <w:rPr>
          <w:b/>
          <w:color w:val="000000"/>
        </w:rPr>
        <w:t>Várm</w:t>
      </w:r>
      <w:r w:rsidRPr="00E26901">
        <w:rPr>
          <w:b/>
          <w:color w:val="000000"/>
        </w:rPr>
        <w:t>egye Önkormányzat</w:t>
      </w:r>
      <w:r w:rsidR="00EC6856">
        <w:rPr>
          <w:b/>
          <w:color w:val="000000"/>
        </w:rPr>
        <w:t>a</w:t>
      </w:r>
      <w:r w:rsidRPr="00E26901">
        <w:rPr>
          <w:b/>
          <w:color w:val="000000"/>
        </w:rPr>
        <w:t xml:space="preserve"> Közgyűlésének</w:t>
      </w:r>
    </w:p>
    <w:p w14:paraId="220FB1F9" w14:textId="3DFE5015" w:rsidR="00D712F5" w:rsidRPr="00E26901" w:rsidRDefault="00D712F5" w:rsidP="00D712F5">
      <w:pPr>
        <w:jc w:val="center"/>
        <w:rPr>
          <w:b/>
          <w:color w:val="000000"/>
        </w:rPr>
      </w:pPr>
      <w:r w:rsidRPr="00E26901">
        <w:rPr>
          <w:b/>
          <w:color w:val="000000"/>
        </w:rPr>
        <w:t xml:space="preserve"> </w:t>
      </w:r>
      <w:r w:rsidR="00D652F3">
        <w:rPr>
          <w:b/>
          <w:color w:val="000000"/>
        </w:rPr>
        <w:t>…./</w:t>
      </w:r>
      <w:r w:rsidRPr="00E26901">
        <w:rPr>
          <w:b/>
          <w:color w:val="000000"/>
        </w:rPr>
        <w:t>20</w:t>
      </w:r>
      <w:r w:rsidR="002E6C26">
        <w:rPr>
          <w:b/>
          <w:color w:val="000000"/>
        </w:rPr>
        <w:t>2</w:t>
      </w:r>
      <w:r w:rsidR="00FD0FD2">
        <w:rPr>
          <w:b/>
          <w:color w:val="000000"/>
        </w:rPr>
        <w:t>4</w:t>
      </w:r>
      <w:r w:rsidRPr="00E26901">
        <w:rPr>
          <w:b/>
          <w:color w:val="000000"/>
        </w:rPr>
        <w:t>. (</w:t>
      </w:r>
      <w:r w:rsidR="00D652F3">
        <w:rPr>
          <w:b/>
          <w:color w:val="000000"/>
        </w:rPr>
        <w:t>….</w:t>
      </w:r>
      <w:r w:rsidRPr="00E26901">
        <w:rPr>
          <w:b/>
          <w:color w:val="000000"/>
        </w:rPr>
        <w:t>) önkormányzati rendelete</w:t>
      </w:r>
    </w:p>
    <w:p w14:paraId="4F2B6BAE" w14:textId="77777777" w:rsidR="00D712F5" w:rsidRPr="00E26901" w:rsidRDefault="00D712F5" w:rsidP="00D712F5">
      <w:pPr>
        <w:jc w:val="center"/>
        <w:rPr>
          <w:b/>
          <w:color w:val="000000"/>
        </w:rPr>
      </w:pPr>
    </w:p>
    <w:p w14:paraId="4FCEE453" w14:textId="138E51C4" w:rsidR="00D712F5" w:rsidRPr="00E26901" w:rsidRDefault="00D712F5" w:rsidP="00D712F5">
      <w:pPr>
        <w:jc w:val="center"/>
        <w:rPr>
          <w:b/>
          <w:bCs/>
          <w:color w:val="000000"/>
        </w:rPr>
      </w:pPr>
      <w:r w:rsidRPr="00E26901">
        <w:rPr>
          <w:b/>
          <w:bCs/>
          <w:color w:val="000000"/>
        </w:rPr>
        <w:t xml:space="preserve">Hajdú-Bihar </w:t>
      </w:r>
      <w:r w:rsidR="00EC6856">
        <w:rPr>
          <w:b/>
          <w:bCs/>
          <w:color w:val="000000"/>
        </w:rPr>
        <w:t>Várm</w:t>
      </w:r>
      <w:r w:rsidRPr="00E26901">
        <w:rPr>
          <w:b/>
          <w:bCs/>
          <w:color w:val="000000"/>
        </w:rPr>
        <w:t>egye Önkormányzat</w:t>
      </w:r>
      <w:r w:rsidR="00EC6856">
        <w:rPr>
          <w:b/>
          <w:bCs/>
          <w:color w:val="000000"/>
        </w:rPr>
        <w:t>a</w:t>
      </w:r>
      <w:r w:rsidRPr="00E26901">
        <w:rPr>
          <w:b/>
          <w:bCs/>
          <w:color w:val="000000"/>
        </w:rPr>
        <w:t xml:space="preserve"> 20</w:t>
      </w:r>
      <w:r w:rsidR="002E6C26">
        <w:rPr>
          <w:b/>
          <w:bCs/>
          <w:color w:val="000000"/>
        </w:rPr>
        <w:t>2</w:t>
      </w:r>
      <w:r w:rsidR="00EC6856">
        <w:rPr>
          <w:b/>
          <w:bCs/>
          <w:color w:val="000000"/>
        </w:rPr>
        <w:t>3</w:t>
      </w:r>
      <w:r w:rsidRPr="00E26901">
        <w:rPr>
          <w:b/>
          <w:bCs/>
          <w:color w:val="000000"/>
        </w:rPr>
        <w:t xml:space="preserve">. évi költségvetéséről szóló </w:t>
      </w:r>
    </w:p>
    <w:p w14:paraId="4F1A367E" w14:textId="3F9FFF19" w:rsidR="00D712F5" w:rsidRPr="00E26901" w:rsidRDefault="00EC6856" w:rsidP="00D712F5">
      <w:pPr>
        <w:jc w:val="center"/>
        <w:rPr>
          <w:b/>
          <w:color w:val="000000"/>
        </w:rPr>
      </w:pPr>
      <w:r>
        <w:rPr>
          <w:b/>
          <w:bCs/>
          <w:color w:val="000000"/>
        </w:rPr>
        <w:t>3</w:t>
      </w:r>
      <w:r w:rsidR="00D712F5" w:rsidRPr="00E26901">
        <w:rPr>
          <w:b/>
          <w:bCs/>
          <w:color w:val="000000"/>
        </w:rPr>
        <w:t>/20</w:t>
      </w:r>
      <w:r w:rsidR="002E6C26">
        <w:rPr>
          <w:b/>
          <w:bCs/>
          <w:color w:val="000000"/>
        </w:rPr>
        <w:t>2</w:t>
      </w:r>
      <w:r>
        <w:rPr>
          <w:b/>
          <w:bCs/>
          <w:color w:val="000000"/>
        </w:rPr>
        <w:t>3</w:t>
      </w:r>
      <w:r w:rsidR="00D712F5" w:rsidRPr="00E26901">
        <w:rPr>
          <w:b/>
          <w:bCs/>
          <w:color w:val="000000"/>
        </w:rPr>
        <w:t>. (I</w:t>
      </w:r>
      <w:r w:rsidR="004206AF">
        <w:rPr>
          <w:b/>
          <w:bCs/>
          <w:color w:val="000000"/>
        </w:rPr>
        <w:t>I</w:t>
      </w:r>
      <w:r w:rsidR="00D712F5" w:rsidRPr="00E26901">
        <w:rPr>
          <w:b/>
          <w:bCs/>
          <w:color w:val="000000"/>
        </w:rPr>
        <w:t xml:space="preserve">. </w:t>
      </w:r>
      <w:r w:rsidR="002F2B0D">
        <w:rPr>
          <w:b/>
          <w:bCs/>
          <w:color w:val="000000"/>
        </w:rPr>
        <w:t>2</w:t>
      </w:r>
      <w:r>
        <w:rPr>
          <w:b/>
          <w:bCs/>
          <w:color w:val="000000"/>
        </w:rPr>
        <w:t>7</w:t>
      </w:r>
      <w:r w:rsidR="00D712F5" w:rsidRPr="00E26901">
        <w:rPr>
          <w:b/>
          <w:bCs/>
          <w:color w:val="000000"/>
        </w:rPr>
        <w:t xml:space="preserve">.) önkormányzati rendelet </w:t>
      </w:r>
      <w:r w:rsidR="00D712F5" w:rsidRPr="00E26901">
        <w:rPr>
          <w:b/>
          <w:color w:val="000000"/>
        </w:rPr>
        <w:t>módosításáról</w:t>
      </w:r>
    </w:p>
    <w:p w14:paraId="0252CEBD" w14:textId="43AAC67D" w:rsidR="002F2B0D" w:rsidRDefault="002F2B0D" w:rsidP="002F2B0D">
      <w:pPr>
        <w:pStyle w:val="Szvegtrzs"/>
        <w:spacing w:before="220" w:after="0"/>
        <w:jc w:val="both"/>
      </w:pPr>
      <w:r>
        <w:t xml:space="preserve">Hajdú-Bihar </w:t>
      </w:r>
      <w:r w:rsidR="00EC6856">
        <w:t>Várm</w:t>
      </w:r>
      <w:r>
        <w:t>egye Önkormányzat</w:t>
      </w:r>
      <w:r w:rsidR="00EC6856">
        <w:t>a</w:t>
      </w:r>
      <w:r>
        <w:t xml:space="preserve"> Közgyűlése az Alaptörvény 32. cikk (2) bekezdésében meghatározott eredeti jogalkotói hatáskörében, az Alaptörvény 32. cikk (1) bekezdés f) pontjában meghatározott feladatkörében eljárva, a Hajdú-Bihar </w:t>
      </w:r>
      <w:r w:rsidR="00EC6856">
        <w:t>Várm</w:t>
      </w:r>
      <w:r>
        <w:t>egye Önkormányzat</w:t>
      </w:r>
      <w:r w:rsidR="00EC6856">
        <w:t>a</w:t>
      </w:r>
      <w:r>
        <w:t xml:space="preserve"> Közgyűlése és Szervei Szervezeti és Működési Szabályzatáról szóló </w:t>
      </w:r>
      <w:r w:rsidR="00EC6856">
        <w:t>4</w:t>
      </w:r>
      <w:r>
        <w:t>/20</w:t>
      </w:r>
      <w:r w:rsidR="00EC6856">
        <w:t>23</w:t>
      </w:r>
      <w:r>
        <w:t>. (I</w:t>
      </w:r>
      <w:r w:rsidR="00EC6856">
        <w:t>V</w:t>
      </w:r>
      <w:r>
        <w:t xml:space="preserve">. </w:t>
      </w:r>
      <w:r w:rsidR="00EC6856">
        <w:t>3</w:t>
      </w:r>
      <w:r>
        <w:t>.) önkormányzati rendelet 5. mellékletében meghatározott véleményezési jogkörében eljáró, Fejlesztési, Tervezési és Stratégiai Bizottság, Jogi, Ügyrendi és Társadalmi Kapcsolatok Bizottsága, valamint a Pénzügyi Bizottság véleményének kikérésével a következőket rendeli el:</w:t>
      </w:r>
    </w:p>
    <w:p w14:paraId="13E64F6B" w14:textId="77777777" w:rsidR="007332ED" w:rsidRDefault="007332ED" w:rsidP="00152206">
      <w:pPr>
        <w:jc w:val="both"/>
      </w:pPr>
    </w:p>
    <w:p w14:paraId="1F79E2AD" w14:textId="77777777" w:rsidR="00D652F3" w:rsidRDefault="00D652F3" w:rsidP="00152206">
      <w:pPr>
        <w:jc w:val="both"/>
      </w:pPr>
    </w:p>
    <w:p w14:paraId="407C3273" w14:textId="45448D03" w:rsidR="00D712F5" w:rsidRDefault="00152206" w:rsidP="00152206">
      <w:pPr>
        <w:pStyle w:val="Szvegtrzs"/>
        <w:spacing w:after="0"/>
        <w:jc w:val="both"/>
        <w:rPr>
          <w:color w:val="000000"/>
        </w:rPr>
      </w:pPr>
      <w:r w:rsidRPr="00152206">
        <w:rPr>
          <w:b/>
          <w:bCs/>
          <w:color w:val="000000"/>
        </w:rPr>
        <w:t>1. §</w:t>
      </w:r>
      <w:r>
        <w:rPr>
          <w:color w:val="000000"/>
        </w:rPr>
        <w:t xml:space="preserve"> </w:t>
      </w:r>
      <w:r w:rsidR="0069244A">
        <w:rPr>
          <w:color w:val="000000"/>
        </w:rPr>
        <w:t xml:space="preserve">A </w:t>
      </w:r>
      <w:r w:rsidR="00D712F5" w:rsidRPr="00E26901">
        <w:rPr>
          <w:color w:val="000000"/>
        </w:rPr>
        <w:t xml:space="preserve">Hajdú-Bihar </w:t>
      </w:r>
      <w:r w:rsidR="00EC6856">
        <w:rPr>
          <w:color w:val="000000"/>
        </w:rPr>
        <w:t>Várm</w:t>
      </w:r>
      <w:r w:rsidR="00D712F5" w:rsidRPr="00E26901">
        <w:rPr>
          <w:color w:val="000000"/>
        </w:rPr>
        <w:t>egye Önkormányzat</w:t>
      </w:r>
      <w:r w:rsidR="00EC6856">
        <w:rPr>
          <w:color w:val="000000"/>
        </w:rPr>
        <w:t>a</w:t>
      </w:r>
      <w:r w:rsidR="00D712F5" w:rsidRPr="00E26901">
        <w:rPr>
          <w:color w:val="000000"/>
        </w:rPr>
        <w:t xml:space="preserve"> 20</w:t>
      </w:r>
      <w:r w:rsidR="002E6C26">
        <w:rPr>
          <w:color w:val="000000"/>
        </w:rPr>
        <w:t>2</w:t>
      </w:r>
      <w:r w:rsidR="00EC6856">
        <w:rPr>
          <w:color w:val="000000"/>
        </w:rPr>
        <w:t>3</w:t>
      </w:r>
      <w:r w:rsidR="00D712F5" w:rsidRPr="00E26901">
        <w:rPr>
          <w:color w:val="000000"/>
        </w:rPr>
        <w:t xml:space="preserve">. évi költségvetéséről szóló </w:t>
      </w:r>
      <w:r w:rsidR="00EC6856">
        <w:rPr>
          <w:color w:val="000000"/>
        </w:rPr>
        <w:t>3</w:t>
      </w:r>
      <w:r w:rsidR="00D712F5" w:rsidRPr="00E26901">
        <w:rPr>
          <w:bCs/>
          <w:color w:val="000000"/>
        </w:rPr>
        <w:t>/20</w:t>
      </w:r>
      <w:r w:rsidR="002E6C26">
        <w:rPr>
          <w:bCs/>
          <w:color w:val="000000"/>
        </w:rPr>
        <w:t>2</w:t>
      </w:r>
      <w:r w:rsidR="00EC6856">
        <w:rPr>
          <w:bCs/>
          <w:color w:val="000000"/>
        </w:rPr>
        <w:t>3</w:t>
      </w:r>
      <w:r w:rsidR="00E01402">
        <w:rPr>
          <w:bCs/>
          <w:color w:val="000000"/>
        </w:rPr>
        <w:t>.</w:t>
      </w:r>
      <w:r w:rsidR="00D712F5" w:rsidRPr="00E26901">
        <w:rPr>
          <w:bCs/>
          <w:color w:val="000000"/>
        </w:rPr>
        <w:t xml:space="preserve"> (I</w:t>
      </w:r>
      <w:r w:rsidR="00E01402">
        <w:rPr>
          <w:bCs/>
          <w:color w:val="000000"/>
        </w:rPr>
        <w:t>I</w:t>
      </w:r>
      <w:r w:rsidR="00D712F5" w:rsidRPr="00E26901">
        <w:rPr>
          <w:bCs/>
          <w:color w:val="000000"/>
        </w:rPr>
        <w:t>.</w:t>
      </w:r>
      <w:r w:rsidR="00E01402">
        <w:rPr>
          <w:bCs/>
          <w:color w:val="000000"/>
        </w:rPr>
        <w:t xml:space="preserve"> </w:t>
      </w:r>
      <w:r w:rsidR="006D2443">
        <w:rPr>
          <w:bCs/>
          <w:color w:val="000000"/>
        </w:rPr>
        <w:t>2</w:t>
      </w:r>
      <w:r w:rsidR="00EC6856">
        <w:rPr>
          <w:bCs/>
          <w:color w:val="000000"/>
        </w:rPr>
        <w:t>7</w:t>
      </w:r>
      <w:r w:rsidR="00D712F5" w:rsidRPr="00E26901">
        <w:rPr>
          <w:bCs/>
          <w:color w:val="000000"/>
        </w:rPr>
        <w:t xml:space="preserve">.) önkormányzati rendelet </w:t>
      </w:r>
      <w:r w:rsidR="00D712F5" w:rsidRPr="00E26901">
        <w:rPr>
          <w:color w:val="000000"/>
        </w:rPr>
        <w:t>1. §-a helyébe a következő rendelkezés lép:</w:t>
      </w:r>
    </w:p>
    <w:p w14:paraId="56BD9437" w14:textId="77777777" w:rsidR="00152206" w:rsidRPr="00E26901" w:rsidRDefault="00152206" w:rsidP="00152206">
      <w:pPr>
        <w:pStyle w:val="Szvegtrzs"/>
        <w:spacing w:after="0"/>
        <w:jc w:val="both"/>
        <w:rPr>
          <w:color w:val="000000"/>
        </w:rPr>
      </w:pPr>
    </w:p>
    <w:p w14:paraId="3C403C24" w14:textId="7715812F" w:rsidR="00D712F5" w:rsidRPr="00E26901" w:rsidRDefault="00D712F5" w:rsidP="00152206">
      <w:pPr>
        <w:pStyle w:val="Szvegtrzs"/>
        <w:spacing w:after="0"/>
        <w:jc w:val="both"/>
      </w:pPr>
      <w:r w:rsidRPr="00E26901">
        <w:rPr>
          <w:b/>
          <w:color w:val="000000"/>
        </w:rPr>
        <w:t>„1. §</w:t>
      </w:r>
      <w:r w:rsidR="00152206">
        <w:rPr>
          <w:b/>
          <w:color w:val="000000"/>
        </w:rPr>
        <w:t xml:space="preserve"> </w:t>
      </w:r>
      <w:r w:rsidR="00152206" w:rsidRPr="00152206">
        <w:rPr>
          <w:bCs/>
        </w:rPr>
        <w:t xml:space="preserve">(1) </w:t>
      </w:r>
      <w:r w:rsidRPr="00E26901">
        <w:t>Az önkormányzat közgyűlése (továbbiakban: Közgyűlés) az önkormányzat 20</w:t>
      </w:r>
      <w:r w:rsidR="002E6C26">
        <w:t>2</w:t>
      </w:r>
      <w:r w:rsidR="00EC6856">
        <w:t>3</w:t>
      </w:r>
      <w:r w:rsidRPr="00E26901">
        <w:t xml:space="preserve">. évi költségvetését </w:t>
      </w:r>
      <w:r w:rsidR="000850E2">
        <w:t>1.11</w:t>
      </w:r>
      <w:r w:rsidR="00FD0FD2">
        <w:t>6.278.223</w:t>
      </w:r>
      <w:r w:rsidRPr="00E26901">
        <w:t xml:space="preserve"> forint költségvetési bevétellel és </w:t>
      </w:r>
      <w:r w:rsidR="00EC6856">
        <w:t>1.</w:t>
      </w:r>
      <w:r w:rsidR="000850E2">
        <w:t>87</w:t>
      </w:r>
      <w:r w:rsidR="00FD0FD2">
        <w:t>6.058.379</w:t>
      </w:r>
      <w:r w:rsidRPr="00E26901">
        <w:t xml:space="preserve"> forint költségvetési kiadással hagyja jóvá.</w:t>
      </w:r>
    </w:p>
    <w:p w14:paraId="57D0F979" w14:textId="77777777" w:rsidR="00152206" w:rsidRDefault="00152206" w:rsidP="00152206">
      <w:pPr>
        <w:pStyle w:val="Norml2"/>
        <w:jc w:val="both"/>
      </w:pPr>
    </w:p>
    <w:p w14:paraId="0750030E" w14:textId="720D1047" w:rsidR="00D712F5" w:rsidRPr="00E26901" w:rsidRDefault="00152206" w:rsidP="00152206">
      <w:pPr>
        <w:pStyle w:val="Norml2"/>
        <w:jc w:val="both"/>
      </w:pPr>
      <w:r>
        <w:t xml:space="preserve">(2) </w:t>
      </w:r>
      <w:r w:rsidR="00D712F5" w:rsidRPr="00E26901">
        <w:t xml:space="preserve">A Közgyűlés megállapítja, hogy a költségvetési bevételek és kiadások egyenlege </w:t>
      </w:r>
      <w:r w:rsidR="00DA4AEA">
        <w:t>759.780.156</w:t>
      </w:r>
      <w:r w:rsidR="00D712F5" w:rsidRPr="00E26901">
        <w:t xml:space="preserve"> forint hiány. A költségvetési hiány összegéből </w:t>
      </w:r>
      <w:r w:rsidR="00DA4AEA">
        <w:t>51</w:t>
      </w:r>
      <w:r w:rsidR="00FD0FD2">
        <w:t>6.792.812</w:t>
      </w:r>
      <w:r w:rsidR="00D712F5" w:rsidRPr="00E26901">
        <w:t xml:space="preserve"> forint a működési költségvetés, </w:t>
      </w:r>
      <w:r w:rsidR="00DA4AEA">
        <w:t>24</w:t>
      </w:r>
      <w:r w:rsidR="00FD0FD2">
        <w:t>2.987.344</w:t>
      </w:r>
      <w:r w:rsidR="00D712F5" w:rsidRPr="00E26901">
        <w:t xml:space="preserve"> forint a felhalmozási költségvetés hiánya.</w:t>
      </w:r>
    </w:p>
    <w:p w14:paraId="2391D8A0" w14:textId="77777777" w:rsidR="00D712F5" w:rsidRPr="00E26901" w:rsidRDefault="00D712F5" w:rsidP="00152206">
      <w:pPr>
        <w:pStyle w:val="Norml2"/>
        <w:tabs>
          <w:tab w:val="num" w:pos="360"/>
        </w:tabs>
        <w:jc w:val="both"/>
      </w:pPr>
    </w:p>
    <w:p w14:paraId="2D302FDE" w14:textId="3CED916D" w:rsidR="00D712F5" w:rsidRPr="00E26901" w:rsidRDefault="00152206" w:rsidP="00152206">
      <w:pPr>
        <w:jc w:val="both"/>
      </w:pPr>
      <w:r>
        <w:t xml:space="preserve">(3) </w:t>
      </w:r>
      <w:r w:rsidR="00D712F5" w:rsidRPr="00E26901">
        <w:t>A Közgyűlés a költségvetési hiány</w:t>
      </w:r>
      <w:r w:rsidR="00A92D6B" w:rsidRPr="00E26901">
        <w:t xml:space="preserve">t belső forrásból, </w:t>
      </w:r>
      <w:r w:rsidR="00DA4AEA">
        <w:t>759.780.156</w:t>
      </w:r>
      <w:r w:rsidR="00D712F5" w:rsidRPr="00E26901">
        <w:t xml:space="preserve"> forint maradvány igénybevételével finanszírozza, az e célt szolgáló finanszí</w:t>
      </w:r>
      <w:r w:rsidR="00A92D6B" w:rsidRPr="00E26901">
        <w:t xml:space="preserve">rozási bevételek összege </w:t>
      </w:r>
      <w:r w:rsidR="00DA4AEA">
        <w:t>759.780.156</w:t>
      </w:r>
      <w:r w:rsidR="00D712F5" w:rsidRPr="00E26901">
        <w:t xml:space="preserve"> forint. </w:t>
      </w:r>
    </w:p>
    <w:p w14:paraId="2CA924E7" w14:textId="77777777" w:rsidR="00D712F5" w:rsidRPr="00E26901" w:rsidRDefault="00D712F5" w:rsidP="00152206">
      <w:pPr>
        <w:tabs>
          <w:tab w:val="num" w:pos="360"/>
        </w:tabs>
      </w:pPr>
    </w:p>
    <w:p w14:paraId="6FF96FCE" w14:textId="6E403E12" w:rsidR="00D712F5" w:rsidRPr="00005275" w:rsidRDefault="00152206" w:rsidP="00152206">
      <w:pPr>
        <w:jc w:val="both"/>
      </w:pPr>
      <w:r w:rsidRPr="002F0DFD">
        <w:t xml:space="preserve">(4) </w:t>
      </w:r>
      <w:r w:rsidR="00D712F5" w:rsidRPr="002F0DFD">
        <w:t xml:space="preserve">A Közgyűlés megállapítja, hogy a finanszírozási kiadások összege </w:t>
      </w:r>
      <w:r w:rsidR="000850E2" w:rsidRPr="002F0DFD">
        <w:t>24</w:t>
      </w:r>
      <w:r w:rsidR="00F5414D" w:rsidRPr="002F0DFD">
        <w:t>.</w:t>
      </w:r>
      <w:r w:rsidR="000850E2" w:rsidRPr="002F0DFD">
        <w:t>888</w:t>
      </w:r>
      <w:r w:rsidR="007332ED" w:rsidRPr="002F0DFD">
        <w:t>.000</w:t>
      </w:r>
      <w:r w:rsidR="00D712F5" w:rsidRPr="002F0DFD">
        <w:t xml:space="preserve"> forint, amelyet </w:t>
      </w:r>
      <w:r w:rsidR="00005275" w:rsidRPr="002F0DFD">
        <w:t>12.444.000 forint összegben maradvány igénybevételével, 12.444.000 forint összegben pedig államháztartáson belüli megelőlegezéssel finanszíroz.</w:t>
      </w:r>
    </w:p>
    <w:p w14:paraId="4F433363" w14:textId="77777777" w:rsidR="00D712F5" w:rsidRPr="00E26901" w:rsidRDefault="00D712F5" w:rsidP="00152206">
      <w:pPr>
        <w:tabs>
          <w:tab w:val="num" w:pos="360"/>
        </w:tabs>
      </w:pPr>
    </w:p>
    <w:p w14:paraId="6017390D" w14:textId="6AB4C98E" w:rsidR="00D712F5" w:rsidRPr="00E26901" w:rsidRDefault="00152206" w:rsidP="00152206">
      <w:pPr>
        <w:jc w:val="both"/>
      </w:pPr>
      <w:r>
        <w:t xml:space="preserve">(5) </w:t>
      </w:r>
      <w:r w:rsidR="00D712F5" w:rsidRPr="00E26901">
        <w:t xml:space="preserve">A Közgyűlés a (3) és (4) bekezdésben rögzítettekre tekintettel a finanszírozási bevételek összegét </w:t>
      </w:r>
      <w:r w:rsidR="00DA4AEA">
        <w:t>7</w:t>
      </w:r>
      <w:r w:rsidR="00257E77">
        <w:t>84.668.156</w:t>
      </w:r>
      <w:r w:rsidR="00D712F5" w:rsidRPr="00E26901">
        <w:t xml:space="preserve"> forintban állapítja meg.”</w:t>
      </w:r>
    </w:p>
    <w:p w14:paraId="75F48AA0" w14:textId="77777777" w:rsidR="00D712F5" w:rsidRPr="00E26901" w:rsidRDefault="00D712F5" w:rsidP="00152206">
      <w:pPr>
        <w:pStyle w:val="Szvegtrzs"/>
        <w:spacing w:after="0"/>
        <w:rPr>
          <w:b/>
          <w:color w:val="000000"/>
        </w:rPr>
      </w:pPr>
    </w:p>
    <w:p w14:paraId="102DA3C9" w14:textId="77777777" w:rsidR="00D712F5" w:rsidRPr="00E26901" w:rsidRDefault="00D712F5" w:rsidP="00D712F5">
      <w:pPr>
        <w:jc w:val="center"/>
        <w:rPr>
          <w:b/>
          <w:bCs/>
          <w:color w:val="000000"/>
        </w:rPr>
      </w:pPr>
    </w:p>
    <w:p w14:paraId="41F10BD1" w14:textId="739ED307" w:rsidR="00D712F5" w:rsidRPr="00152206" w:rsidRDefault="00152206" w:rsidP="00152206">
      <w:pPr>
        <w:jc w:val="both"/>
        <w:rPr>
          <w:color w:val="000000"/>
        </w:rPr>
      </w:pPr>
      <w:r w:rsidRPr="00152206">
        <w:rPr>
          <w:b/>
          <w:bCs/>
          <w:color w:val="000000"/>
        </w:rPr>
        <w:t>2. §</w:t>
      </w:r>
      <w:r>
        <w:rPr>
          <w:color w:val="000000"/>
        </w:rPr>
        <w:t xml:space="preserve"> </w:t>
      </w:r>
      <w:r w:rsidR="00D712F5" w:rsidRPr="00152206">
        <w:rPr>
          <w:color w:val="000000"/>
        </w:rPr>
        <w:t xml:space="preserve">(1) </w:t>
      </w:r>
      <w:r w:rsidR="0069244A" w:rsidRPr="00152206">
        <w:rPr>
          <w:color w:val="000000"/>
        </w:rPr>
        <w:t xml:space="preserve">A </w:t>
      </w:r>
      <w:r w:rsidR="006257F6" w:rsidRPr="00152206">
        <w:rPr>
          <w:color w:val="000000"/>
        </w:rPr>
        <w:t xml:space="preserve">Hajdú-Bihar </w:t>
      </w:r>
      <w:r w:rsidR="00DA4AEA" w:rsidRPr="00152206">
        <w:rPr>
          <w:color w:val="000000"/>
        </w:rPr>
        <w:t>Várm</w:t>
      </w:r>
      <w:r w:rsidR="006257F6" w:rsidRPr="00152206">
        <w:rPr>
          <w:color w:val="000000"/>
        </w:rPr>
        <w:t>egye Önkormányzat</w:t>
      </w:r>
      <w:r w:rsidR="00DA4AEA" w:rsidRPr="00152206">
        <w:rPr>
          <w:color w:val="000000"/>
        </w:rPr>
        <w:t>a</w:t>
      </w:r>
      <w:r w:rsidR="006257F6" w:rsidRPr="00152206">
        <w:rPr>
          <w:color w:val="000000"/>
        </w:rPr>
        <w:t xml:space="preserve"> 202</w:t>
      </w:r>
      <w:r w:rsidR="00DA4AEA" w:rsidRPr="00152206">
        <w:rPr>
          <w:color w:val="000000"/>
        </w:rPr>
        <w:t>3</w:t>
      </w:r>
      <w:r w:rsidR="006257F6" w:rsidRPr="00152206">
        <w:rPr>
          <w:color w:val="000000"/>
        </w:rPr>
        <w:t xml:space="preserve">. évi költségvetéséről szóló </w:t>
      </w:r>
      <w:r w:rsidR="00DA4AEA" w:rsidRPr="00152206">
        <w:rPr>
          <w:color w:val="000000"/>
        </w:rPr>
        <w:t>3</w:t>
      </w:r>
      <w:r w:rsidR="006257F6" w:rsidRPr="00152206">
        <w:rPr>
          <w:bCs/>
          <w:color w:val="000000"/>
        </w:rPr>
        <w:t>/202</w:t>
      </w:r>
      <w:r w:rsidR="00DA4AEA" w:rsidRPr="00152206">
        <w:rPr>
          <w:bCs/>
          <w:color w:val="000000"/>
        </w:rPr>
        <w:t>3</w:t>
      </w:r>
      <w:r w:rsidR="006257F6" w:rsidRPr="00152206">
        <w:rPr>
          <w:bCs/>
          <w:color w:val="000000"/>
        </w:rPr>
        <w:t>. (II. 2</w:t>
      </w:r>
      <w:r w:rsidR="00DA4AEA" w:rsidRPr="00152206">
        <w:rPr>
          <w:bCs/>
          <w:color w:val="000000"/>
        </w:rPr>
        <w:t>7</w:t>
      </w:r>
      <w:r w:rsidR="006257F6" w:rsidRPr="00152206">
        <w:rPr>
          <w:bCs/>
          <w:color w:val="000000"/>
        </w:rPr>
        <w:t xml:space="preserve">.) önkormányzati rendelet </w:t>
      </w:r>
      <w:r w:rsidR="00D712F5" w:rsidRPr="00152206">
        <w:rPr>
          <w:color w:val="000000"/>
        </w:rPr>
        <w:t>2. § (1) bekezdés</w:t>
      </w:r>
      <w:r w:rsidR="006257F6" w:rsidRPr="00152206">
        <w:rPr>
          <w:color w:val="000000"/>
        </w:rPr>
        <w:t xml:space="preserve"> a)-</w:t>
      </w:r>
      <w:r w:rsidR="00EF1510">
        <w:rPr>
          <w:color w:val="000000"/>
        </w:rPr>
        <w:t>c</w:t>
      </w:r>
      <w:r w:rsidR="006257F6" w:rsidRPr="00152206">
        <w:rPr>
          <w:color w:val="000000"/>
        </w:rPr>
        <w:t>) pontjai helyébe</w:t>
      </w:r>
      <w:r w:rsidR="00D712F5" w:rsidRPr="00152206">
        <w:rPr>
          <w:color w:val="000000"/>
        </w:rPr>
        <w:t xml:space="preserve"> a következő rendelkezések lépnek:</w:t>
      </w:r>
    </w:p>
    <w:p w14:paraId="575F3ACC" w14:textId="77777777" w:rsidR="00D712F5" w:rsidRPr="00E26901" w:rsidRDefault="00D712F5" w:rsidP="00D712F5">
      <w:pPr>
        <w:rPr>
          <w:b/>
          <w:bCs/>
          <w:color w:val="000000"/>
        </w:rPr>
      </w:pPr>
    </w:p>
    <w:p w14:paraId="7B5F9732" w14:textId="2A70208A" w:rsidR="00D712F5" w:rsidRPr="006257F6" w:rsidRDefault="00D712F5" w:rsidP="00D712F5">
      <w:pPr>
        <w:jc w:val="both"/>
        <w:rPr>
          <w:i/>
          <w:iCs/>
          <w:color w:val="000000"/>
        </w:rPr>
      </w:pPr>
      <w:r w:rsidRPr="006257F6">
        <w:rPr>
          <w:i/>
          <w:iCs/>
          <w:color w:val="000000"/>
        </w:rPr>
        <w:t>(A</w:t>
      </w:r>
      <w:r w:rsidR="009821A5">
        <w:rPr>
          <w:i/>
          <w:iCs/>
          <w:color w:val="000000"/>
        </w:rPr>
        <w:t>z</w:t>
      </w:r>
      <w:r w:rsidRPr="006257F6">
        <w:rPr>
          <w:i/>
          <w:iCs/>
          <w:color w:val="000000"/>
        </w:rPr>
        <w:t xml:space="preserve"> önkormányzat működési költségvetése:</w:t>
      </w:r>
      <w:r w:rsidR="006257F6" w:rsidRPr="006257F6">
        <w:rPr>
          <w:i/>
          <w:iCs/>
          <w:color w:val="000000"/>
        </w:rPr>
        <w:t>)</w:t>
      </w:r>
    </w:p>
    <w:p w14:paraId="1D38595E" w14:textId="226485D7" w:rsidR="00D712F5" w:rsidRPr="00E26901" w:rsidRDefault="00D712F5" w:rsidP="00D712F5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E26901">
        <w:rPr>
          <w:color w:val="000000"/>
        </w:rPr>
        <w:tab/>
      </w:r>
      <w:r w:rsidRPr="00E26901">
        <w:rPr>
          <w:color w:val="000000"/>
        </w:rPr>
        <w:tab/>
      </w:r>
      <w:r w:rsidR="006257F6">
        <w:rPr>
          <w:color w:val="000000"/>
        </w:rPr>
        <w:t>„</w:t>
      </w:r>
      <w:r w:rsidRPr="00E26901">
        <w:rPr>
          <w:color w:val="000000"/>
        </w:rPr>
        <w:t>a)</w:t>
      </w:r>
      <w:r w:rsidRPr="00E26901">
        <w:rPr>
          <w:color w:val="000000"/>
        </w:rPr>
        <w:tab/>
        <w:t>működési költségvetési bevételek mindösszesen:</w:t>
      </w:r>
      <w:r w:rsidRPr="00E26901">
        <w:rPr>
          <w:color w:val="000000"/>
        </w:rPr>
        <w:tab/>
      </w:r>
      <w:r w:rsidR="001C3DCF">
        <w:rPr>
          <w:color w:val="000000"/>
        </w:rPr>
        <w:t>1.</w:t>
      </w:r>
      <w:r w:rsidR="00257E77">
        <w:rPr>
          <w:color w:val="000000"/>
        </w:rPr>
        <w:t>1</w:t>
      </w:r>
      <w:r w:rsidR="00EE691C">
        <w:rPr>
          <w:color w:val="000000"/>
        </w:rPr>
        <w:t>13.614.223</w:t>
      </w:r>
      <w:r w:rsidRPr="00E26901">
        <w:rPr>
          <w:color w:val="000000"/>
        </w:rPr>
        <w:t xml:space="preserve"> forint</w:t>
      </w:r>
    </w:p>
    <w:p w14:paraId="6431FD8C" w14:textId="32272D61" w:rsidR="00D712F5" w:rsidRPr="00E26901" w:rsidRDefault="00D712F5" w:rsidP="002F0DFD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E26901">
        <w:rPr>
          <w:color w:val="000000"/>
        </w:rPr>
        <w:tab/>
      </w:r>
      <w:r w:rsidRPr="00E26901">
        <w:rPr>
          <w:color w:val="000000"/>
        </w:rPr>
        <w:tab/>
        <w:t>b)</w:t>
      </w:r>
      <w:r w:rsidRPr="00E26901">
        <w:rPr>
          <w:color w:val="000000"/>
        </w:rPr>
        <w:tab/>
        <w:t>működési költségvetési kiadások mindösszesen:</w:t>
      </w:r>
      <w:r w:rsidRPr="00E26901">
        <w:rPr>
          <w:color w:val="000000"/>
        </w:rPr>
        <w:tab/>
      </w:r>
      <w:r w:rsidR="00DA4AEA">
        <w:rPr>
          <w:color w:val="000000"/>
        </w:rPr>
        <w:t>1.</w:t>
      </w:r>
      <w:r w:rsidR="00EE691C">
        <w:rPr>
          <w:color w:val="000000"/>
        </w:rPr>
        <w:t>630.407.035</w:t>
      </w:r>
      <w:r w:rsidRPr="00E26901">
        <w:rPr>
          <w:color w:val="000000"/>
        </w:rPr>
        <w:t xml:space="preserve"> forint</w:t>
      </w:r>
      <w:r w:rsidRPr="00E26901">
        <w:rPr>
          <w:color w:val="000000"/>
        </w:rPr>
        <w:tab/>
      </w:r>
    </w:p>
    <w:p w14:paraId="0D512E8B" w14:textId="4ED7BD1A" w:rsidR="00BA0D40" w:rsidRPr="00E26901" w:rsidRDefault="00BA0D40" w:rsidP="00BA0D40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E26901">
        <w:rPr>
          <w:color w:val="000000"/>
        </w:rPr>
        <w:tab/>
      </w:r>
      <w:r w:rsidRPr="00E26901">
        <w:rPr>
          <w:color w:val="000000"/>
        </w:rPr>
        <w:tab/>
        <w:t>c)</w:t>
      </w:r>
      <w:r w:rsidRPr="00E26901">
        <w:rPr>
          <w:color w:val="000000"/>
        </w:rPr>
        <w:tab/>
        <w:t>működési költségvetési egyenleg (hiány):</w:t>
      </w:r>
      <w:r w:rsidRPr="00E26901">
        <w:rPr>
          <w:color w:val="000000"/>
        </w:rPr>
        <w:tab/>
      </w:r>
      <w:r>
        <w:rPr>
          <w:color w:val="000000"/>
        </w:rPr>
        <w:t>-516.792.812</w:t>
      </w:r>
      <w:r w:rsidRPr="00E26901">
        <w:rPr>
          <w:color w:val="000000"/>
        </w:rPr>
        <w:t xml:space="preserve"> forint</w:t>
      </w:r>
      <w:r w:rsidRPr="00E26901">
        <w:rPr>
          <w:color w:val="000000"/>
        </w:rPr>
        <w:tab/>
      </w:r>
      <w:r>
        <w:rPr>
          <w:color w:val="000000"/>
        </w:rPr>
        <w:t>„</w:t>
      </w:r>
    </w:p>
    <w:p w14:paraId="6CD8D453" w14:textId="77777777" w:rsidR="00D712F5" w:rsidRPr="00E26901" w:rsidRDefault="00D712F5" w:rsidP="00D712F5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E26901">
        <w:rPr>
          <w:color w:val="000000"/>
        </w:rPr>
        <w:br w:type="page"/>
      </w:r>
    </w:p>
    <w:p w14:paraId="555666A4" w14:textId="72B70702" w:rsidR="00D712F5" w:rsidRDefault="00D712F5" w:rsidP="00D712F5">
      <w:pPr>
        <w:tabs>
          <w:tab w:val="num" w:pos="360"/>
          <w:tab w:val="left" w:pos="1080"/>
          <w:tab w:val="left" w:pos="7380"/>
        </w:tabs>
        <w:ind w:hanging="720"/>
        <w:rPr>
          <w:color w:val="000000"/>
        </w:rPr>
      </w:pPr>
    </w:p>
    <w:p w14:paraId="7294D741" w14:textId="5312CF60" w:rsidR="006257F6" w:rsidRDefault="006257F6" w:rsidP="00D712F5">
      <w:pPr>
        <w:tabs>
          <w:tab w:val="num" w:pos="360"/>
          <w:tab w:val="left" w:pos="1080"/>
          <w:tab w:val="left" w:pos="7380"/>
        </w:tabs>
        <w:ind w:hanging="720"/>
        <w:rPr>
          <w:color w:val="000000"/>
        </w:rPr>
      </w:pPr>
    </w:p>
    <w:p w14:paraId="7DBA567B" w14:textId="77777777" w:rsidR="00BA0D40" w:rsidRDefault="00BA0D40" w:rsidP="00BA0D40">
      <w:pPr>
        <w:tabs>
          <w:tab w:val="num" w:pos="360"/>
          <w:tab w:val="left" w:pos="1080"/>
          <w:tab w:val="left" w:pos="7380"/>
        </w:tabs>
        <w:ind w:hanging="720"/>
        <w:jc w:val="both"/>
        <w:rPr>
          <w:color w:val="000000"/>
        </w:rPr>
      </w:pPr>
      <w:r>
        <w:rPr>
          <w:color w:val="000000"/>
        </w:rPr>
        <w:tab/>
        <w:t xml:space="preserve">(2) A </w:t>
      </w:r>
      <w:r w:rsidRPr="00E26901">
        <w:rPr>
          <w:color w:val="000000"/>
        </w:rPr>
        <w:t xml:space="preserve">Hajdú-Bihar </w:t>
      </w:r>
      <w:r>
        <w:rPr>
          <w:color w:val="000000"/>
        </w:rPr>
        <w:t>Várm</w:t>
      </w:r>
      <w:r w:rsidRPr="00E26901">
        <w:rPr>
          <w:color w:val="000000"/>
        </w:rPr>
        <w:t>egye Önkormányzat</w:t>
      </w:r>
      <w:r>
        <w:rPr>
          <w:color w:val="000000"/>
        </w:rPr>
        <w:t>a</w:t>
      </w:r>
      <w:r w:rsidRPr="00E26901">
        <w:rPr>
          <w:color w:val="000000"/>
        </w:rPr>
        <w:t xml:space="preserve"> 20</w:t>
      </w:r>
      <w:r>
        <w:rPr>
          <w:color w:val="000000"/>
        </w:rPr>
        <w:t>23</w:t>
      </w:r>
      <w:r w:rsidRPr="00E26901">
        <w:rPr>
          <w:color w:val="000000"/>
        </w:rPr>
        <w:t xml:space="preserve">. évi költségvetéséről szóló </w:t>
      </w:r>
      <w:r>
        <w:rPr>
          <w:color w:val="000000"/>
        </w:rPr>
        <w:t>3</w:t>
      </w:r>
      <w:r w:rsidRPr="00E26901">
        <w:rPr>
          <w:bCs/>
          <w:color w:val="000000"/>
        </w:rPr>
        <w:t>/20</w:t>
      </w:r>
      <w:r>
        <w:rPr>
          <w:bCs/>
          <w:color w:val="000000"/>
        </w:rPr>
        <w:t>23.</w:t>
      </w:r>
      <w:r w:rsidRPr="00E26901">
        <w:rPr>
          <w:bCs/>
          <w:color w:val="000000"/>
        </w:rPr>
        <w:t xml:space="preserve"> (I</w:t>
      </w:r>
      <w:r>
        <w:rPr>
          <w:bCs/>
          <w:color w:val="000000"/>
        </w:rPr>
        <w:t>I</w:t>
      </w:r>
      <w:r w:rsidRPr="00E26901">
        <w:rPr>
          <w:bCs/>
          <w:color w:val="000000"/>
        </w:rPr>
        <w:t>.</w:t>
      </w:r>
      <w:r>
        <w:rPr>
          <w:bCs/>
          <w:color w:val="000000"/>
        </w:rPr>
        <w:t xml:space="preserve"> 27</w:t>
      </w:r>
      <w:r w:rsidRPr="00E26901">
        <w:rPr>
          <w:bCs/>
          <w:color w:val="000000"/>
        </w:rPr>
        <w:t xml:space="preserve">.) önkormányzati rendelet </w:t>
      </w:r>
      <w:r w:rsidRPr="00E26901">
        <w:rPr>
          <w:color w:val="000000"/>
        </w:rPr>
        <w:t>2. § (</w:t>
      </w:r>
      <w:r>
        <w:rPr>
          <w:color w:val="000000"/>
        </w:rPr>
        <w:t>2</w:t>
      </w:r>
      <w:r w:rsidRPr="00E26901">
        <w:rPr>
          <w:color w:val="000000"/>
        </w:rPr>
        <w:t>) bekezdés</w:t>
      </w:r>
      <w:r>
        <w:rPr>
          <w:color w:val="000000"/>
        </w:rPr>
        <w:t xml:space="preserve"> b)-c) pontjai helyébe</w:t>
      </w:r>
      <w:r w:rsidRPr="00E26901">
        <w:rPr>
          <w:color w:val="000000"/>
        </w:rPr>
        <w:t xml:space="preserve"> a következő rendelkezések lépnek:</w:t>
      </w:r>
    </w:p>
    <w:p w14:paraId="7094980E" w14:textId="77777777" w:rsidR="00BA0D40" w:rsidRDefault="00BA0D40" w:rsidP="00BA0D40">
      <w:pPr>
        <w:tabs>
          <w:tab w:val="num" w:pos="360"/>
          <w:tab w:val="left" w:pos="1080"/>
          <w:tab w:val="left" w:pos="7380"/>
        </w:tabs>
        <w:ind w:hanging="720"/>
        <w:rPr>
          <w:color w:val="000000"/>
        </w:rPr>
      </w:pPr>
    </w:p>
    <w:p w14:paraId="0F9A362B" w14:textId="77777777" w:rsidR="00BA0D40" w:rsidRPr="006257F6" w:rsidRDefault="00BA0D40" w:rsidP="00BA0D40">
      <w:pPr>
        <w:tabs>
          <w:tab w:val="num" w:pos="360"/>
          <w:tab w:val="left" w:pos="1080"/>
          <w:tab w:val="left" w:pos="7380"/>
        </w:tabs>
        <w:ind w:hanging="720"/>
        <w:rPr>
          <w:i/>
          <w:iCs/>
          <w:color w:val="000000"/>
        </w:rPr>
      </w:pPr>
      <w:r>
        <w:rPr>
          <w:color w:val="000000"/>
        </w:rPr>
        <w:tab/>
      </w:r>
      <w:r w:rsidRPr="006257F6">
        <w:rPr>
          <w:i/>
          <w:iCs/>
          <w:color w:val="000000"/>
        </w:rPr>
        <w:t>(A</w:t>
      </w:r>
      <w:r>
        <w:rPr>
          <w:i/>
          <w:iCs/>
          <w:color w:val="000000"/>
        </w:rPr>
        <w:t>z</w:t>
      </w:r>
      <w:r w:rsidRPr="006257F6">
        <w:rPr>
          <w:i/>
          <w:iCs/>
          <w:color w:val="000000"/>
        </w:rPr>
        <w:t xml:space="preserve"> önkormányzat felhalmozási költségvetése:)</w:t>
      </w:r>
    </w:p>
    <w:p w14:paraId="2A1CC472" w14:textId="52267493" w:rsidR="00BA0D40" w:rsidRPr="00E26901" w:rsidRDefault="00BA0D40" w:rsidP="00BA0D40">
      <w:pPr>
        <w:tabs>
          <w:tab w:val="num" w:pos="360"/>
          <w:tab w:val="left" w:pos="540"/>
          <w:tab w:val="left" w:pos="1080"/>
          <w:tab w:val="right" w:pos="8460"/>
        </w:tabs>
        <w:ind w:left="360" w:hanging="360"/>
        <w:jc w:val="both"/>
        <w:rPr>
          <w:color w:val="000000"/>
        </w:rPr>
      </w:pPr>
      <w:r w:rsidRPr="00E26901">
        <w:rPr>
          <w:color w:val="000000"/>
        </w:rPr>
        <w:tab/>
      </w:r>
      <w:r>
        <w:rPr>
          <w:color w:val="000000"/>
        </w:rPr>
        <w:t xml:space="preserve"> „</w:t>
      </w:r>
      <w:r w:rsidRPr="00E26901">
        <w:rPr>
          <w:color w:val="000000"/>
        </w:rPr>
        <w:tab/>
        <w:t>b)</w:t>
      </w:r>
      <w:r w:rsidRPr="00E26901">
        <w:rPr>
          <w:color w:val="000000"/>
        </w:rPr>
        <w:tab/>
        <w:t xml:space="preserve">felhalmozási költségvetési kiadások mindösszesen: </w:t>
      </w:r>
      <w:r w:rsidRPr="00E26901">
        <w:rPr>
          <w:color w:val="000000"/>
        </w:rPr>
        <w:tab/>
      </w:r>
      <w:r>
        <w:rPr>
          <w:color w:val="000000"/>
        </w:rPr>
        <w:t>245.651.344</w:t>
      </w:r>
      <w:r w:rsidRPr="00E26901">
        <w:rPr>
          <w:color w:val="000000"/>
        </w:rPr>
        <w:t xml:space="preserve"> forint</w:t>
      </w:r>
    </w:p>
    <w:p w14:paraId="2CA9256D" w14:textId="56B59611" w:rsidR="00BA0D40" w:rsidRPr="00E26901" w:rsidRDefault="00BA0D40" w:rsidP="00BA0D40">
      <w:pPr>
        <w:tabs>
          <w:tab w:val="num" w:pos="360"/>
          <w:tab w:val="left" w:pos="540"/>
          <w:tab w:val="left" w:pos="1080"/>
          <w:tab w:val="right" w:pos="8460"/>
        </w:tabs>
        <w:ind w:left="360" w:hanging="360"/>
        <w:jc w:val="both"/>
        <w:rPr>
          <w:color w:val="000000"/>
        </w:rPr>
      </w:pPr>
      <w:r w:rsidRPr="00E26901">
        <w:rPr>
          <w:color w:val="000000"/>
        </w:rPr>
        <w:tab/>
      </w:r>
      <w:r w:rsidRPr="00E26901">
        <w:rPr>
          <w:color w:val="000000"/>
        </w:rPr>
        <w:tab/>
        <w:t>c)</w:t>
      </w:r>
      <w:r w:rsidRPr="00E26901">
        <w:rPr>
          <w:color w:val="000000"/>
        </w:rPr>
        <w:tab/>
        <w:t>felhalmozási költségvetési egyenleg (hiány):</w:t>
      </w:r>
      <w:r w:rsidRPr="00E26901">
        <w:rPr>
          <w:color w:val="000000"/>
        </w:rPr>
        <w:tab/>
        <w:t>-</w:t>
      </w:r>
      <w:r>
        <w:rPr>
          <w:color w:val="000000"/>
        </w:rPr>
        <w:t>242.987.344</w:t>
      </w:r>
      <w:r w:rsidRPr="00E26901">
        <w:rPr>
          <w:color w:val="000000"/>
        </w:rPr>
        <w:t xml:space="preserve"> forint</w:t>
      </w:r>
      <w:r w:rsidRPr="00E26901">
        <w:rPr>
          <w:color w:val="000000"/>
        </w:rPr>
        <w:tab/>
        <w:t>”</w:t>
      </w:r>
    </w:p>
    <w:p w14:paraId="28286107" w14:textId="77777777" w:rsidR="00D712F5" w:rsidRPr="00E26901" w:rsidRDefault="00D712F5" w:rsidP="00D712F5">
      <w:pPr>
        <w:tabs>
          <w:tab w:val="num" w:pos="360"/>
          <w:tab w:val="left" w:pos="1440"/>
        </w:tabs>
        <w:ind w:left="360" w:hanging="720"/>
        <w:jc w:val="both"/>
        <w:rPr>
          <w:color w:val="000000"/>
        </w:rPr>
      </w:pPr>
    </w:p>
    <w:p w14:paraId="301F032A" w14:textId="46B5A3A7" w:rsidR="00D712F5" w:rsidRPr="00E26901" w:rsidRDefault="00D712F5" w:rsidP="00D712F5">
      <w:pPr>
        <w:jc w:val="both"/>
        <w:rPr>
          <w:color w:val="000000"/>
        </w:rPr>
      </w:pPr>
      <w:r w:rsidRPr="000A6384">
        <w:rPr>
          <w:color w:val="000000"/>
        </w:rPr>
        <w:t>(</w:t>
      </w:r>
      <w:r w:rsidR="00BA0D40">
        <w:rPr>
          <w:color w:val="000000"/>
        </w:rPr>
        <w:t>3</w:t>
      </w:r>
      <w:r w:rsidRPr="000A6384">
        <w:rPr>
          <w:color w:val="000000"/>
        </w:rPr>
        <w:t xml:space="preserve">) </w:t>
      </w:r>
      <w:r w:rsidR="0069244A" w:rsidRPr="000A6384">
        <w:rPr>
          <w:color w:val="000000"/>
        </w:rPr>
        <w:t xml:space="preserve">A </w:t>
      </w:r>
      <w:r w:rsidR="00BF7103" w:rsidRPr="000A6384">
        <w:rPr>
          <w:color w:val="000000"/>
        </w:rPr>
        <w:t>Hajdú-Bihar Vármegye Önkormányzata 2023. évi költségvetéséről szóló 3/20</w:t>
      </w:r>
      <w:r w:rsidR="000A1BB8" w:rsidRPr="000A6384">
        <w:rPr>
          <w:color w:val="000000"/>
        </w:rPr>
        <w:t>2</w:t>
      </w:r>
      <w:r w:rsidR="00BF7103" w:rsidRPr="000A6384">
        <w:rPr>
          <w:color w:val="000000"/>
        </w:rPr>
        <w:t xml:space="preserve">3. (II. 27.) önkormányzati rendelet </w:t>
      </w:r>
      <w:r w:rsidRPr="000A6384">
        <w:rPr>
          <w:color w:val="000000"/>
        </w:rPr>
        <w:t xml:space="preserve">2. § </w:t>
      </w:r>
      <w:r w:rsidR="00EB71E0" w:rsidRPr="000A6384">
        <w:rPr>
          <w:color w:val="000000"/>
        </w:rPr>
        <w:t xml:space="preserve">(7) </w:t>
      </w:r>
      <w:r w:rsidRPr="000A6384">
        <w:rPr>
          <w:color w:val="000000"/>
        </w:rPr>
        <w:t>bekezdése helyébe a következő rendelkezés lép:</w:t>
      </w:r>
    </w:p>
    <w:p w14:paraId="30C92FE3" w14:textId="77777777" w:rsidR="00D712F5" w:rsidRPr="00E26901" w:rsidRDefault="00D712F5" w:rsidP="00D712F5">
      <w:pPr>
        <w:jc w:val="both"/>
        <w:rPr>
          <w:color w:val="000000"/>
        </w:rPr>
      </w:pPr>
    </w:p>
    <w:p w14:paraId="5083D571" w14:textId="7E1A6F15" w:rsidR="00EB71E0" w:rsidRDefault="00152206" w:rsidP="00152206">
      <w:pPr>
        <w:tabs>
          <w:tab w:val="left" w:pos="7380"/>
        </w:tabs>
        <w:jc w:val="both"/>
        <w:rPr>
          <w:color w:val="000000"/>
        </w:rPr>
      </w:pPr>
      <w:r>
        <w:rPr>
          <w:color w:val="000000"/>
        </w:rPr>
        <w:t xml:space="preserve">„(7) </w:t>
      </w:r>
      <w:r w:rsidR="00EB71E0" w:rsidRPr="00472E2C">
        <w:rPr>
          <w:color w:val="000000"/>
        </w:rPr>
        <w:t xml:space="preserve">A Közgyűlés a Hajdú-Bihar </w:t>
      </w:r>
      <w:r w:rsidR="00DA4AEA">
        <w:rPr>
          <w:color w:val="000000"/>
        </w:rPr>
        <w:t>Várm</w:t>
      </w:r>
      <w:r w:rsidR="00EB71E0" w:rsidRPr="00472E2C">
        <w:rPr>
          <w:color w:val="000000"/>
        </w:rPr>
        <w:t xml:space="preserve">egyei Önkormányzati Hivatal részére </w:t>
      </w:r>
      <w:r w:rsidR="00C536A6">
        <w:rPr>
          <w:color w:val="000000"/>
        </w:rPr>
        <w:t>4</w:t>
      </w:r>
      <w:r w:rsidR="00BA0D40">
        <w:rPr>
          <w:color w:val="000000"/>
        </w:rPr>
        <w:t>30.831.585</w:t>
      </w:r>
      <w:r w:rsidR="00EB71E0" w:rsidRPr="00472E2C">
        <w:rPr>
          <w:color w:val="000000"/>
        </w:rPr>
        <w:t xml:space="preserve"> forint irányító szervi támogatást (intézményfinanszírozás) biztosít.</w:t>
      </w:r>
      <w:r w:rsidR="00BF7103">
        <w:rPr>
          <w:color w:val="000000"/>
        </w:rPr>
        <w:t>”</w:t>
      </w:r>
    </w:p>
    <w:p w14:paraId="1B034CF7" w14:textId="77777777" w:rsidR="00D712F5" w:rsidRPr="00E26901" w:rsidRDefault="00D712F5" w:rsidP="00BA0D40">
      <w:pPr>
        <w:jc w:val="both"/>
        <w:rPr>
          <w:color w:val="000000"/>
        </w:rPr>
      </w:pPr>
    </w:p>
    <w:p w14:paraId="7B5F0016" w14:textId="77777777" w:rsidR="00D712F5" w:rsidRPr="00E26901" w:rsidRDefault="00D712F5" w:rsidP="00D712F5">
      <w:pPr>
        <w:jc w:val="center"/>
        <w:rPr>
          <w:b/>
          <w:bCs/>
          <w:color w:val="000000"/>
        </w:rPr>
      </w:pPr>
    </w:p>
    <w:p w14:paraId="06934741" w14:textId="6FA6821C" w:rsidR="00D712F5" w:rsidRPr="00E26901" w:rsidRDefault="00152206" w:rsidP="00D712F5">
      <w:pPr>
        <w:jc w:val="both"/>
        <w:rPr>
          <w:color w:val="000000"/>
        </w:rPr>
      </w:pPr>
      <w:bookmarkStart w:id="2" w:name="_Hlk8394532"/>
      <w:r w:rsidRPr="00152206">
        <w:rPr>
          <w:b/>
          <w:bCs/>
          <w:color w:val="000000"/>
        </w:rPr>
        <w:t>3. §</w:t>
      </w:r>
      <w:r>
        <w:rPr>
          <w:color w:val="000000"/>
        </w:rPr>
        <w:t xml:space="preserve"> </w:t>
      </w:r>
      <w:r w:rsidR="0069244A">
        <w:rPr>
          <w:color w:val="000000"/>
        </w:rPr>
        <w:t xml:space="preserve">A </w:t>
      </w:r>
      <w:r w:rsidR="000A1BB8">
        <w:rPr>
          <w:color w:val="000000"/>
        </w:rPr>
        <w:t>Hajdú-Bihar Vármegye Önkormányzata 2023. évi költségvetéséről szóló 3/2023. (II. 27.) önkormányzati rendelet</w:t>
      </w:r>
      <w:r w:rsidR="000A1BB8" w:rsidRPr="00E26901">
        <w:rPr>
          <w:color w:val="000000"/>
        </w:rPr>
        <w:t xml:space="preserve"> </w:t>
      </w:r>
      <w:r w:rsidR="00D712F5" w:rsidRPr="00E26901">
        <w:rPr>
          <w:color w:val="000000"/>
        </w:rPr>
        <w:t xml:space="preserve">3. § (1) bekezdése helyébe a következő rendelkezés lép: </w:t>
      </w:r>
    </w:p>
    <w:p w14:paraId="5B213472" w14:textId="77777777" w:rsidR="00D712F5" w:rsidRPr="00E26901" w:rsidRDefault="00D712F5" w:rsidP="00D712F5">
      <w:pPr>
        <w:tabs>
          <w:tab w:val="right" w:pos="9072"/>
        </w:tabs>
        <w:ind w:left="426" w:hanging="426"/>
        <w:rPr>
          <w:color w:val="000000"/>
        </w:rPr>
      </w:pPr>
    </w:p>
    <w:p w14:paraId="67764E35" w14:textId="34C14941" w:rsidR="00D712F5" w:rsidRPr="00BA0D40" w:rsidRDefault="00D712F5" w:rsidP="00BA0D40">
      <w:pPr>
        <w:jc w:val="both"/>
        <w:rPr>
          <w:color w:val="000000"/>
        </w:rPr>
      </w:pPr>
      <w:r w:rsidRPr="00E26901">
        <w:rPr>
          <w:color w:val="000000"/>
        </w:rPr>
        <w:t xml:space="preserve">„(1) </w:t>
      </w:r>
      <w:r w:rsidRPr="00E26901">
        <w:t>A Közgyűlés az önk</w:t>
      </w:r>
      <w:r w:rsidR="00EA106D" w:rsidRPr="00E26901">
        <w:t>ormányzat</w:t>
      </w:r>
      <w:r w:rsidR="00EE10FA">
        <w:t>i</w:t>
      </w:r>
      <w:r w:rsidR="00EA106D" w:rsidRPr="00E26901">
        <w:t xml:space="preserve"> hivata</w:t>
      </w:r>
      <w:r w:rsidR="00EE10FA">
        <w:t>l</w:t>
      </w:r>
      <w:r w:rsidR="00EA106D" w:rsidRPr="00E26901">
        <w:t xml:space="preserve"> </w:t>
      </w:r>
      <w:r w:rsidR="00EA106D" w:rsidRPr="00E57A81">
        <w:t>20</w:t>
      </w:r>
      <w:r w:rsidR="00F30167" w:rsidRPr="00E57A81">
        <w:t>2</w:t>
      </w:r>
      <w:r w:rsidR="00E57A81" w:rsidRPr="00E57A81">
        <w:t>3</w:t>
      </w:r>
      <w:r w:rsidRPr="00E57A81">
        <w:t>.</w:t>
      </w:r>
      <w:r w:rsidRPr="00E26901">
        <w:t xml:space="preserve"> évi </w:t>
      </w:r>
      <w:r w:rsidR="00EA106D" w:rsidRPr="00E26901">
        <w:t xml:space="preserve">költségvetési bevételeit </w:t>
      </w:r>
      <w:r w:rsidR="00EE10FA">
        <w:t>3</w:t>
      </w:r>
      <w:r w:rsidR="00C53B92">
        <w:t>5.</w:t>
      </w:r>
      <w:r w:rsidR="00BA0D40">
        <w:t>764.456</w:t>
      </w:r>
      <w:r w:rsidRPr="00E26901">
        <w:t xml:space="preserve"> forintban,</w:t>
      </w:r>
      <w:r w:rsidR="00EA106D" w:rsidRPr="00E26901">
        <w:t xml:space="preserve"> költségvetési kiadásait </w:t>
      </w:r>
      <w:r w:rsidR="00BA0D40">
        <w:t>486.081.576</w:t>
      </w:r>
      <w:r w:rsidRPr="00E26901">
        <w:t xml:space="preserve"> forintban határozza meg. A költségvetés</w:t>
      </w:r>
      <w:r w:rsidR="00EA106D" w:rsidRPr="00E26901">
        <w:t xml:space="preserve"> egyenlege </w:t>
      </w:r>
      <w:r w:rsidR="00E57A81">
        <w:t>4</w:t>
      </w:r>
      <w:r w:rsidR="00BA0D40">
        <w:t>50.317.120</w:t>
      </w:r>
      <w:r w:rsidRPr="00E26901">
        <w:t xml:space="preserve"> forint hiány,</w:t>
      </w:r>
      <w:r w:rsidR="00EA106D" w:rsidRPr="00E26901">
        <w:t xml:space="preserve"> amelyet </w:t>
      </w:r>
      <w:r w:rsidR="00364251">
        <w:t>1</w:t>
      </w:r>
      <w:r w:rsidR="00EE10FA">
        <w:t>9.485.535</w:t>
      </w:r>
      <w:r w:rsidRPr="00E26901">
        <w:t xml:space="preserve"> forint maradvány ig</w:t>
      </w:r>
      <w:r w:rsidR="00EA106D" w:rsidRPr="00E26901">
        <w:t xml:space="preserve">énybevételével, valamint </w:t>
      </w:r>
      <w:r w:rsidR="00E57A81">
        <w:t>4</w:t>
      </w:r>
      <w:r w:rsidR="00BA0D40">
        <w:t>30.831.585</w:t>
      </w:r>
      <w:r w:rsidRPr="00E26901">
        <w:t xml:space="preserve"> forint irányító szervi támogatással finanszíroz a rendelet 3. melléklete szerint.</w:t>
      </w:r>
      <w:r w:rsidRPr="00E26901">
        <w:rPr>
          <w:color w:val="000000"/>
        </w:rPr>
        <w:t>”</w:t>
      </w:r>
      <w:bookmarkEnd w:id="2"/>
    </w:p>
    <w:p w14:paraId="6DF8C055" w14:textId="77777777" w:rsidR="00D652F3" w:rsidRPr="00FD51D9" w:rsidRDefault="00D652F3" w:rsidP="00D652F3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</w:p>
    <w:p w14:paraId="7433CED9" w14:textId="6F93E2F6" w:rsidR="000A1BB8" w:rsidRDefault="00BA0D40" w:rsidP="00D652F3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b/>
          <w:bCs/>
          <w:kern w:val="2"/>
          <w:lang w:eastAsia="zh-CN" w:bidi="hi-IN"/>
        </w:rPr>
        <w:t>4</w:t>
      </w:r>
      <w:r w:rsidR="00AA21D6" w:rsidRPr="00AA21D6">
        <w:rPr>
          <w:rFonts w:eastAsia="Noto Sans CJK SC Regular" w:cs="FreeSans"/>
          <w:b/>
          <w:bCs/>
          <w:kern w:val="2"/>
          <w:lang w:eastAsia="zh-CN" w:bidi="hi-IN"/>
        </w:rPr>
        <w:t>. §</w:t>
      </w:r>
      <w:r w:rsidR="00AA21D6">
        <w:rPr>
          <w:rFonts w:eastAsia="Noto Sans CJK SC Regular" w:cs="FreeSans"/>
          <w:kern w:val="2"/>
          <w:lang w:eastAsia="zh-CN" w:bidi="hi-IN"/>
        </w:rPr>
        <w:t xml:space="preserve"> </w:t>
      </w:r>
      <w:r w:rsidR="000A1BB8" w:rsidRPr="007679F6">
        <w:rPr>
          <w:rFonts w:eastAsia="Noto Sans CJK SC Regular" w:cs="FreeSans"/>
          <w:kern w:val="2"/>
          <w:lang w:eastAsia="zh-CN" w:bidi="hi-IN"/>
        </w:rPr>
        <w:t xml:space="preserve">(1) </w:t>
      </w:r>
      <w:bookmarkStart w:id="3" w:name="_Hlk135300216"/>
      <w:r w:rsidR="00F00449">
        <w:rPr>
          <w:rFonts w:eastAsia="Noto Sans CJK SC Regular" w:cs="FreeSans"/>
          <w:kern w:val="2"/>
          <w:lang w:eastAsia="zh-CN" w:bidi="hi-IN"/>
        </w:rPr>
        <w:t xml:space="preserve">A </w:t>
      </w:r>
      <w:r w:rsidR="000A1BB8"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 w:rsidR="000A1BB8">
        <w:rPr>
          <w:rFonts w:eastAsia="Noto Sans CJK SC Regular" w:cs="FreeSans"/>
          <w:kern w:val="2"/>
          <w:lang w:eastAsia="zh-CN" w:bidi="hi-IN"/>
        </w:rPr>
        <w:t>Vár</w:t>
      </w:r>
      <w:r w:rsidR="004B4E54">
        <w:rPr>
          <w:rFonts w:eastAsia="Noto Sans CJK SC Regular" w:cs="FreeSans"/>
          <w:kern w:val="2"/>
          <w:lang w:eastAsia="zh-CN" w:bidi="hi-IN"/>
        </w:rPr>
        <w:t>m</w:t>
      </w:r>
      <w:r w:rsidR="000A1BB8" w:rsidRPr="005C383B">
        <w:rPr>
          <w:rFonts w:eastAsia="Noto Sans CJK SC Regular" w:cs="FreeSans"/>
          <w:kern w:val="2"/>
          <w:lang w:eastAsia="zh-CN" w:bidi="hi-IN"/>
        </w:rPr>
        <w:t>egye</w:t>
      </w:r>
      <w:r w:rsidR="000A1BB8"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 w:rsidR="000A1BB8">
        <w:rPr>
          <w:rFonts w:eastAsia="Noto Sans CJK SC Regular" w:cs="FreeSans"/>
          <w:kern w:val="2"/>
          <w:lang w:eastAsia="zh-CN" w:bidi="hi-IN"/>
        </w:rPr>
        <w:t>a</w:t>
      </w:r>
      <w:r w:rsidR="000A1BB8"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 w:rsidR="000A1BB8">
        <w:rPr>
          <w:rFonts w:eastAsia="Noto Sans CJK SC Regular" w:cs="FreeSans"/>
          <w:kern w:val="2"/>
          <w:lang w:eastAsia="zh-CN" w:bidi="hi-IN"/>
        </w:rPr>
        <w:t>3</w:t>
      </w:r>
      <w:r w:rsidR="000A1BB8"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 w:rsidR="000A1BB8">
        <w:rPr>
          <w:rFonts w:eastAsia="Noto Sans CJK SC Regular" w:cs="FreeSans"/>
          <w:kern w:val="2"/>
          <w:lang w:eastAsia="zh-CN" w:bidi="hi-IN"/>
        </w:rPr>
        <w:t>3</w:t>
      </w:r>
      <w:r w:rsidR="000A1BB8" w:rsidRPr="007679F6">
        <w:rPr>
          <w:rFonts w:eastAsia="Noto Sans CJK SC Regular" w:cs="FreeSans"/>
          <w:kern w:val="2"/>
          <w:lang w:eastAsia="zh-CN" w:bidi="hi-IN"/>
        </w:rPr>
        <w:t>/202</w:t>
      </w:r>
      <w:r w:rsidR="000A1BB8">
        <w:rPr>
          <w:rFonts w:eastAsia="Noto Sans CJK SC Regular" w:cs="FreeSans"/>
          <w:kern w:val="2"/>
          <w:lang w:eastAsia="zh-CN" w:bidi="hi-IN"/>
        </w:rPr>
        <w:t>3</w:t>
      </w:r>
      <w:r w:rsidR="000A1BB8" w:rsidRPr="007679F6">
        <w:rPr>
          <w:rFonts w:eastAsia="Noto Sans CJK SC Regular" w:cs="FreeSans"/>
          <w:kern w:val="2"/>
          <w:lang w:eastAsia="zh-CN" w:bidi="hi-IN"/>
        </w:rPr>
        <w:t>. (II. 2</w:t>
      </w:r>
      <w:r w:rsidR="000A1BB8">
        <w:rPr>
          <w:rFonts w:eastAsia="Noto Sans CJK SC Regular" w:cs="FreeSans"/>
          <w:kern w:val="2"/>
          <w:lang w:eastAsia="zh-CN" w:bidi="hi-IN"/>
        </w:rPr>
        <w:t>7</w:t>
      </w:r>
      <w:r w:rsidR="000A1BB8" w:rsidRPr="007679F6">
        <w:rPr>
          <w:rFonts w:eastAsia="Noto Sans CJK SC Regular" w:cs="FreeSans"/>
          <w:kern w:val="2"/>
          <w:lang w:eastAsia="zh-CN" w:bidi="hi-IN"/>
        </w:rPr>
        <w:t xml:space="preserve">.) </w:t>
      </w:r>
      <w:bookmarkEnd w:id="3"/>
      <w:r w:rsidR="000A1BB8" w:rsidRPr="007679F6">
        <w:rPr>
          <w:rFonts w:eastAsia="Noto Sans CJK SC Regular" w:cs="FreeSans"/>
          <w:kern w:val="2"/>
          <w:lang w:eastAsia="zh-CN" w:bidi="hi-IN"/>
        </w:rPr>
        <w:t>önkormányzati rendelet 1. melléklete helyébe az 1. melléklet lép.</w:t>
      </w:r>
    </w:p>
    <w:p w14:paraId="029353C5" w14:textId="765A7BF7" w:rsidR="000A1BB8" w:rsidRPr="007679F6" w:rsidRDefault="000A1BB8" w:rsidP="000A1BB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 xml:space="preserve">(2) </w:t>
      </w:r>
      <w:r w:rsidR="00F00449">
        <w:rPr>
          <w:rFonts w:eastAsia="Noto Sans CJK SC Regular" w:cs="FreeSans"/>
          <w:kern w:val="2"/>
          <w:lang w:eastAsia="zh-CN" w:bidi="hi-IN"/>
        </w:rPr>
        <w:t xml:space="preserve">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</w:t>
      </w:r>
      <w:r w:rsidR="004B4E54">
        <w:rPr>
          <w:rFonts w:eastAsia="Noto Sans CJK SC Regular" w:cs="FreeSans"/>
          <w:kern w:val="2"/>
          <w:lang w:eastAsia="zh-CN" w:bidi="hi-IN"/>
        </w:rPr>
        <w:t>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>.) önkormányzati rendelet 2. melléklete helyébe a 2. melléklet lép.</w:t>
      </w:r>
    </w:p>
    <w:p w14:paraId="690166A2" w14:textId="68484554" w:rsidR="000A1BB8" w:rsidRPr="007679F6" w:rsidRDefault="000A1BB8" w:rsidP="000A1BB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 xml:space="preserve">(3) </w:t>
      </w:r>
      <w:r w:rsidR="00F00449">
        <w:rPr>
          <w:rFonts w:eastAsia="Noto Sans CJK SC Regular" w:cs="FreeSans"/>
          <w:kern w:val="2"/>
          <w:lang w:eastAsia="zh-CN" w:bidi="hi-IN"/>
        </w:rPr>
        <w:t xml:space="preserve">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</w:t>
      </w:r>
      <w:r w:rsidR="004B4E54">
        <w:rPr>
          <w:rFonts w:eastAsia="Noto Sans CJK SC Regular" w:cs="FreeSans"/>
          <w:kern w:val="2"/>
          <w:lang w:eastAsia="zh-CN" w:bidi="hi-IN"/>
        </w:rPr>
        <w:t>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>.) önkormányzati rendelet 3. melléklete helyébe a 3. melléklet lép.</w:t>
      </w:r>
    </w:p>
    <w:p w14:paraId="75CB4C49" w14:textId="718A6783" w:rsidR="000A1BB8" w:rsidRPr="007679F6" w:rsidRDefault="000A1BB8" w:rsidP="000A1BB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 xml:space="preserve">(4) </w:t>
      </w:r>
      <w:r w:rsidR="00F00449">
        <w:rPr>
          <w:rFonts w:eastAsia="Noto Sans CJK SC Regular" w:cs="FreeSans"/>
          <w:kern w:val="2"/>
          <w:lang w:eastAsia="zh-CN" w:bidi="hi-IN"/>
        </w:rPr>
        <w:t xml:space="preserve">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</w:t>
      </w:r>
      <w:r w:rsidR="004B4E54">
        <w:rPr>
          <w:rFonts w:eastAsia="Noto Sans CJK SC Regular" w:cs="FreeSans"/>
          <w:kern w:val="2"/>
          <w:lang w:eastAsia="zh-CN" w:bidi="hi-IN"/>
        </w:rPr>
        <w:t>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>.) önkormányzati rendelet 4. melléklete helyébe a 4. melléklet lép.</w:t>
      </w:r>
    </w:p>
    <w:p w14:paraId="08C65711" w14:textId="26DBBA0E" w:rsidR="000A1BB8" w:rsidRDefault="000A1BB8" w:rsidP="000A1BB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>(</w:t>
      </w:r>
      <w:r w:rsidR="0056185A">
        <w:rPr>
          <w:rFonts w:eastAsia="Noto Sans CJK SC Regular" w:cs="FreeSans"/>
          <w:kern w:val="2"/>
          <w:lang w:eastAsia="zh-CN" w:bidi="hi-IN"/>
        </w:rPr>
        <w:t>5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) </w:t>
      </w:r>
      <w:r w:rsidR="00F00449">
        <w:rPr>
          <w:rFonts w:eastAsia="Noto Sans CJK SC Regular" w:cs="FreeSans"/>
          <w:kern w:val="2"/>
          <w:lang w:eastAsia="zh-CN" w:bidi="hi-IN"/>
        </w:rPr>
        <w:t xml:space="preserve">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</w:t>
      </w:r>
      <w:r w:rsidR="004B4E54">
        <w:rPr>
          <w:rFonts w:eastAsia="Noto Sans CJK SC Regular" w:cs="FreeSans"/>
          <w:kern w:val="2"/>
          <w:lang w:eastAsia="zh-CN" w:bidi="hi-IN"/>
        </w:rPr>
        <w:t>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.) önkormányzati rendelet </w:t>
      </w:r>
      <w:r w:rsidR="00C53B92">
        <w:rPr>
          <w:rFonts w:eastAsia="Noto Sans CJK SC Regular" w:cs="FreeSans"/>
          <w:kern w:val="2"/>
          <w:lang w:eastAsia="zh-CN" w:bidi="hi-IN"/>
        </w:rPr>
        <w:t>6</w:t>
      </w:r>
      <w:r w:rsidRPr="007679F6">
        <w:rPr>
          <w:rFonts w:eastAsia="Noto Sans CJK SC Regular" w:cs="FreeSans"/>
          <w:kern w:val="2"/>
          <w:lang w:eastAsia="zh-CN" w:bidi="hi-IN"/>
        </w:rPr>
        <w:t>. melléklete helyébe a</w:t>
      </w:r>
      <w:r w:rsidR="00CC1000">
        <w:rPr>
          <w:rFonts w:eastAsia="Noto Sans CJK SC Regular" w:cs="FreeSans"/>
          <w:kern w:val="2"/>
          <w:lang w:eastAsia="zh-CN" w:bidi="hi-IN"/>
        </w:rPr>
        <w:t>z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</w:t>
      </w:r>
      <w:r w:rsidR="00CC1000">
        <w:rPr>
          <w:rFonts w:eastAsia="Noto Sans CJK SC Regular" w:cs="FreeSans"/>
          <w:kern w:val="2"/>
          <w:lang w:eastAsia="zh-CN" w:bidi="hi-IN"/>
        </w:rPr>
        <w:t>5</w:t>
      </w:r>
      <w:r w:rsidRPr="007679F6">
        <w:rPr>
          <w:rFonts w:eastAsia="Noto Sans CJK SC Regular" w:cs="FreeSans"/>
          <w:kern w:val="2"/>
          <w:lang w:eastAsia="zh-CN" w:bidi="hi-IN"/>
        </w:rPr>
        <w:t>. melléklet lép.</w:t>
      </w:r>
    </w:p>
    <w:p w14:paraId="26A470E4" w14:textId="25BAE84B" w:rsidR="000A1BB8" w:rsidRPr="007679F6" w:rsidRDefault="000A1BB8" w:rsidP="000A1BB8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7679F6">
        <w:rPr>
          <w:rFonts w:eastAsia="Noto Sans CJK SC Regular" w:cs="FreeSans"/>
          <w:kern w:val="2"/>
          <w:lang w:eastAsia="zh-CN" w:bidi="hi-IN"/>
        </w:rPr>
        <w:t>(</w:t>
      </w:r>
      <w:r w:rsidR="0056185A">
        <w:rPr>
          <w:rFonts w:eastAsia="Noto Sans CJK SC Regular" w:cs="FreeSans"/>
          <w:kern w:val="2"/>
          <w:lang w:eastAsia="zh-CN" w:bidi="hi-IN"/>
        </w:rPr>
        <w:t>6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) </w:t>
      </w:r>
      <w:r w:rsidR="00F00449">
        <w:rPr>
          <w:rFonts w:eastAsia="Noto Sans CJK SC Regular" w:cs="FreeSans"/>
          <w:kern w:val="2"/>
          <w:lang w:eastAsia="zh-CN" w:bidi="hi-IN"/>
        </w:rPr>
        <w:t xml:space="preserve">A 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Hajdú-Bihar </w:t>
      </w:r>
      <w:r>
        <w:rPr>
          <w:rFonts w:eastAsia="Noto Sans CJK SC Regular" w:cs="FreeSans"/>
          <w:kern w:val="2"/>
          <w:lang w:eastAsia="zh-CN" w:bidi="hi-IN"/>
        </w:rPr>
        <w:t>Vár</w:t>
      </w:r>
      <w:r w:rsidR="004B4E54">
        <w:rPr>
          <w:rFonts w:eastAsia="Noto Sans CJK SC Regular" w:cs="FreeSans"/>
          <w:kern w:val="2"/>
          <w:lang w:eastAsia="zh-CN" w:bidi="hi-IN"/>
        </w:rPr>
        <w:t>m</w:t>
      </w:r>
      <w:r w:rsidRPr="005C383B">
        <w:rPr>
          <w:rFonts w:eastAsia="Noto Sans CJK SC Regular" w:cs="FreeSans"/>
          <w:kern w:val="2"/>
          <w:lang w:eastAsia="zh-CN" w:bidi="hi-IN"/>
        </w:rPr>
        <w:t>egye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Önkormányzat</w:t>
      </w:r>
      <w:r>
        <w:rPr>
          <w:rFonts w:eastAsia="Noto Sans CJK SC Regular" w:cs="FreeSans"/>
          <w:kern w:val="2"/>
          <w:lang w:eastAsia="zh-CN" w:bidi="hi-IN"/>
        </w:rPr>
        <w:t>a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 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évi költségvetéséről szóló 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/202</w:t>
      </w:r>
      <w:r>
        <w:rPr>
          <w:rFonts w:eastAsia="Noto Sans CJK SC Regular" w:cs="FreeSans"/>
          <w:kern w:val="2"/>
          <w:lang w:eastAsia="zh-CN" w:bidi="hi-IN"/>
        </w:rPr>
        <w:t>3</w:t>
      </w:r>
      <w:r w:rsidRPr="007679F6">
        <w:rPr>
          <w:rFonts w:eastAsia="Noto Sans CJK SC Regular" w:cs="FreeSans"/>
          <w:kern w:val="2"/>
          <w:lang w:eastAsia="zh-CN" w:bidi="hi-IN"/>
        </w:rPr>
        <w:t>. (II. 2</w:t>
      </w:r>
      <w:r>
        <w:rPr>
          <w:rFonts w:eastAsia="Noto Sans CJK SC Regular" w:cs="FreeSans"/>
          <w:kern w:val="2"/>
          <w:lang w:eastAsia="zh-CN" w:bidi="hi-IN"/>
        </w:rPr>
        <w:t>7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.) önkormányzati rendelet </w:t>
      </w:r>
      <w:r w:rsidR="00CC1000">
        <w:rPr>
          <w:rFonts w:eastAsia="Noto Sans CJK SC Regular" w:cs="FreeSans"/>
          <w:kern w:val="2"/>
          <w:lang w:eastAsia="zh-CN" w:bidi="hi-IN"/>
        </w:rPr>
        <w:t>9</w:t>
      </w:r>
      <w:r w:rsidRPr="007679F6">
        <w:rPr>
          <w:rFonts w:eastAsia="Noto Sans CJK SC Regular" w:cs="FreeSans"/>
          <w:kern w:val="2"/>
          <w:lang w:eastAsia="zh-CN" w:bidi="hi-IN"/>
        </w:rPr>
        <w:t xml:space="preserve">. melléklete helyébe a </w:t>
      </w:r>
      <w:r w:rsidR="00CC1000">
        <w:rPr>
          <w:rFonts w:eastAsia="Noto Sans CJK SC Regular" w:cs="FreeSans"/>
          <w:kern w:val="2"/>
          <w:lang w:eastAsia="zh-CN" w:bidi="hi-IN"/>
        </w:rPr>
        <w:t>6</w:t>
      </w:r>
      <w:r w:rsidRPr="007679F6">
        <w:rPr>
          <w:rFonts w:eastAsia="Noto Sans CJK SC Regular" w:cs="FreeSans"/>
          <w:kern w:val="2"/>
          <w:lang w:eastAsia="zh-CN" w:bidi="hi-IN"/>
        </w:rPr>
        <w:t>. melléklet lép.</w:t>
      </w:r>
    </w:p>
    <w:p w14:paraId="43558735" w14:textId="77777777" w:rsidR="00D712F5" w:rsidRPr="006614BC" w:rsidRDefault="00D712F5" w:rsidP="00D712F5">
      <w:pPr>
        <w:jc w:val="center"/>
        <w:rPr>
          <w:b/>
          <w:bCs/>
          <w:color w:val="000000"/>
        </w:rPr>
      </w:pPr>
    </w:p>
    <w:p w14:paraId="005E367C" w14:textId="63538926" w:rsidR="00A01C67" w:rsidRPr="004F1581" w:rsidRDefault="00CC1000" w:rsidP="00A01C67">
      <w:pPr>
        <w:spacing w:after="120"/>
        <w:contextualSpacing/>
        <w:jc w:val="both"/>
        <w:rPr>
          <w:rFonts w:eastAsia="Calibri"/>
        </w:rPr>
      </w:pPr>
      <w:r>
        <w:rPr>
          <w:rFonts w:eastAsia="Calibri"/>
          <w:b/>
          <w:bCs/>
        </w:rPr>
        <w:t>5</w:t>
      </w:r>
      <w:r w:rsidR="00AA21D6" w:rsidRPr="00AA21D6">
        <w:rPr>
          <w:rFonts w:eastAsia="Calibri"/>
          <w:b/>
          <w:bCs/>
        </w:rPr>
        <w:t>. §</w:t>
      </w:r>
      <w:r w:rsidR="00AA21D6">
        <w:rPr>
          <w:rFonts w:eastAsia="Calibri"/>
        </w:rPr>
        <w:t xml:space="preserve"> </w:t>
      </w:r>
      <w:r w:rsidR="0059241C">
        <w:t>Ez a rendelet 202</w:t>
      </w:r>
      <w:r w:rsidR="0059241C">
        <w:t>4</w:t>
      </w:r>
      <w:r w:rsidR="0059241C">
        <w:t>. május 2</w:t>
      </w:r>
      <w:r w:rsidR="0059241C">
        <w:t>8</w:t>
      </w:r>
      <w:r w:rsidR="0059241C">
        <w:t>. napján lép hatályba.</w:t>
      </w:r>
    </w:p>
    <w:p w14:paraId="55CFB098" w14:textId="77777777" w:rsidR="00D712F5" w:rsidRPr="006614BC" w:rsidRDefault="00D712F5" w:rsidP="00D712F5">
      <w:pPr>
        <w:autoSpaceDE w:val="0"/>
        <w:autoSpaceDN w:val="0"/>
        <w:adjustRightInd w:val="0"/>
        <w:rPr>
          <w:b/>
          <w:color w:val="000000"/>
        </w:rPr>
      </w:pPr>
    </w:p>
    <w:p w14:paraId="1BB69867" w14:textId="77777777" w:rsidR="00D712F5" w:rsidRDefault="00D712F5" w:rsidP="00D712F5">
      <w:pPr>
        <w:rPr>
          <w:b/>
          <w:color w:val="000000"/>
        </w:rPr>
      </w:pPr>
    </w:p>
    <w:p w14:paraId="47017172" w14:textId="77777777" w:rsidR="00D712F5" w:rsidRPr="006614BC" w:rsidRDefault="00D712F5" w:rsidP="00D712F5">
      <w:pPr>
        <w:rPr>
          <w:b/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1"/>
        <w:gridCol w:w="4539"/>
      </w:tblGrid>
      <w:tr w:rsidR="00D712F5" w:rsidRPr="006614BC" w14:paraId="4FB0371B" w14:textId="77777777" w:rsidTr="008251C9">
        <w:trPr>
          <w:jc w:val="center"/>
        </w:trPr>
        <w:tc>
          <w:tcPr>
            <w:tcW w:w="4606" w:type="dxa"/>
            <w:shd w:val="clear" w:color="auto" w:fill="auto"/>
          </w:tcPr>
          <w:p w14:paraId="1D6A0DF0" w14:textId="77777777" w:rsidR="00D712F5" w:rsidRPr="006614BC" w:rsidRDefault="00D712F5" w:rsidP="008251C9">
            <w:pPr>
              <w:jc w:val="center"/>
              <w:rPr>
                <w:b/>
                <w:color w:val="000000"/>
              </w:rPr>
            </w:pPr>
            <w:r w:rsidRPr="006614BC">
              <w:rPr>
                <w:b/>
                <w:color w:val="000000"/>
              </w:rPr>
              <w:t xml:space="preserve">Dr. Dobi Csaba </w:t>
            </w:r>
          </w:p>
        </w:tc>
        <w:tc>
          <w:tcPr>
            <w:tcW w:w="4606" w:type="dxa"/>
            <w:shd w:val="clear" w:color="auto" w:fill="auto"/>
          </w:tcPr>
          <w:p w14:paraId="08A57CC5" w14:textId="77777777" w:rsidR="00D712F5" w:rsidRPr="006614BC" w:rsidRDefault="00D712F5" w:rsidP="008251C9">
            <w:pPr>
              <w:jc w:val="center"/>
              <w:rPr>
                <w:b/>
                <w:color w:val="000000"/>
              </w:rPr>
            </w:pPr>
            <w:r w:rsidRPr="006614BC">
              <w:rPr>
                <w:b/>
                <w:color w:val="000000"/>
              </w:rPr>
              <w:t xml:space="preserve">Pajna Zoltán </w:t>
            </w:r>
          </w:p>
        </w:tc>
      </w:tr>
      <w:tr w:rsidR="00D712F5" w:rsidRPr="006614BC" w14:paraId="212DE71A" w14:textId="77777777" w:rsidTr="008251C9">
        <w:trPr>
          <w:jc w:val="center"/>
        </w:trPr>
        <w:tc>
          <w:tcPr>
            <w:tcW w:w="4606" w:type="dxa"/>
            <w:shd w:val="clear" w:color="auto" w:fill="auto"/>
          </w:tcPr>
          <w:p w14:paraId="363EE0B9" w14:textId="77777777" w:rsidR="00D712F5" w:rsidRPr="006614BC" w:rsidRDefault="00D712F5" w:rsidP="008251C9">
            <w:pPr>
              <w:jc w:val="center"/>
              <w:rPr>
                <w:b/>
                <w:color w:val="000000"/>
              </w:rPr>
            </w:pPr>
            <w:r w:rsidRPr="006614BC">
              <w:rPr>
                <w:b/>
                <w:color w:val="000000"/>
              </w:rPr>
              <w:t>jegyző</w:t>
            </w:r>
          </w:p>
        </w:tc>
        <w:tc>
          <w:tcPr>
            <w:tcW w:w="4606" w:type="dxa"/>
            <w:shd w:val="clear" w:color="auto" w:fill="auto"/>
          </w:tcPr>
          <w:p w14:paraId="253FF1D9" w14:textId="52F0D160" w:rsidR="00D712F5" w:rsidRPr="006614BC" w:rsidRDefault="00D712F5" w:rsidP="008251C9">
            <w:pPr>
              <w:jc w:val="center"/>
              <w:rPr>
                <w:b/>
                <w:color w:val="000000"/>
              </w:rPr>
            </w:pPr>
            <w:r w:rsidRPr="006614BC">
              <w:rPr>
                <w:b/>
                <w:color w:val="000000"/>
              </w:rPr>
              <w:t xml:space="preserve">a </w:t>
            </w:r>
            <w:r w:rsidR="00687307">
              <w:rPr>
                <w:b/>
                <w:color w:val="000000"/>
              </w:rPr>
              <w:t>vár</w:t>
            </w:r>
            <w:r w:rsidRPr="006614BC">
              <w:rPr>
                <w:b/>
                <w:color w:val="000000"/>
              </w:rPr>
              <w:t>megyei közgyűlés elnöke</w:t>
            </w:r>
          </w:p>
        </w:tc>
      </w:tr>
    </w:tbl>
    <w:p w14:paraId="79079F0B" w14:textId="77777777" w:rsidR="008F697C" w:rsidRPr="006A027A" w:rsidRDefault="008F697C" w:rsidP="00EC5656">
      <w:pPr>
        <w:rPr>
          <w:b/>
          <w:bCs/>
        </w:rPr>
      </w:pPr>
    </w:p>
    <w:p w14:paraId="346D5797" w14:textId="77777777" w:rsidR="00D712F5" w:rsidRPr="006A027A" w:rsidRDefault="00D712F5" w:rsidP="00EC5656">
      <w:pPr>
        <w:rPr>
          <w:b/>
          <w:bCs/>
        </w:rPr>
      </w:pPr>
    </w:p>
    <w:p w14:paraId="61C61997" w14:textId="77777777" w:rsidR="00D712F5" w:rsidRPr="006A027A" w:rsidRDefault="00D712F5" w:rsidP="00EC5656">
      <w:pPr>
        <w:rPr>
          <w:b/>
          <w:bCs/>
        </w:rPr>
      </w:pPr>
    </w:p>
    <w:p w14:paraId="07D0989D" w14:textId="77777777" w:rsidR="00F250F1" w:rsidRPr="006A027A" w:rsidRDefault="00F250F1" w:rsidP="00B23780"/>
    <w:sectPr w:rsidR="00F250F1" w:rsidRPr="006A027A" w:rsidSect="00A37EE9">
      <w:headerReference w:type="even" r:id="rId9"/>
      <w:headerReference w:type="default" r:id="rId10"/>
      <w:pgSz w:w="11906" w:h="16838"/>
      <w:pgMar w:top="993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EB8F0" w14:textId="77777777" w:rsidR="006D653B" w:rsidRDefault="006D653B">
      <w:r>
        <w:separator/>
      </w:r>
    </w:p>
  </w:endnote>
  <w:endnote w:type="continuationSeparator" w:id="0">
    <w:p w14:paraId="501689AE" w14:textId="77777777" w:rsidR="006D653B" w:rsidRDefault="006D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70295" w14:textId="77777777" w:rsidR="006D653B" w:rsidRDefault="006D653B">
      <w:r>
        <w:separator/>
      </w:r>
    </w:p>
  </w:footnote>
  <w:footnote w:type="continuationSeparator" w:id="0">
    <w:p w14:paraId="2A02990F" w14:textId="77777777" w:rsidR="006D653B" w:rsidRDefault="006D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77DBD" w14:textId="77777777" w:rsidR="001E5FA6" w:rsidRDefault="001E5FA6" w:rsidP="00D36E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21F98CD" w14:textId="77777777" w:rsidR="001E5FA6" w:rsidRDefault="001E5FA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9AA190" w14:textId="77777777" w:rsidR="001E5FA6" w:rsidRDefault="001E5FA6" w:rsidP="00D36E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4362F">
      <w:rPr>
        <w:rStyle w:val="Oldalszm"/>
        <w:noProof/>
      </w:rPr>
      <w:t>2</w:t>
    </w:r>
    <w:r>
      <w:rPr>
        <w:rStyle w:val="Oldalszm"/>
      </w:rPr>
      <w:fldChar w:fldCharType="end"/>
    </w:r>
  </w:p>
  <w:p w14:paraId="2734F006" w14:textId="77777777" w:rsidR="001E5FA6" w:rsidRDefault="001E5F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8581A"/>
    <w:multiLevelType w:val="hybridMultilevel"/>
    <w:tmpl w:val="6F44E2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647"/>
    <w:multiLevelType w:val="hybridMultilevel"/>
    <w:tmpl w:val="FD9E2DCA"/>
    <w:lvl w:ilvl="0" w:tplc="6ACA44F0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601B2"/>
    <w:multiLevelType w:val="hybridMultilevel"/>
    <w:tmpl w:val="CBDE7BB0"/>
    <w:lvl w:ilvl="0" w:tplc="16C4C9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2AB9"/>
    <w:multiLevelType w:val="hybridMultilevel"/>
    <w:tmpl w:val="31DC3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44C37"/>
    <w:multiLevelType w:val="hybridMultilevel"/>
    <w:tmpl w:val="5D46DAB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ED60B7"/>
    <w:multiLevelType w:val="hybridMultilevel"/>
    <w:tmpl w:val="41246D06"/>
    <w:lvl w:ilvl="0" w:tplc="FAC84E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2347C"/>
    <w:multiLevelType w:val="hybridMultilevel"/>
    <w:tmpl w:val="1E00443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B38C3"/>
    <w:multiLevelType w:val="hybridMultilevel"/>
    <w:tmpl w:val="8372494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35664D"/>
    <w:multiLevelType w:val="hybridMultilevel"/>
    <w:tmpl w:val="AA44893E"/>
    <w:lvl w:ilvl="0" w:tplc="2C46F1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90787F"/>
    <w:multiLevelType w:val="hybridMultilevel"/>
    <w:tmpl w:val="DBC0F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103A0"/>
    <w:multiLevelType w:val="singleLevel"/>
    <w:tmpl w:val="4F90A6F6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1BBB0E08"/>
    <w:multiLevelType w:val="hybridMultilevel"/>
    <w:tmpl w:val="E8E8D358"/>
    <w:lvl w:ilvl="0" w:tplc="040E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12" w15:restartNumberingAfterBreak="0">
    <w:nsid w:val="1E770134"/>
    <w:multiLevelType w:val="hybridMultilevel"/>
    <w:tmpl w:val="B84CE7EC"/>
    <w:lvl w:ilvl="0" w:tplc="26087A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754A6F"/>
    <w:multiLevelType w:val="hybridMultilevel"/>
    <w:tmpl w:val="3110997C"/>
    <w:lvl w:ilvl="0" w:tplc="883604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F7408"/>
    <w:multiLevelType w:val="hybridMultilevel"/>
    <w:tmpl w:val="70B07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A3AC6"/>
    <w:multiLevelType w:val="hybridMultilevel"/>
    <w:tmpl w:val="4EAA2B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8476F"/>
    <w:multiLevelType w:val="hybridMultilevel"/>
    <w:tmpl w:val="67441226"/>
    <w:lvl w:ilvl="0" w:tplc="2C46F1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3F1"/>
    <w:multiLevelType w:val="hybridMultilevel"/>
    <w:tmpl w:val="E5B04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F3CBC"/>
    <w:multiLevelType w:val="multilevel"/>
    <w:tmpl w:val="3C3A11B6"/>
    <w:lvl w:ilvl="0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BD6C6D"/>
    <w:multiLevelType w:val="hybridMultilevel"/>
    <w:tmpl w:val="BA225AC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F515FA"/>
    <w:multiLevelType w:val="hybridMultilevel"/>
    <w:tmpl w:val="F084A224"/>
    <w:lvl w:ilvl="0" w:tplc="D544289C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132EE6"/>
    <w:multiLevelType w:val="hybridMultilevel"/>
    <w:tmpl w:val="9954C1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31DCC"/>
    <w:multiLevelType w:val="hybridMultilevel"/>
    <w:tmpl w:val="8452BA34"/>
    <w:lvl w:ilvl="0" w:tplc="A34E7810">
      <w:numFmt w:val="bullet"/>
      <w:lvlText w:val="-"/>
      <w:lvlJc w:val="left"/>
      <w:pPr>
        <w:tabs>
          <w:tab w:val="num" w:pos="4275"/>
        </w:tabs>
        <w:ind w:left="427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43A1F7A"/>
    <w:multiLevelType w:val="hybridMultilevel"/>
    <w:tmpl w:val="9ECEE0C2"/>
    <w:lvl w:ilvl="0" w:tplc="2F66A8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9"/>
        </w:tabs>
        <w:ind w:left="7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9"/>
        </w:tabs>
        <w:ind w:left="14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9"/>
        </w:tabs>
        <w:ind w:left="21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9"/>
        </w:tabs>
        <w:ind w:left="28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9"/>
        </w:tabs>
        <w:ind w:left="36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9"/>
        </w:tabs>
        <w:ind w:left="50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9"/>
        </w:tabs>
        <w:ind w:left="5779" w:hanging="360"/>
      </w:pPr>
      <w:rPr>
        <w:rFonts w:ascii="Wingdings" w:hAnsi="Wingdings" w:hint="default"/>
      </w:rPr>
    </w:lvl>
  </w:abstractNum>
  <w:abstractNum w:abstractNumId="24" w15:restartNumberingAfterBreak="0">
    <w:nsid w:val="4B68234B"/>
    <w:multiLevelType w:val="hybridMultilevel"/>
    <w:tmpl w:val="C74A1146"/>
    <w:lvl w:ilvl="0" w:tplc="B498D03A">
      <w:start w:val="2017"/>
      <w:numFmt w:val="bullet"/>
      <w:lvlText w:val="-"/>
      <w:lvlJc w:val="left"/>
      <w:pPr>
        <w:ind w:left="1065" w:hanging="360"/>
      </w:pPr>
      <w:rPr>
        <w:rFonts w:ascii="TimesNewRomanPSMT" w:eastAsia="Times New Roman" w:hAnsi="TimesNewRomanPS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4C3D162D"/>
    <w:multiLevelType w:val="hybridMultilevel"/>
    <w:tmpl w:val="25822E4E"/>
    <w:lvl w:ilvl="0" w:tplc="8718220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F78B7"/>
    <w:multiLevelType w:val="multilevel"/>
    <w:tmpl w:val="8452BA34"/>
    <w:lvl w:ilvl="0">
      <w:numFmt w:val="bullet"/>
      <w:lvlText w:val="-"/>
      <w:lvlJc w:val="left"/>
      <w:pPr>
        <w:tabs>
          <w:tab w:val="num" w:pos="4275"/>
        </w:tabs>
        <w:ind w:left="427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FD67E83"/>
    <w:multiLevelType w:val="hybridMultilevel"/>
    <w:tmpl w:val="596E6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A5E4A"/>
    <w:multiLevelType w:val="hybridMultilevel"/>
    <w:tmpl w:val="E54E5F04"/>
    <w:lvl w:ilvl="0" w:tplc="79F87E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40512"/>
    <w:multiLevelType w:val="hybridMultilevel"/>
    <w:tmpl w:val="7AC68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E1DE6"/>
    <w:multiLevelType w:val="hybridMultilevel"/>
    <w:tmpl w:val="5D6A2D66"/>
    <w:lvl w:ilvl="0" w:tplc="F886CD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4632B"/>
    <w:multiLevelType w:val="hybridMultilevel"/>
    <w:tmpl w:val="C9B0199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F11363"/>
    <w:multiLevelType w:val="hybridMultilevel"/>
    <w:tmpl w:val="C71ABBA6"/>
    <w:lvl w:ilvl="0" w:tplc="FAC84E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7627B"/>
    <w:multiLevelType w:val="hybridMultilevel"/>
    <w:tmpl w:val="BFE42AB6"/>
    <w:lvl w:ilvl="0" w:tplc="F886CDB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3B146C"/>
    <w:multiLevelType w:val="hybridMultilevel"/>
    <w:tmpl w:val="C43818F6"/>
    <w:lvl w:ilvl="0" w:tplc="ED626094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</w:rPr>
    </w:lvl>
    <w:lvl w:ilvl="1" w:tplc="F886CDB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9F6D40"/>
    <w:multiLevelType w:val="hybridMultilevel"/>
    <w:tmpl w:val="E85A5FEE"/>
    <w:lvl w:ilvl="0" w:tplc="A34E781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843EA"/>
    <w:multiLevelType w:val="hybridMultilevel"/>
    <w:tmpl w:val="4DA2A512"/>
    <w:lvl w:ilvl="0" w:tplc="C46855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5C351A"/>
    <w:multiLevelType w:val="hybridMultilevel"/>
    <w:tmpl w:val="5E9E289E"/>
    <w:lvl w:ilvl="0" w:tplc="07D001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72B10"/>
    <w:multiLevelType w:val="hybridMultilevel"/>
    <w:tmpl w:val="6D9689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C58D7"/>
    <w:multiLevelType w:val="hybridMultilevel"/>
    <w:tmpl w:val="060C4CC2"/>
    <w:lvl w:ilvl="0" w:tplc="78BAFBD6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53355"/>
    <w:multiLevelType w:val="multilevel"/>
    <w:tmpl w:val="3C3A11B6"/>
    <w:lvl w:ilvl="0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DC70E4"/>
    <w:multiLevelType w:val="hybridMultilevel"/>
    <w:tmpl w:val="949C92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F49DD"/>
    <w:multiLevelType w:val="multilevel"/>
    <w:tmpl w:val="30AC97EE"/>
    <w:lvl w:ilvl="0">
      <w:start w:val="1"/>
      <w:numFmt w:val="decimal"/>
      <w:lvlText w:val="(%1)"/>
      <w:lvlJc w:val="left"/>
      <w:pPr>
        <w:tabs>
          <w:tab w:val="num" w:pos="397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5B2985"/>
    <w:multiLevelType w:val="hybridMultilevel"/>
    <w:tmpl w:val="3BC0AABC"/>
    <w:lvl w:ilvl="0" w:tplc="FAC84E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07A39"/>
    <w:multiLevelType w:val="hybridMultilevel"/>
    <w:tmpl w:val="7E2843F4"/>
    <w:lvl w:ilvl="0" w:tplc="3B580D2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AC4BD6"/>
    <w:multiLevelType w:val="hybridMultilevel"/>
    <w:tmpl w:val="9AE6D998"/>
    <w:lvl w:ilvl="0" w:tplc="B80E8988">
      <w:start w:val="2018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254CF"/>
    <w:multiLevelType w:val="hybridMultilevel"/>
    <w:tmpl w:val="9A8EC0BA"/>
    <w:lvl w:ilvl="0" w:tplc="B2FC04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7169038">
    <w:abstractNumId w:val="8"/>
  </w:num>
  <w:num w:numId="2" w16cid:durableId="520702029">
    <w:abstractNumId w:val="12"/>
  </w:num>
  <w:num w:numId="3" w16cid:durableId="2062318517">
    <w:abstractNumId w:val="34"/>
  </w:num>
  <w:num w:numId="4" w16cid:durableId="1539928001">
    <w:abstractNumId w:val="36"/>
  </w:num>
  <w:num w:numId="5" w16cid:durableId="208314180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0722446">
    <w:abstractNumId w:val="1"/>
  </w:num>
  <w:num w:numId="7" w16cid:durableId="2094817305">
    <w:abstractNumId w:val="23"/>
  </w:num>
  <w:num w:numId="8" w16cid:durableId="1064988498">
    <w:abstractNumId w:val="10"/>
  </w:num>
  <w:num w:numId="9" w16cid:durableId="2108193945">
    <w:abstractNumId w:val="16"/>
  </w:num>
  <w:num w:numId="10" w16cid:durableId="826284720">
    <w:abstractNumId w:val="28"/>
  </w:num>
  <w:num w:numId="11" w16cid:durableId="1026564920">
    <w:abstractNumId w:val="20"/>
  </w:num>
  <w:num w:numId="12" w16cid:durableId="1558123101">
    <w:abstractNumId w:val="18"/>
  </w:num>
  <w:num w:numId="13" w16cid:durableId="1533418291">
    <w:abstractNumId w:val="40"/>
  </w:num>
  <w:num w:numId="14" w16cid:durableId="1540825846">
    <w:abstractNumId w:val="42"/>
  </w:num>
  <w:num w:numId="15" w16cid:durableId="1803451636">
    <w:abstractNumId w:val="22"/>
  </w:num>
  <w:num w:numId="16" w16cid:durableId="513032387">
    <w:abstractNumId w:val="26"/>
  </w:num>
  <w:num w:numId="17" w16cid:durableId="523325896">
    <w:abstractNumId w:val="35"/>
  </w:num>
  <w:num w:numId="18" w16cid:durableId="419643226">
    <w:abstractNumId w:val="3"/>
  </w:num>
  <w:num w:numId="19" w16cid:durableId="329216393">
    <w:abstractNumId w:val="41"/>
  </w:num>
  <w:num w:numId="20" w16cid:durableId="907571464">
    <w:abstractNumId w:val="2"/>
  </w:num>
  <w:num w:numId="21" w16cid:durableId="716006144">
    <w:abstractNumId w:val="38"/>
  </w:num>
  <w:num w:numId="22" w16cid:durableId="730738753">
    <w:abstractNumId w:val="6"/>
  </w:num>
  <w:num w:numId="23" w16cid:durableId="1238712335">
    <w:abstractNumId w:val="44"/>
  </w:num>
  <w:num w:numId="24" w16cid:durableId="797575380">
    <w:abstractNumId w:val="27"/>
  </w:num>
  <w:num w:numId="25" w16cid:durableId="1428649906">
    <w:abstractNumId w:val="25"/>
  </w:num>
  <w:num w:numId="26" w16cid:durableId="9453579">
    <w:abstractNumId w:val="9"/>
  </w:num>
  <w:num w:numId="27" w16cid:durableId="1240600579">
    <w:abstractNumId w:val="24"/>
  </w:num>
  <w:num w:numId="28" w16cid:durableId="127406702">
    <w:abstractNumId w:val="15"/>
  </w:num>
  <w:num w:numId="29" w16cid:durableId="450516241">
    <w:abstractNumId w:val="45"/>
  </w:num>
  <w:num w:numId="30" w16cid:durableId="1799059657">
    <w:abstractNumId w:val="33"/>
  </w:num>
  <w:num w:numId="31" w16cid:durableId="1096555746">
    <w:abstractNumId w:val="37"/>
  </w:num>
  <w:num w:numId="32" w16cid:durableId="1599480203">
    <w:abstractNumId w:val="30"/>
  </w:num>
  <w:num w:numId="33" w16cid:durableId="140928118">
    <w:abstractNumId w:val="29"/>
  </w:num>
  <w:num w:numId="34" w16cid:durableId="111871329">
    <w:abstractNumId w:val="39"/>
  </w:num>
  <w:num w:numId="35" w16cid:durableId="439954540">
    <w:abstractNumId w:val="14"/>
  </w:num>
  <w:num w:numId="36" w16cid:durableId="356587142">
    <w:abstractNumId w:val="11"/>
  </w:num>
  <w:num w:numId="37" w16cid:durableId="2096197686">
    <w:abstractNumId w:val="0"/>
  </w:num>
  <w:num w:numId="38" w16cid:durableId="1855878325">
    <w:abstractNumId w:val="17"/>
  </w:num>
  <w:num w:numId="39" w16cid:durableId="189757918">
    <w:abstractNumId w:val="7"/>
  </w:num>
  <w:num w:numId="40" w16cid:durableId="1254977663">
    <w:abstractNumId w:val="13"/>
  </w:num>
  <w:num w:numId="41" w16cid:durableId="1280337453">
    <w:abstractNumId w:val="33"/>
  </w:num>
  <w:num w:numId="42" w16cid:durableId="760377267">
    <w:abstractNumId w:val="31"/>
  </w:num>
  <w:num w:numId="43" w16cid:durableId="1486387689">
    <w:abstractNumId w:val="19"/>
  </w:num>
  <w:num w:numId="44" w16cid:durableId="630522393">
    <w:abstractNumId w:val="4"/>
  </w:num>
  <w:num w:numId="45" w16cid:durableId="1178010204">
    <w:abstractNumId w:val="32"/>
  </w:num>
  <w:num w:numId="46" w16cid:durableId="553125151">
    <w:abstractNumId w:val="5"/>
  </w:num>
  <w:num w:numId="47" w16cid:durableId="701132741">
    <w:abstractNumId w:val="43"/>
  </w:num>
  <w:num w:numId="48" w16cid:durableId="18264286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AC"/>
    <w:rsid w:val="000002FC"/>
    <w:rsid w:val="00000652"/>
    <w:rsid w:val="00000C2B"/>
    <w:rsid w:val="00000EC9"/>
    <w:rsid w:val="0000158D"/>
    <w:rsid w:val="00001BE4"/>
    <w:rsid w:val="00001C7F"/>
    <w:rsid w:val="00004BBB"/>
    <w:rsid w:val="00005275"/>
    <w:rsid w:val="00005988"/>
    <w:rsid w:val="00006087"/>
    <w:rsid w:val="00006C5D"/>
    <w:rsid w:val="00007A4F"/>
    <w:rsid w:val="00007F0F"/>
    <w:rsid w:val="0001027D"/>
    <w:rsid w:val="00010FFA"/>
    <w:rsid w:val="000115AD"/>
    <w:rsid w:val="00011858"/>
    <w:rsid w:val="00012AD1"/>
    <w:rsid w:val="000131FA"/>
    <w:rsid w:val="0001352C"/>
    <w:rsid w:val="000136DF"/>
    <w:rsid w:val="00013E9E"/>
    <w:rsid w:val="00014177"/>
    <w:rsid w:val="0001428A"/>
    <w:rsid w:val="00014F8C"/>
    <w:rsid w:val="000154C3"/>
    <w:rsid w:val="00015963"/>
    <w:rsid w:val="00016F65"/>
    <w:rsid w:val="0001731C"/>
    <w:rsid w:val="0001760C"/>
    <w:rsid w:val="00020179"/>
    <w:rsid w:val="00020CE2"/>
    <w:rsid w:val="00021878"/>
    <w:rsid w:val="00022F6F"/>
    <w:rsid w:val="00024009"/>
    <w:rsid w:val="00024C0C"/>
    <w:rsid w:val="0002553E"/>
    <w:rsid w:val="00025967"/>
    <w:rsid w:val="00025DCE"/>
    <w:rsid w:val="000262D2"/>
    <w:rsid w:val="000264FF"/>
    <w:rsid w:val="00026B24"/>
    <w:rsid w:val="00026E6F"/>
    <w:rsid w:val="00030CB4"/>
    <w:rsid w:val="00031E4A"/>
    <w:rsid w:val="0003287F"/>
    <w:rsid w:val="000347AC"/>
    <w:rsid w:val="000354EA"/>
    <w:rsid w:val="00037525"/>
    <w:rsid w:val="000416C2"/>
    <w:rsid w:val="00041839"/>
    <w:rsid w:val="0004199F"/>
    <w:rsid w:val="00041D6B"/>
    <w:rsid w:val="0004285E"/>
    <w:rsid w:val="00042ED1"/>
    <w:rsid w:val="00043C49"/>
    <w:rsid w:val="00045F2D"/>
    <w:rsid w:val="00047713"/>
    <w:rsid w:val="000513A8"/>
    <w:rsid w:val="00051D84"/>
    <w:rsid w:val="000520B5"/>
    <w:rsid w:val="000522DD"/>
    <w:rsid w:val="000524AA"/>
    <w:rsid w:val="00053377"/>
    <w:rsid w:val="000535D1"/>
    <w:rsid w:val="00055551"/>
    <w:rsid w:val="000568BF"/>
    <w:rsid w:val="000569FA"/>
    <w:rsid w:val="0005721A"/>
    <w:rsid w:val="00057E19"/>
    <w:rsid w:val="0006053B"/>
    <w:rsid w:val="00060ADE"/>
    <w:rsid w:val="00061934"/>
    <w:rsid w:val="00062271"/>
    <w:rsid w:val="00062380"/>
    <w:rsid w:val="00062C93"/>
    <w:rsid w:val="000637F4"/>
    <w:rsid w:val="0006464E"/>
    <w:rsid w:val="00064C01"/>
    <w:rsid w:val="000652A0"/>
    <w:rsid w:val="0006635B"/>
    <w:rsid w:val="0006660E"/>
    <w:rsid w:val="00067670"/>
    <w:rsid w:val="00071210"/>
    <w:rsid w:val="00072CB9"/>
    <w:rsid w:val="000747F8"/>
    <w:rsid w:val="0007480F"/>
    <w:rsid w:val="00075E81"/>
    <w:rsid w:val="00080ACD"/>
    <w:rsid w:val="00080DCC"/>
    <w:rsid w:val="000810BB"/>
    <w:rsid w:val="0008122C"/>
    <w:rsid w:val="00081255"/>
    <w:rsid w:val="00081C36"/>
    <w:rsid w:val="00081EA6"/>
    <w:rsid w:val="0008280A"/>
    <w:rsid w:val="000829AD"/>
    <w:rsid w:val="00082A9B"/>
    <w:rsid w:val="00083EFE"/>
    <w:rsid w:val="000845C6"/>
    <w:rsid w:val="00084F86"/>
    <w:rsid w:val="000850E2"/>
    <w:rsid w:val="0008565F"/>
    <w:rsid w:val="00085992"/>
    <w:rsid w:val="00086D91"/>
    <w:rsid w:val="00087136"/>
    <w:rsid w:val="00087D8D"/>
    <w:rsid w:val="00090BC1"/>
    <w:rsid w:val="00092261"/>
    <w:rsid w:val="0009250B"/>
    <w:rsid w:val="00093986"/>
    <w:rsid w:val="0009467E"/>
    <w:rsid w:val="000954BF"/>
    <w:rsid w:val="00096129"/>
    <w:rsid w:val="00096227"/>
    <w:rsid w:val="00096450"/>
    <w:rsid w:val="00096FFA"/>
    <w:rsid w:val="000975AD"/>
    <w:rsid w:val="0009770F"/>
    <w:rsid w:val="000979B7"/>
    <w:rsid w:val="000A0BEF"/>
    <w:rsid w:val="000A11C4"/>
    <w:rsid w:val="000A1BB8"/>
    <w:rsid w:val="000A26BE"/>
    <w:rsid w:val="000A31EC"/>
    <w:rsid w:val="000A3402"/>
    <w:rsid w:val="000A50F0"/>
    <w:rsid w:val="000A6384"/>
    <w:rsid w:val="000A64FB"/>
    <w:rsid w:val="000A7EDD"/>
    <w:rsid w:val="000B0FB1"/>
    <w:rsid w:val="000B1D81"/>
    <w:rsid w:val="000B2B9D"/>
    <w:rsid w:val="000B33D7"/>
    <w:rsid w:val="000B407E"/>
    <w:rsid w:val="000B4CFA"/>
    <w:rsid w:val="000B5667"/>
    <w:rsid w:val="000B6AE8"/>
    <w:rsid w:val="000B6C6D"/>
    <w:rsid w:val="000B7B12"/>
    <w:rsid w:val="000C0501"/>
    <w:rsid w:val="000C10B4"/>
    <w:rsid w:val="000C12C7"/>
    <w:rsid w:val="000C166D"/>
    <w:rsid w:val="000C217C"/>
    <w:rsid w:val="000C307E"/>
    <w:rsid w:val="000C4217"/>
    <w:rsid w:val="000C4E04"/>
    <w:rsid w:val="000C59A6"/>
    <w:rsid w:val="000C71E8"/>
    <w:rsid w:val="000D0085"/>
    <w:rsid w:val="000D17B6"/>
    <w:rsid w:val="000D1C4C"/>
    <w:rsid w:val="000D2CB2"/>
    <w:rsid w:val="000D344B"/>
    <w:rsid w:val="000D411F"/>
    <w:rsid w:val="000D420F"/>
    <w:rsid w:val="000D4BC3"/>
    <w:rsid w:val="000D5172"/>
    <w:rsid w:val="000D56B1"/>
    <w:rsid w:val="000D5FB6"/>
    <w:rsid w:val="000D6E02"/>
    <w:rsid w:val="000D7F47"/>
    <w:rsid w:val="000E0523"/>
    <w:rsid w:val="000E12E6"/>
    <w:rsid w:val="000E16E3"/>
    <w:rsid w:val="000E273E"/>
    <w:rsid w:val="000E4430"/>
    <w:rsid w:val="000E44E5"/>
    <w:rsid w:val="000E658B"/>
    <w:rsid w:val="000E681E"/>
    <w:rsid w:val="000F02E9"/>
    <w:rsid w:val="000F1FF0"/>
    <w:rsid w:val="000F225A"/>
    <w:rsid w:val="000F2F4F"/>
    <w:rsid w:val="000F3E46"/>
    <w:rsid w:val="000F4048"/>
    <w:rsid w:val="000F5322"/>
    <w:rsid w:val="000F5D41"/>
    <w:rsid w:val="000F6155"/>
    <w:rsid w:val="000F6F5A"/>
    <w:rsid w:val="000F732D"/>
    <w:rsid w:val="000F7406"/>
    <w:rsid w:val="000F778D"/>
    <w:rsid w:val="000F79E7"/>
    <w:rsid w:val="001009AC"/>
    <w:rsid w:val="00100DB4"/>
    <w:rsid w:val="00100E2B"/>
    <w:rsid w:val="00101242"/>
    <w:rsid w:val="001020AE"/>
    <w:rsid w:val="00102F89"/>
    <w:rsid w:val="0010423F"/>
    <w:rsid w:val="001043E9"/>
    <w:rsid w:val="0010443A"/>
    <w:rsid w:val="00106266"/>
    <w:rsid w:val="00106A1C"/>
    <w:rsid w:val="00107313"/>
    <w:rsid w:val="001076FF"/>
    <w:rsid w:val="001108EE"/>
    <w:rsid w:val="0011114A"/>
    <w:rsid w:val="00111C3D"/>
    <w:rsid w:val="00111DB9"/>
    <w:rsid w:val="0011255B"/>
    <w:rsid w:val="00112E36"/>
    <w:rsid w:val="00114C7D"/>
    <w:rsid w:val="001175B7"/>
    <w:rsid w:val="00120DE2"/>
    <w:rsid w:val="0012234C"/>
    <w:rsid w:val="0012314B"/>
    <w:rsid w:val="00123756"/>
    <w:rsid w:val="00124B94"/>
    <w:rsid w:val="00125DEC"/>
    <w:rsid w:val="001260F8"/>
    <w:rsid w:val="001263EB"/>
    <w:rsid w:val="00126E31"/>
    <w:rsid w:val="00127241"/>
    <w:rsid w:val="00127690"/>
    <w:rsid w:val="0013031D"/>
    <w:rsid w:val="00130EAF"/>
    <w:rsid w:val="00131825"/>
    <w:rsid w:val="001319BF"/>
    <w:rsid w:val="00133B53"/>
    <w:rsid w:val="00133BE5"/>
    <w:rsid w:val="00134B2C"/>
    <w:rsid w:val="001351CE"/>
    <w:rsid w:val="00135E03"/>
    <w:rsid w:val="001364C8"/>
    <w:rsid w:val="00136B96"/>
    <w:rsid w:val="00137448"/>
    <w:rsid w:val="00137B98"/>
    <w:rsid w:val="001442EA"/>
    <w:rsid w:val="00144B9A"/>
    <w:rsid w:val="00144CB5"/>
    <w:rsid w:val="00145887"/>
    <w:rsid w:val="00145BF2"/>
    <w:rsid w:val="001466CB"/>
    <w:rsid w:val="0014692A"/>
    <w:rsid w:val="00146AB7"/>
    <w:rsid w:val="00146D52"/>
    <w:rsid w:val="00146F67"/>
    <w:rsid w:val="00147F20"/>
    <w:rsid w:val="00147F38"/>
    <w:rsid w:val="00150768"/>
    <w:rsid w:val="001513B9"/>
    <w:rsid w:val="00151848"/>
    <w:rsid w:val="001519EF"/>
    <w:rsid w:val="00151F5C"/>
    <w:rsid w:val="00152206"/>
    <w:rsid w:val="00153A06"/>
    <w:rsid w:val="001544F1"/>
    <w:rsid w:val="00154AAD"/>
    <w:rsid w:val="00155C2D"/>
    <w:rsid w:val="00156622"/>
    <w:rsid w:val="001567B1"/>
    <w:rsid w:val="00157120"/>
    <w:rsid w:val="001574E5"/>
    <w:rsid w:val="00161151"/>
    <w:rsid w:val="00162123"/>
    <w:rsid w:val="001636F6"/>
    <w:rsid w:val="00164484"/>
    <w:rsid w:val="001651D7"/>
    <w:rsid w:val="001657BB"/>
    <w:rsid w:val="001658F1"/>
    <w:rsid w:val="00166524"/>
    <w:rsid w:val="001700AB"/>
    <w:rsid w:val="00170448"/>
    <w:rsid w:val="00171CC4"/>
    <w:rsid w:val="00171F5F"/>
    <w:rsid w:val="00174B83"/>
    <w:rsid w:val="00174FCD"/>
    <w:rsid w:val="0017535F"/>
    <w:rsid w:val="001757D0"/>
    <w:rsid w:val="00176BBE"/>
    <w:rsid w:val="001770C7"/>
    <w:rsid w:val="00177734"/>
    <w:rsid w:val="00177D79"/>
    <w:rsid w:val="00181683"/>
    <w:rsid w:val="001820F5"/>
    <w:rsid w:val="001828D5"/>
    <w:rsid w:val="001830B1"/>
    <w:rsid w:val="00183506"/>
    <w:rsid w:val="00183B9A"/>
    <w:rsid w:val="001840EB"/>
    <w:rsid w:val="0018500E"/>
    <w:rsid w:val="001850BC"/>
    <w:rsid w:val="001913D2"/>
    <w:rsid w:val="001923B3"/>
    <w:rsid w:val="00192EBD"/>
    <w:rsid w:val="001941BA"/>
    <w:rsid w:val="00194FCB"/>
    <w:rsid w:val="001953E8"/>
    <w:rsid w:val="00197313"/>
    <w:rsid w:val="001A094B"/>
    <w:rsid w:val="001A0E1A"/>
    <w:rsid w:val="001A0F03"/>
    <w:rsid w:val="001A1384"/>
    <w:rsid w:val="001A14A8"/>
    <w:rsid w:val="001A1D7C"/>
    <w:rsid w:val="001A2271"/>
    <w:rsid w:val="001A2682"/>
    <w:rsid w:val="001A3237"/>
    <w:rsid w:val="001A4E4B"/>
    <w:rsid w:val="001A5010"/>
    <w:rsid w:val="001A5231"/>
    <w:rsid w:val="001A5531"/>
    <w:rsid w:val="001A6B17"/>
    <w:rsid w:val="001A6D55"/>
    <w:rsid w:val="001A6EB3"/>
    <w:rsid w:val="001A7987"/>
    <w:rsid w:val="001A79B1"/>
    <w:rsid w:val="001B044F"/>
    <w:rsid w:val="001B0948"/>
    <w:rsid w:val="001B13AE"/>
    <w:rsid w:val="001B2428"/>
    <w:rsid w:val="001B24AA"/>
    <w:rsid w:val="001B289A"/>
    <w:rsid w:val="001B3677"/>
    <w:rsid w:val="001B7F9B"/>
    <w:rsid w:val="001C0161"/>
    <w:rsid w:val="001C0920"/>
    <w:rsid w:val="001C3DCF"/>
    <w:rsid w:val="001C4D65"/>
    <w:rsid w:val="001C5A20"/>
    <w:rsid w:val="001C6386"/>
    <w:rsid w:val="001D107C"/>
    <w:rsid w:val="001D1D2D"/>
    <w:rsid w:val="001D4150"/>
    <w:rsid w:val="001D43A6"/>
    <w:rsid w:val="001D510C"/>
    <w:rsid w:val="001D5DE3"/>
    <w:rsid w:val="001D6817"/>
    <w:rsid w:val="001D7411"/>
    <w:rsid w:val="001D78CD"/>
    <w:rsid w:val="001D7A51"/>
    <w:rsid w:val="001E0412"/>
    <w:rsid w:val="001E0C1C"/>
    <w:rsid w:val="001E107C"/>
    <w:rsid w:val="001E13FE"/>
    <w:rsid w:val="001E16DD"/>
    <w:rsid w:val="001E1771"/>
    <w:rsid w:val="001E1A7A"/>
    <w:rsid w:val="001E22E0"/>
    <w:rsid w:val="001E2973"/>
    <w:rsid w:val="001E2BCD"/>
    <w:rsid w:val="001E3230"/>
    <w:rsid w:val="001E36E4"/>
    <w:rsid w:val="001E4CC7"/>
    <w:rsid w:val="001E5FA6"/>
    <w:rsid w:val="001E7670"/>
    <w:rsid w:val="001E7A7B"/>
    <w:rsid w:val="001E7E7F"/>
    <w:rsid w:val="001F0BD0"/>
    <w:rsid w:val="001F1950"/>
    <w:rsid w:val="001F1FFE"/>
    <w:rsid w:val="001F2A46"/>
    <w:rsid w:val="001F3126"/>
    <w:rsid w:val="001F3D16"/>
    <w:rsid w:val="001F4541"/>
    <w:rsid w:val="001F7A7E"/>
    <w:rsid w:val="002014A8"/>
    <w:rsid w:val="00202130"/>
    <w:rsid w:val="0020286D"/>
    <w:rsid w:val="00202966"/>
    <w:rsid w:val="0020325D"/>
    <w:rsid w:val="00203E2C"/>
    <w:rsid w:val="0020421B"/>
    <w:rsid w:val="002043F1"/>
    <w:rsid w:val="00205872"/>
    <w:rsid w:val="00205BD6"/>
    <w:rsid w:val="0020614B"/>
    <w:rsid w:val="00206B2A"/>
    <w:rsid w:val="00210349"/>
    <w:rsid w:val="00210A79"/>
    <w:rsid w:val="00212218"/>
    <w:rsid w:val="0021321F"/>
    <w:rsid w:val="00214ACA"/>
    <w:rsid w:val="002155E5"/>
    <w:rsid w:val="002164D6"/>
    <w:rsid w:val="0021757B"/>
    <w:rsid w:val="00220D43"/>
    <w:rsid w:val="00222D25"/>
    <w:rsid w:val="00223357"/>
    <w:rsid w:val="00223C92"/>
    <w:rsid w:val="00223D96"/>
    <w:rsid w:val="00223E3F"/>
    <w:rsid w:val="0022421E"/>
    <w:rsid w:val="00224959"/>
    <w:rsid w:val="002257D8"/>
    <w:rsid w:val="0022712D"/>
    <w:rsid w:val="002274E7"/>
    <w:rsid w:val="00227947"/>
    <w:rsid w:val="00231DFC"/>
    <w:rsid w:val="00231FC6"/>
    <w:rsid w:val="0023290A"/>
    <w:rsid w:val="0023381B"/>
    <w:rsid w:val="002342C7"/>
    <w:rsid w:val="00234DFA"/>
    <w:rsid w:val="0023582A"/>
    <w:rsid w:val="00235D9A"/>
    <w:rsid w:val="002366F2"/>
    <w:rsid w:val="0024033C"/>
    <w:rsid w:val="002405FA"/>
    <w:rsid w:val="00241500"/>
    <w:rsid w:val="0024189B"/>
    <w:rsid w:val="00242EF7"/>
    <w:rsid w:val="00244530"/>
    <w:rsid w:val="0024475D"/>
    <w:rsid w:val="002462BE"/>
    <w:rsid w:val="002469A6"/>
    <w:rsid w:val="00247FB6"/>
    <w:rsid w:val="0025045C"/>
    <w:rsid w:val="00250877"/>
    <w:rsid w:val="00250BAE"/>
    <w:rsid w:val="00250BB6"/>
    <w:rsid w:val="0025120D"/>
    <w:rsid w:val="002537CE"/>
    <w:rsid w:val="00254057"/>
    <w:rsid w:val="002543B5"/>
    <w:rsid w:val="00255014"/>
    <w:rsid w:val="00255E2D"/>
    <w:rsid w:val="00255F6B"/>
    <w:rsid w:val="00257E77"/>
    <w:rsid w:val="00257E7D"/>
    <w:rsid w:val="00260368"/>
    <w:rsid w:val="00260A4D"/>
    <w:rsid w:val="00260B4F"/>
    <w:rsid w:val="00260BC9"/>
    <w:rsid w:val="00260F6D"/>
    <w:rsid w:val="002610A0"/>
    <w:rsid w:val="0026180B"/>
    <w:rsid w:val="002626DA"/>
    <w:rsid w:val="00262D82"/>
    <w:rsid w:val="00262E90"/>
    <w:rsid w:val="002633A5"/>
    <w:rsid w:val="00264592"/>
    <w:rsid w:val="00266509"/>
    <w:rsid w:val="002671B6"/>
    <w:rsid w:val="00267FC6"/>
    <w:rsid w:val="002701A2"/>
    <w:rsid w:val="00270E10"/>
    <w:rsid w:val="00271099"/>
    <w:rsid w:val="00271C4A"/>
    <w:rsid w:val="00271D2A"/>
    <w:rsid w:val="00272B23"/>
    <w:rsid w:val="00272EB7"/>
    <w:rsid w:val="00273136"/>
    <w:rsid w:val="00273784"/>
    <w:rsid w:val="002741CB"/>
    <w:rsid w:val="002743CE"/>
    <w:rsid w:val="002748A4"/>
    <w:rsid w:val="0027728F"/>
    <w:rsid w:val="00277818"/>
    <w:rsid w:val="00277B33"/>
    <w:rsid w:val="00280D5A"/>
    <w:rsid w:val="00281608"/>
    <w:rsid w:val="002816DC"/>
    <w:rsid w:val="00281D5C"/>
    <w:rsid w:val="002828F0"/>
    <w:rsid w:val="002831C6"/>
    <w:rsid w:val="002835E2"/>
    <w:rsid w:val="00284054"/>
    <w:rsid w:val="00284BD9"/>
    <w:rsid w:val="002851B6"/>
    <w:rsid w:val="00285393"/>
    <w:rsid w:val="002866C0"/>
    <w:rsid w:val="00286AE3"/>
    <w:rsid w:val="00287031"/>
    <w:rsid w:val="00287591"/>
    <w:rsid w:val="00287CE2"/>
    <w:rsid w:val="0029049A"/>
    <w:rsid w:val="002906BD"/>
    <w:rsid w:val="00290834"/>
    <w:rsid w:val="00291026"/>
    <w:rsid w:val="00291AA3"/>
    <w:rsid w:val="00291CBD"/>
    <w:rsid w:val="00292048"/>
    <w:rsid w:val="00292A98"/>
    <w:rsid w:val="0029353E"/>
    <w:rsid w:val="002941E4"/>
    <w:rsid w:val="002944D6"/>
    <w:rsid w:val="002946CD"/>
    <w:rsid w:val="00295AE3"/>
    <w:rsid w:val="00296214"/>
    <w:rsid w:val="0029695F"/>
    <w:rsid w:val="00297885"/>
    <w:rsid w:val="002A2C83"/>
    <w:rsid w:val="002A38F0"/>
    <w:rsid w:val="002A3FFE"/>
    <w:rsid w:val="002A4715"/>
    <w:rsid w:val="002A617C"/>
    <w:rsid w:val="002A6356"/>
    <w:rsid w:val="002A7DE6"/>
    <w:rsid w:val="002B07D1"/>
    <w:rsid w:val="002B115A"/>
    <w:rsid w:val="002B18EA"/>
    <w:rsid w:val="002B2B54"/>
    <w:rsid w:val="002B2DD3"/>
    <w:rsid w:val="002B2E3A"/>
    <w:rsid w:val="002B337B"/>
    <w:rsid w:val="002B3D57"/>
    <w:rsid w:val="002B42F8"/>
    <w:rsid w:val="002B4E7E"/>
    <w:rsid w:val="002B4FC1"/>
    <w:rsid w:val="002B5620"/>
    <w:rsid w:val="002B56B6"/>
    <w:rsid w:val="002B5AA6"/>
    <w:rsid w:val="002B60C4"/>
    <w:rsid w:val="002B7550"/>
    <w:rsid w:val="002C0687"/>
    <w:rsid w:val="002C0E3E"/>
    <w:rsid w:val="002C12BC"/>
    <w:rsid w:val="002C17A2"/>
    <w:rsid w:val="002C21D1"/>
    <w:rsid w:val="002C30C1"/>
    <w:rsid w:val="002C4527"/>
    <w:rsid w:val="002C5173"/>
    <w:rsid w:val="002C5C27"/>
    <w:rsid w:val="002C5D9A"/>
    <w:rsid w:val="002C5EBF"/>
    <w:rsid w:val="002C6233"/>
    <w:rsid w:val="002C62AF"/>
    <w:rsid w:val="002C72DE"/>
    <w:rsid w:val="002C753C"/>
    <w:rsid w:val="002D2483"/>
    <w:rsid w:val="002D398C"/>
    <w:rsid w:val="002D4486"/>
    <w:rsid w:val="002D48F7"/>
    <w:rsid w:val="002D7609"/>
    <w:rsid w:val="002E0A87"/>
    <w:rsid w:val="002E268E"/>
    <w:rsid w:val="002E2BC0"/>
    <w:rsid w:val="002E49DD"/>
    <w:rsid w:val="002E4D27"/>
    <w:rsid w:val="002E4F50"/>
    <w:rsid w:val="002E6C26"/>
    <w:rsid w:val="002E7088"/>
    <w:rsid w:val="002E79F5"/>
    <w:rsid w:val="002E7F9B"/>
    <w:rsid w:val="002F0DFD"/>
    <w:rsid w:val="002F242F"/>
    <w:rsid w:val="002F26CB"/>
    <w:rsid w:val="002F2B0D"/>
    <w:rsid w:val="002F2FDA"/>
    <w:rsid w:val="002F381D"/>
    <w:rsid w:val="002F3F9C"/>
    <w:rsid w:val="002F4A5D"/>
    <w:rsid w:val="002F4BC5"/>
    <w:rsid w:val="002F5849"/>
    <w:rsid w:val="002F5E49"/>
    <w:rsid w:val="002F6972"/>
    <w:rsid w:val="002F698B"/>
    <w:rsid w:val="00300530"/>
    <w:rsid w:val="0030078B"/>
    <w:rsid w:val="00301C59"/>
    <w:rsid w:val="00301CF1"/>
    <w:rsid w:val="00301DF2"/>
    <w:rsid w:val="00302F20"/>
    <w:rsid w:val="003034D0"/>
    <w:rsid w:val="00303F9F"/>
    <w:rsid w:val="00304562"/>
    <w:rsid w:val="00304C2C"/>
    <w:rsid w:val="003054F2"/>
    <w:rsid w:val="00306919"/>
    <w:rsid w:val="00306C55"/>
    <w:rsid w:val="00307047"/>
    <w:rsid w:val="003104C1"/>
    <w:rsid w:val="003106C9"/>
    <w:rsid w:val="00310BCB"/>
    <w:rsid w:val="00311DD7"/>
    <w:rsid w:val="0031307F"/>
    <w:rsid w:val="003130A2"/>
    <w:rsid w:val="0031577D"/>
    <w:rsid w:val="003160CE"/>
    <w:rsid w:val="00316803"/>
    <w:rsid w:val="00321640"/>
    <w:rsid w:val="00321AD4"/>
    <w:rsid w:val="00321B6B"/>
    <w:rsid w:val="003222BD"/>
    <w:rsid w:val="00323830"/>
    <w:rsid w:val="00323C81"/>
    <w:rsid w:val="00326AA8"/>
    <w:rsid w:val="003308D5"/>
    <w:rsid w:val="00333446"/>
    <w:rsid w:val="003337F6"/>
    <w:rsid w:val="00336C4E"/>
    <w:rsid w:val="00336DDE"/>
    <w:rsid w:val="00341022"/>
    <w:rsid w:val="003415C1"/>
    <w:rsid w:val="003417AC"/>
    <w:rsid w:val="0034256F"/>
    <w:rsid w:val="00342E8E"/>
    <w:rsid w:val="0034381B"/>
    <w:rsid w:val="003449A5"/>
    <w:rsid w:val="0034539E"/>
    <w:rsid w:val="0034616A"/>
    <w:rsid w:val="0034662F"/>
    <w:rsid w:val="00347443"/>
    <w:rsid w:val="00347728"/>
    <w:rsid w:val="00350B7A"/>
    <w:rsid w:val="003516BB"/>
    <w:rsid w:val="00351FDE"/>
    <w:rsid w:val="00352229"/>
    <w:rsid w:val="00353830"/>
    <w:rsid w:val="003543B5"/>
    <w:rsid w:val="0035489A"/>
    <w:rsid w:val="00354D13"/>
    <w:rsid w:val="0035562D"/>
    <w:rsid w:val="00355C91"/>
    <w:rsid w:val="00360158"/>
    <w:rsid w:val="00360655"/>
    <w:rsid w:val="00360F75"/>
    <w:rsid w:val="00361533"/>
    <w:rsid w:val="003625F7"/>
    <w:rsid w:val="00363194"/>
    <w:rsid w:val="003638D9"/>
    <w:rsid w:val="00363928"/>
    <w:rsid w:val="00364251"/>
    <w:rsid w:val="003642BD"/>
    <w:rsid w:val="00364A68"/>
    <w:rsid w:val="00364C2D"/>
    <w:rsid w:val="00364D5F"/>
    <w:rsid w:val="00365386"/>
    <w:rsid w:val="00365E92"/>
    <w:rsid w:val="003665FD"/>
    <w:rsid w:val="00367A77"/>
    <w:rsid w:val="00370C6B"/>
    <w:rsid w:val="00370D3D"/>
    <w:rsid w:val="00371703"/>
    <w:rsid w:val="00371E52"/>
    <w:rsid w:val="00372B53"/>
    <w:rsid w:val="003734FE"/>
    <w:rsid w:val="00373599"/>
    <w:rsid w:val="00373732"/>
    <w:rsid w:val="00373BAA"/>
    <w:rsid w:val="003744EE"/>
    <w:rsid w:val="003755D3"/>
    <w:rsid w:val="00376B58"/>
    <w:rsid w:val="00377229"/>
    <w:rsid w:val="00377B4A"/>
    <w:rsid w:val="00377F3E"/>
    <w:rsid w:val="003800E5"/>
    <w:rsid w:val="0038080B"/>
    <w:rsid w:val="0038183C"/>
    <w:rsid w:val="00381BE6"/>
    <w:rsid w:val="00381CB5"/>
    <w:rsid w:val="0038236E"/>
    <w:rsid w:val="00382406"/>
    <w:rsid w:val="00382667"/>
    <w:rsid w:val="003826F2"/>
    <w:rsid w:val="00383130"/>
    <w:rsid w:val="00383B78"/>
    <w:rsid w:val="0038479F"/>
    <w:rsid w:val="00384D1C"/>
    <w:rsid w:val="00385960"/>
    <w:rsid w:val="00385FEA"/>
    <w:rsid w:val="003866BE"/>
    <w:rsid w:val="0038686B"/>
    <w:rsid w:val="00390230"/>
    <w:rsid w:val="00391A36"/>
    <w:rsid w:val="00392086"/>
    <w:rsid w:val="00392DE5"/>
    <w:rsid w:val="003933EE"/>
    <w:rsid w:val="00393539"/>
    <w:rsid w:val="0039372D"/>
    <w:rsid w:val="00393E00"/>
    <w:rsid w:val="003951B5"/>
    <w:rsid w:val="00395830"/>
    <w:rsid w:val="00395ACE"/>
    <w:rsid w:val="00396AF7"/>
    <w:rsid w:val="00397CB1"/>
    <w:rsid w:val="003A1CBB"/>
    <w:rsid w:val="003A2CD9"/>
    <w:rsid w:val="003A2FD9"/>
    <w:rsid w:val="003A3069"/>
    <w:rsid w:val="003A3252"/>
    <w:rsid w:val="003A4BB5"/>
    <w:rsid w:val="003A516B"/>
    <w:rsid w:val="003A530A"/>
    <w:rsid w:val="003A63D7"/>
    <w:rsid w:val="003A7082"/>
    <w:rsid w:val="003A70F9"/>
    <w:rsid w:val="003A7C6D"/>
    <w:rsid w:val="003B0F41"/>
    <w:rsid w:val="003B0FE6"/>
    <w:rsid w:val="003B1641"/>
    <w:rsid w:val="003B1745"/>
    <w:rsid w:val="003B201A"/>
    <w:rsid w:val="003B298A"/>
    <w:rsid w:val="003B3933"/>
    <w:rsid w:val="003B3E58"/>
    <w:rsid w:val="003B47AC"/>
    <w:rsid w:val="003B536F"/>
    <w:rsid w:val="003B586E"/>
    <w:rsid w:val="003B6952"/>
    <w:rsid w:val="003B6FA0"/>
    <w:rsid w:val="003B7E86"/>
    <w:rsid w:val="003C0F93"/>
    <w:rsid w:val="003C144A"/>
    <w:rsid w:val="003C17E0"/>
    <w:rsid w:val="003C2012"/>
    <w:rsid w:val="003C2963"/>
    <w:rsid w:val="003C2F3E"/>
    <w:rsid w:val="003C3292"/>
    <w:rsid w:val="003C3E3E"/>
    <w:rsid w:val="003C4366"/>
    <w:rsid w:val="003C48B9"/>
    <w:rsid w:val="003C48F8"/>
    <w:rsid w:val="003C4BF7"/>
    <w:rsid w:val="003C4E11"/>
    <w:rsid w:val="003C5951"/>
    <w:rsid w:val="003C5B82"/>
    <w:rsid w:val="003C6B11"/>
    <w:rsid w:val="003D043B"/>
    <w:rsid w:val="003D2380"/>
    <w:rsid w:val="003D2B45"/>
    <w:rsid w:val="003D3285"/>
    <w:rsid w:val="003D37EF"/>
    <w:rsid w:val="003D3FBB"/>
    <w:rsid w:val="003D4CC9"/>
    <w:rsid w:val="003D5B02"/>
    <w:rsid w:val="003D5FC6"/>
    <w:rsid w:val="003D60F6"/>
    <w:rsid w:val="003D7979"/>
    <w:rsid w:val="003E0214"/>
    <w:rsid w:val="003E0761"/>
    <w:rsid w:val="003E236F"/>
    <w:rsid w:val="003E26F4"/>
    <w:rsid w:val="003E2D1B"/>
    <w:rsid w:val="003E324C"/>
    <w:rsid w:val="003E388A"/>
    <w:rsid w:val="003E47D7"/>
    <w:rsid w:val="003E51A4"/>
    <w:rsid w:val="003E559E"/>
    <w:rsid w:val="003E58F4"/>
    <w:rsid w:val="003E5DD3"/>
    <w:rsid w:val="003E6E01"/>
    <w:rsid w:val="003F427E"/>
    <w:rsid w:val="003F4ECB"/>
    <w:rsid w:val="003F5248"/>
    <w:rsid w:val="003F6C24"/>
    <w:rsid w:val="003F6F5D"/>
    <w:rsid w:val="004012C1"/>
    <w:rsid w:val="00402B67"/>
    <w:rsid w:val="00404901"/>
    <w:rsid w:val="00404D7A"/>
    <w:rsid w:val="00405A99"/>
    <w:rsid w:val="00406510"/>
    <w:rsid w:val="004066A3"/>
    <w:rsid w:val="00406E97"/>
    <w:rsid w:val="0041006C"/>
    <w:rsid w:val="004106D3"/>
    <w:rsid w:val="00410CA5"/>
    <w:rsid w:val="004139BD"/>
    <w:rsid w:val="00413BB2"/>
    <w:rsid w:val="00413BF3"/>
    <w:rsid w:val="00414CE1"/>
    <w:rsid w:val="00416049"/>
    <w:rsid w:val="00416A50"/>
    <w:rsid w:val="00416F35"/>
    <w:rsid w:val="0041750C"/>
    <w:rsid w:val="004175E4"/>
    <w:rsid w:val="004177C9"/>
    <w:rsid w:val="004206AF"/>
    <w:rsid w:val="00421244"/>
    <w:rsid w:val="00421A5A"/>
    <w:rsid w:val="00422545"/>
    <w:rsid w:val="004230FC"/>
    <w:rsid w:val="0042365D"/>
    <w:rsid w:val="00425A21"/>
    <w:rsid w:val="0042660F"/>
    <w:rsid w:val="00426ECF"/>
    <w:rsid w:val="004276A2"/>
    <w:rsid w:val="0042798A"/>
    <w:rsid w:val="00427AF9"/>
    <w:rsid w:val="00432224"/>
    <w:rsid w:val="00433B25"/>
    <w:rsid w:val="00434917"/>
    <w:rsid w:val="00435378"/>
    <w:rsid w:val="00436165"/>
    <w:rsid w:val="00436169"/>
    <w:rsid w:val="00436CAB"/>
    <w:rsid w:val="004371B6"/>
    <w:rsid w:val="00437A58"/>
    <w:rsid w:val="004406E8"/>
    <w:rsid w:val="0044071F"/>
    <w:rsid w:val="00441C7A"/>
    <w:rsid w:val="0044243D"/>
    <w:rsid w:val="00442548"/>
    <w:rsid w:val="00442B90"/>
    <w:rsid w:val="004437BF"/>
    <w:rsid w:val="00443AF8"/>
    <w:rsid w:val="00443F35"/>
    <w:rsid w:val="004447EB"/>
    <w:rsid w:val="00444D76"/>
    <w:rsid w:val="004451BB"/>
    <w:rsid w:val="0044693A"/>
    <w:rsid w:val="004471B6"/>
    <w:rsid w:val="0044739B"/>
    <w:rsid w:val="004500B4"/>
    <w:rsid w:val="00450534"/>
    <w:rsid w:val="00451829"/>
    <w:rsid w:val="00452200"/>
    <w:rsid w:val="004529A8"/>
    <w:rsid w:val="00452B6B"/>
    <w:rsid w:val="00452C23"/>
    <w:rsid w:val="00455225"/>
    <w:rsid w:val="0045543E"/>
    <w:rsid w:val="00457553"/>
    <w:rsid w:val="00460F81"/>
    <w:rsid w:val="0046108F"/>
    <w:rsid w:val="0046132A"/>
    <w:rsid w:val="00461BB4"/>
    <w:rsid w:val="0046212B"/>
    <w:rsid w:val="00462A6F"/>
    <w:rsid w:val="0046305A"/>
    <w:rsid w:val="004630E4"/>
    <w:rsid w:val="0046409E"/>
    <w:rsid w:val="00465A78"/>
    <w:rsid w:val="00466763"/>
    <w:rsid w:val="00467023"/>
    <w:rsid w:val="004705B9"/>
    <w:rsid w:val="00470628"/>
    <w:rsid w:val="00470DAD"/>
    <w:rsid w:val="004725A8"/>
    <w:rsid w:val="00472A00"/>
    <w:rsid w:val="004732AB"/>
    <w:rsid w:val="00473E30"/>
    <w:rsid w:val="00476786"/>
    <w:rsid w:val="00476822"/>
    <w:rsid w:val="00477C63"/>
    <w:rsid w:val="00480691"/>
    <w:rsid w:val="004817F2"/>
    <w:rsid w:val="004821CE"/>
    <w:rsid w:val="00482F31"/>
    <w:rsid w:val="00486AFC"/>
    <w:rsid w:val="00486DAA"/>
    <w:rsid w:val="004878AD"/>
    <w:rsid w:val="004878B6"/>
    <w:rsid w:val="004909E1"/>
    <w:rsid w:val="004913E0"/>
    <w:rsid w:val="0049193C"/>
    <w:rsid w:val="0049232D"/>
    <w:rsid w:val="0049232F"/>
    <w:rsid w:val="00494B88"/>
    <w:rsid w:val="00496500"/>
    <w:rsid w:val="004965D2"/>
    <w:rsid w:val="0049665F"/>
    <w:rsid w:val="00497358"/>
    <w:rsid w:val="004A09D4"/>
    <w:rsid w:val="004A3184"/>
    <w:rsid w:val="004A41AD"/>
    <w:rsid w:val="004A424E"/>
    <w:rsid w:val="004A4612"/>
    <w:rsid w:val="004A6C83"/>
    <w:rsid w:val="004A6D82"/>
    <w:rsid w:val="004A73F4"/>
    <w:rsid w:val="004B1746"/>
    <w:rsid w:val="004B28A0"/>
    <w:rsid w:val="004B39D0"/>
    <w:rsid w:val="004B4577"/>
    <w:rsid w:val="004B4E54"/>
    <w:rsid w:val="004B58B6"/>
    <w:rsid w:val="004B61D1"/>
    <w:rsid w:val="004B637D"/>
    <w:rsid w:val="004B63A0"/>
    <w:rsid w:val="004B79E3"/>
    <w:rsid w:val="004B7F6F"/>
    <w:rsid w:val="004C0CE3"/>
    <w:rsid w:val="004C15CB"/>
    <w:rsid w:val="004C22BB"/>
    <w:rsid w:val="004C48D3"/>
    <w:rsid w:val="004C4A14"/>
    <w:rsid w:val="004C4E1C"/>
    <w:rsid w:val="004C5950"/>
    <w:rsid w:val="004C5ADE"/>
    <w:rsid w:val="004C61AD"/>
    <w:rsid w:val="004C6974"/>
    <w:rsid w:val="004C6A14"/>
    <w:rsid w:val="004C733A"/>
    <w:rsid w:val="004C7401"/>
    <w:rsid w:val="004D04A3"/>
    <w:rsid w:val="004D0906"/>
    <w:rsid w:val="004D0B1F"/>
    <w:rsid w:val="004D12C6"/>
    <w:rsid w:val="004D1FB0"/>
    <w:rsid w:val="004D300A"/>
    <w:rsid w:val="004D5957"/>
    <w:rsid w:val="004D624E"/>
    <w:rsid w:val="004D6CD2"/>
    <w:rsid w:val="004D6F17"/>
    <w:rsid w:val="004D7A7D"/>
    <w:rsid w:val="004E0AA3"/>
    <w:rsid w:val="004E120B"/>
    <w:rsid w:val="004E2125"/>
    <w:rsid w:val="004E22C0"/>
    <w:rsid w:val="004E26E9"/>
    <w:rsid w:val="004E2E19"/>
    <w:rsid w:val="004E3EEF"/>
    <w:rsid w:val="004E3EF9"/>
    <w:rsid w:val="004E44DF"/>
    <w:rsid w:val="004E53CF"/>
    <w:rsid w:val="004E6265"/>
    <w:rsid w:val="004E658D"/>
    <w:rsid w:val="004E7FD7"/>
    <w:rsid w:val="004F0449"/>
    <w:rsid w:val="004F1581"/>
    <w:rsid w:val="004F1B69"/>
    <w:rsid w:val="004F1E1A"/>
    <w:rsid w:val="004F2242"/>
    <w:rsid w:val="004F431A"/>
    <w:rsid w:val="004F43B9"/>
    <w:rsid w:val="004F5ABA"/>
    <w:rsid w:val="004F6181"/>
    <w:rsid w:val="004F791D"/>
    <w:rsid w:val="004F7C69"/>
    <w:rsid w:val="00500835"/>
    <w:rsid w:val="00500DC8"/>
    <w:rsid w:val="00501FD6"/>
    <w:rsid w:val="00502B64"/>
    <w:rsid w:val="00503677"/>
    <w:rsid w:val="00504AFE"/>
    <w:rsid w:val="00505264"/>
    <w:rsid w:val="005066A8"/>
    <w:rsid w:val="0050714D"/>
    <w:rsid w:val="00507C20"/>
    <w:rsid w:val="00510391"/>
    <w:rsid w:val="005103A4"/>
    <w:rsid w:val="005106E6"/>
    <w:rsid w:val="00512A4E"/>
    <w:rsid w:val="00512A7E"/>
    <w:rsid w:val="00514131"/>
    <w:rsid w:val="00515BCE"/>
    <w:rsid w:val="005170B1"/>
    <w:rsid w:val="005202BE"/>
    <w:rsid w:val="00520844"/>
    <w:rsid w:val="00520A53"/>
    <w:rsid w:val="00520BE6"/>
    <w:rsid w:val="00521A5E"/>
    <w:rsid w:val="005229BE"/>
    <w:rsid w:val="005233EA"/>
    <w:rsid w:val="0052341E"/>
    <w:rsid w:val="00523996"/>
    <w:rsid w:val="00524E5D"/>
    <w:rsid w:val="005250BF"/>
    <w:rsid w:val="00525B32"/>
    <w:rsid w:val="00526CB5"/>
    <w:rsid w:val="00526D60"/>
    <w:rsid w:val="005271DD"/>
    <w:rsid w:val="00527987"/>
    <w:rsid w:val="00530164"/>
    <w:rsid w:val="00530A8C"/>
    <w:rsid w:val="00530B45"/>
    <w:rsid w:val="005324FD"/>
    <w:rsid w:val="0053254A"/>
    <w:rsid w:val="00534558"/>
    <w:rsid w:val="00534EC0"/>
    <w:rsid w:val="00536CA3"/>
    <w:rsid w:val="00537593"/>
    <w:rsid w:val="00537C0B"/>
    <w:rsid w:val="00540B53"/>
    <w:rsid w:val="00541DD8"/>
    <w:rsid w:val="005429E6"/>
    <w:rsid w:val="00542F3A"/>
    <w:rsid w:val="005435D3"/>
    <w:rsid w:val="00543697"/>
    <w:rsid w:val="00543A9D"/>
    <w:rsid w:val="00544866"/>
    <w:rsid w:val="005460EF"/>
    <w:rsid w:val="005462FD"/>
    <w:rsid w:val="0054719B"/>
    <w:rsid w:val="005503D8"/>
    <w:rsid w:val="00550F83"/>
    <w:rsid w:val="0055158F"/>
    <w:rsid w:val="00551ABB"/>
    <w:rsid w:val="0055273C"/>
    <w:rsid w:val="00552C08"/>
    <w:rsid w:val="00552D3F"/>
    <w:rsid w:val="00553028"/>
    <w:rsid w:val="005533B0"/>
    <w:rsid w:val="0055370E"/>
    <w:rsid w:val="00553DC0"/>
    <w:rsid w:val="005553C9"/>
    <w:rsid w:val="005561A7"/>
    <w:rsid w:val="00556643"/>
    <w:rsid w:val="00556EA3"/>
    <w:rsid w:val="00556F2F"/>
    <w:rsid w:val="00560A20"/>
    <w:rsid w:val="00560BBA"/>
    <w:rsid w:val="00560D6F"/>
    <w:rsid w:val="005614AE"/>
    <w:rsid w:val="0056185A"/>
    <w:rsid w:val="00562FB8"/>
    <w:rsid w:val="00562FDB"/>
    <w:rsid w:val="005633A7"/>
    <w:rsid w:val="00564D3A"/>
    <w:rsid w:val="00564E28"/>
    <w:rsid w:val="0056512F"/>
    <w:rsid w:val="00566F47"/>
    <w:rsid w:val="005675B3"/>
    <w:rsid w:val="00567797"/>
    <w:rsid w:val="00571694"/>
    <w:rsid w:val="00571B5B"/>
    <w:rsid w:val="0057283D"/>
    <w:rsid w:val="00572FC4"/>
    <w:rsid w:val="00573583"/>
    <w:rsid w:val="0057393A"/>
    <w:rsid w:val="005740AD"/>
    <w:rsid w:val="005748BB"/>
    <w:rsid w:val="00574EF7"/>
    <w:rsid w:val="00575524"/>
    <w:rsid w:val="0057693D"/>
    <w:rsid w:val="0058199E"/>
    <w:rsid w:val="00581C8F"/>
    <w:rsid w:val="00582227"/>
    <w:rsid w:val="00582280"/>
    <w:rsid w:val="005827B1"/>
    <w:rsid w:val="005831D1"/>
    <w:rsid w:val="005831D9"/>
    <w:rsid w:val="00583782"/>
    <w:rsid w:val="00584C5E"/>
    <w:rsid w:val="005857C6"/>
    <w:rsid w:val="005868AB"/>
    <w:rsid w:val="00590D99"/>
    <w:rsid w:val="005917AA"/>
    <w:rsid w:val="0059241C"/>
    <w:rsid w:val="00593785"/>
    <w:rsid w:val="00594F43"/>
    <w:rsid w:val="005956E3"/>
    <w:rsid w:val="00595DD2"/>
    <w:rsid w:val="005964E6"/>
    <w:rsid w:val="0059688C"/>
    <w:rsid w:val="005A0A87"/>
    <w:rsid w:val="005A2B8E"/>
    <w:rsid w:val="005A38D6"/>
    <w:rsid w:val="005A3AD7"/>
    <w:rsid w:val="005A4390"/>
    <w:rsid w:val="005A4E50"/>
    <w:rsid w:val="005A5B38"/>
    <w:rsid w:val="005A67FD"/>
    <w:rsid w:val="005A7948"/>
    <w:rsid w:val="005A7958"/>
    <w:rsid w:val="005A7BF5"/>
    <w:rsid w:val="005A7F26"/>
    <w:rsid w:val="005B0E85"/>
    <w:rsid w:val="005B190C"/>
    <w:rsid w:val="005B1FB1"/>
    <w:rsid w:val="005B2FCD"/>
    <w:rsid w:val="005B581A"/>
    <w:rsid w:val="005B5D4C"/>
    <w:rsid w:val="005B63AA"/>
    <w:rsid w:val="005B67AE"/>
    <w:rsid w:val="005B74D7"/>
    <w:rsid w:val="005C217A"/>
    <w:rsid w:val="005C25D1"/>
    <w:rsid w:val="005C2EBA"/>
    <w:rsid w:val="005C2F09"/>
    <w:rsid w:val="005C3D9C"/>
    <w:rsid w:val="005C54E2"/>
    <w:rsid w:val="005C55E9"/>
    <w:rsid w:val="005C5933"/>
    <w:rsid w:val="005C624C"/>
    <w:rsid w:val="005C65C0"/>
    <w:rsid w:val="005D1390"/>
    <w:rsid w:val="005D149E"/>
    <w:rsid w:val="005D21C1"/>
    <w:rsid w:val="005D2448"/>
    <w:rsid w:val="005D52BB"/>
    <w:rsid w:val="005D5E04"/>
    <w:rsid w:val="005D6326"/>
    <w:rsid w:val="005D6DC9"/>
    <w:rsid w:val="005D7893"/>
    <w:rsid w:val="005D7C03"/>
    <w:rsid w:val="005E0598"/>
    <w:rsid w:val="005E0CD6"/>
    <w:rsid w:val="005E17E1"/>
    <w:rsid w:val="005E189C"/>
    <w:rsid w:val="005E21E8"/>
    <w:rsid w:val="005E276C"/>
    <w:rsid w:val="005E2BCF"/>
    <w:rsid w:val="005E2FF7"/>
    <w:rsid w:val="005E3D72"/>
    <w:rsid w:val="005E3FEC"/>
    <w:rsid w:val="005E4344"/>
    <w:rsid w:val="005E5402"/>
    <w:rsid w:val="005E5BF6"/>
    <w:rsid w:val="005E7A24"/>
    <w:rsid w:val="005F1581"/>
    <w:rsid w:val="005F17FF"/>
    <w:rsid w:val="005F18BE"/>
    <w:rsid w:val="005F2B08"/>
    <w:rsid w:val="005F330C"/>
    <w:rsid w:val="005F6804"/>
    <w:rsid w:val="005F6B94"/>
    <w:rsid w:val="005F7D78"/>
    <w:rsid w:val="005F7F2A"/>
    <w:rsid w:val="00600BA3"/>
    <w:rsid w:val="0060124A"/>
    <w:rsid w:val="0060180D"/>
    <w:rsid w:val="00604A7D"/>
    <w:rsid w:val="0060507C"/>
    <w:rsid w:val="006050CD"/>
    <w:rsid w:val="00605307"/>
    <w:rsid w:val="00605431"/>
    <w:rsid w:val="00605A02"/>
    <w:rsid w:val="006066BF"/>
    <w:rsid w:val="00607C6E"/>
    <w:rsid w:val="00607F7A"/>
    <w:rsid w:val="006107DB"/>
    <w:rsid w:val="00613F6D"/>
    <w:rsid w:val="006142BB"/>
    <w:rsid w:val="00614CD5"/>
    <w:rsid w:val="00616F53"/>
    <w:rsid w:val="006208AF"/>
    <w:rsid w:val="0062194C"/>
    <w:rsid w:val="00623429"/>
    <w:rsid w:val="006257F6"/>
    <w:rsid w:val="00625906"/>
    <w:rsid w:val="00625F30"/>
    <w:rsid w:val="006312A8"/>
    <w:rsid w:val="00631D04"/>
    <w:rsid w:val="00631EB3"/>
    <w:rsid w:val="0063206B"/>
    <w:rsid w:val="0063206D"/>
    <w:rsid w:val="00632877"/>
    <w:rsid w:val="00632F05"/>
    <w:rsid w:val="006339B5"/>
    <w:rsid w:val="0063560C"/>
    <w:rsid w:val="0063599F"/>
    <w:rsid w:val="006441C5"/>
    <w:rsid w:val="006453EF"/>
    <w:rsid w:val="006461B3"/>
    <w:rsid w:val="00646435"/>
    <w:rsid w:val="006466B8"/>
    <w:rsid w:val="00646987"/>
    <w:rsid w:val="0064757E"/>
    <w:rsid w:val="00647F44"/>
    <w:rsid w:val="00650998"/>
    <w:rsid w:val="00650D2C"/>
    <w:rsid w:val="00651048"/>
    <w:rsid w:val="00651995"/>
    <w:rsid w:val="00652A98"/>
    <w:rsid w:val="0065418D"/>
    <w:rsid w:val="006543ED"/>
    <w:rsid w:val="00654869"/>
    <w:rsid w:val="006548F2"/>
    <w:rsid w:val="006567F5"/>
    <w:rsid w:val="00656870"/>
    <w:rsid w:val="00657B35"/>
    <w:rsid w:val="00657D84"/>
    <w:rsid w:val="00660A38"/>
    <w:rsid w:val="00661227"/>
    <w:rsid w:val="006614B3"/>
    <w:rsid w:val="0066151B"/>
    <w:rsid w:val="00661965"/>
    <w:rsid w:val="0066207F"/>
    <w:rsid w:val="0066352C"/>
    <w:rsid w:val="00664281"/>
    <w:rsid w:val="00664912"/>
    <w:rsid w:val="00664DA7"/>
    <w:rsid w:val="006656B7"/>
    <w:rsid w:val="00665FEA"/>
    <w:rsid w:val="00667037"/>
    <w:rsid w:val="0066799D"/>
    <w:rsid w:val="006703BA"/>
    <w:rsid w:val="006716F8"/>
    <w:rsid w:val="00671982"/>
    <w:rsid w:val="00671D44"/>
    <w:rsid w:val="00671F30"/>
    <w:rsid w:val="00673558"/>
    <w:rsid w:val="00673E49"/>
    <w:rsid w:val="00675630"/>
    <w:rsid w:val="00676106"/>
    <w:rsid w:val="006765E3"/>
    <w:rsid w:val="00676A88"/>
    <w:rsid w:val="00676C00"/>
    <w:rsid w:val="00676C88"/>
    <w:rsid w:val="0068050E"/>
    <w:rsid w:val="00680F8C"/>
    <w:rsid w:val="0068189B"/>
    <w:rsid w:val="0068464B"/>
    <w:rsid w:val="00684E3B"/>
    <w:rsid w:val="00685065"/>
    <w:rsid w:val="00685C4B"/>
    <w:rsid w:val="00686947"/>
    <w:rsid w:val="006871C3"/>
    <w:rsid w:val="006872ED"/>
    <w:rsid w:val="00687307"/>
    <w:rsid w:val="00690F76"/>
    <w:rsid w:val="006919A1"/>
    <w:rsid w:val="00691B5E"/>
    <w:rsid w:val="0069244A"/>
    <w:rsid w:val="00692AE2"/>
    <w:rsid w:val="00693740"/>
    <w:rsid w:val="006937A0"/>
    <w:rsid w:val="00693B4A"/>
    <w:rsid w:val="006943EC"/>
    <w:rsid w:val="0069544B"/>
    <w:rsid w:val="00695FF3"/>
    <w:rsid w:val="00696585"/>
    <w:rsid w:val="006969DB"/>
    <w:rsid w:val="00696D69"/>
    <w:rsid w:val="0069782D"/>
    <w:rsid w:val="006A027A"/>
    <w:rsid w:val="006A224C"/>
    <w:rsid w:val="006A2400"/>
    <w:rsid w:val="006A3336"/>
    <w:rsid w:val="006A35DB"/>
    <w:rsid w:val="006A3D21"/>
    <w:rsid w:val="006A4387"/>
    <w:rsid w:val="006A4F2D"/>
    <w:rsid w:val="006A5479"/>
    <w:rsid w:val="006A573F"/>
    <w:rsid w:val="006A5825"/>
    <w:rsid w:val="006A5FF2"/>
    <w:rsid w:val="006A6826"/>
    <w:rsid w:val="006A699C"/>
    <w:rsid w:val="006A6C55"/>
    <w:rsid w:val="006B03E0"/>
    <w:rsid w:val="006B0CA5"/>
    <w:rsid w:val="006B0E28"/>
    <w:rsid w:val="006B5778"/>
    <w:rsid w:val="006B602F"/>
    <w:rsid w:val="006B6648"/>
    <w:rsid w:val="006B717E"/>
    <w:rsid w:val="006B7595"/>
    <w:rsid w:val="006C0E14"/>
    <w:rsid w:val="006C14AD"/>
    <w:rsid w:val="006C19AE"/>
    <w:rsid w:val="006C1E87"/>
    <w:rsid w:val="006C26B2"/>
    <w:rsid w:val="006C315C"/>
    <w:rsid w:val="006C33E5"/>
    <w:rsid w:val="006C37E4"/>
    <w:rsid w:val="006C4DB1"/>
    <w:rsid w:val="006C565F"/>
    <w:rsid w:val="006C6107"/>
    <w:rsid w:val="006C6C5D"/>
    <w:rsid w:val="006C6DE5"/>
    <w:rsid w:val="006C7A67"/>
    <w:rsid w:val="006D10DC"/>
    <w:rsid w:val="006D2443"/>
    <w:rsid w:val="006D2D35"/>
    <w:rsid w:val="006D2DCE"/>
    <w:rsid w:val="006D2FA5"/>
    <w:rsid w:val="006D3297"/>
    <w:rsid w:val="006D3C0E"/>
    <w:rsid w:val="006D3EEC"/>
    <w:rsid w:val="006D5570"/>
    <w:rsid w:val="006D5E69"/>
    <w:rsid w:val="006D5FD7"/>
    <w:rsid w:val="006D653B"/>
    <w:rsid w:val="006D6747"/>
    <w:rsid w:val="006D688A"/>
    <w:rsid w:val="006D738C"/>
    <w:rsid w:val="006D7BDA"/>
    <w:rsid w:val="006E0CE4"/>
    <w:rsid w:val="006E0DF9"/>
    <w:rsid w:val="006E19F2"/>
    <w:rsid w:val="006E223F"/>
    <w:rsid w:val="006E2DA2"/>
    <w:rsid w:val="006E32B3"/>
    <w:rsid w:val="006E34BB"/>
    <w:rsid w:val="006E5D4E"/>
    <w:rsid w:val="006E6015"/>
    <w:rsid w:val="006E6DB6"/>
    <w:rsid w:val="006E79E6"/>
    <w:rsid w:val="006F156D"/>
    <w:rsid w:val="006F2044"/>
    <w:rsid w:val="006F299C"/>
    <w:rsid w:val="006F2F91"/>
    <w:rsid w:val="006F30C1"/>
    <w:rsid w:val="006F44B2"/>
    <w:rsid w:val="006F58D5"/>
    <w:rsid w:val="006F6B0C"/>
    <w:rsid w:val="006F6F2F"/>
    <w:rsid w:val="006F6FC4"/>
    <w:rsid w:val="006F73EB"/>
    <w:rsid w:val="006F7407"/>
    <w:rsid w:val="006F755F"/>
    <w:rsid w:val="006F75D3"/>
    <w:rsid w:val="007004D8"/>
    <w:rsid w:val="00700AFC"/>
    <w:rsid w:val="007014D9"/>
    <w:rsid w:val="0070187D"/>
    <w:rsid w:val="00702150"/>
    <w:rsid w:val="00702367"/>
    <w:rsid w:val="007039B4"/>
    <w:rsid w:val="00703E67"/>
    <w:rsid w:val="00705234"/>
    <w:rsid w:val="0070654D"/>
    <w:rsid w:val="007065D3"/>
    <w:rsid w:val="00706C25"/>
    <w:rsid w:val="00706C74"/>
    <w:rsid w:val="00706CE7"/>
    <w:rsid w:val="007078D5"/>
    <w:rsid w:val="00707F6B"/>
    <w:rsid w:val="00710476"/>
    <w:rsid w:val="00710ED3"/>
    <w:rsid w:val="00711346"/>
    <w:rsid w:val="0071135B"/>
    <w:rsid w:val="00711FFA"/>
    <w:rsid w:val="00713940"/>
    <w:rsid w:val="0071478C"/>
    <w:rsid w:val="0071551E"/>
    <w:rsid w:val="00716C35"/>
    <w:rsid w:val="00717111"/>
    <w:rsid w:val="00720807"/>
    <w:rsid w:val="0072171D"/>
    <w:rsid w:val="00723148"/>
    <w:rsid w:val="007247D7"/>
    <w:rsid w:val="00724874"/>
    <w:rsid w:val="00724AB1"/>
    <w:rsid w:val="00724DA9"/>
    <w:rsid w:val="00725DB5"/>
    <w:rsid w:val="00725EBA"/>
    <w:rsid w:val="00726C91"/>
    <w:rsid w:val="00727039"/>
    <w:rsid w:val="007270C6"/>
    <w:rsid w:val="007275E3"/>
    <w:rsid w:val="00727E92"/>
    <w:rsid w:val="00730B3E"/>
    <w:rsid w:val="007313A0"/>
    <w:rsid w:val="00731A1C"/>
    <w:rsid w:val="007332ED"/>
    <w:rsid w:val="00733752"/>
    <w:rsid w:val="0073421B"/>
    <w:rsid w:val="007342CF"/>
    <w:rsid w:val="00734388"/>
    <w:rsid w:val="00734745"/>
    <w:rsid w:val="0073578B"/>
    <w:rsid w:val="00735AB1"/>
    <w:rsid w:val="00735E6D"/>
    <w:rsid w:val="007368F7"/>
    <w:rsid w:val="0073796B"/>
    <w:rsid w:val="00737E2D"/>
    <w:rsid w:val="00740A89"/>
    <w:rsid w:val="00740BED"/>
    <w:rsid w:val="0074169E"/>
    <w:rsid w:val="00741CE2"/>
    <w:rsid w:val="00745CFA"/>
    <w:rsid w:val="00745FD6"/>
    <w:rsid w:val="00746594"/>
    <w:rsid w:val="00746947"/>
    <w:rsid w:val="007478A0"/>
    <w:rsid w:val="00750EEE"/>
    <w:rsid w:val="00751A05"/>
    <w:rsid w:val="00751DE8"/>
    <w:rsid w:val="00755893"/>
    <w:rsid w:val="007570B6"/>
    <w:rsid w:val="0075743D"/>
    <w:rsid w:val="00757A24"/>
    <w:rsid w:val="00760DCA"/>
    <w:rsid w:val="00763C3A"/>
    <w:rsid w:val="00764C41"/>
    <w:rsid w:val="00765087"/>
    <w:rsid w:val="007663C7"/>
    <w:rsid w:val="007665CE"/>
    <w:rsid w:val="00766806"/>
    <w:rsid w:val="00767717"/>
    <w:rsid w:val="00770A82"/>
    <w:rsid w:val="00771A96"/>
    <w:rsid w:val="007723F7"/>
    <w:rsid w:val="0077374E"/>
    <w:rsid w:val="00773DC0"/>
    <w:rsid w:val="00774B03"/>
    <w:rsid w:val="00775748"/>
    <w:rsid w:val="00775B18"/>
    <w:rsid w:val="00776B06"/>
    <w:rsid w:val="007773CE"/>
    <w:rsid w:val="00780567"/>
    <w:rsid w:val="007807F2"/>
    <w:rsid w:val="007813BA"/>
    <w:rsid w:val="007814C6"/>
    <w:rsid w:val="007815FB"/>
    <w:rsid w:val="00781C41"/>
    <w:rsid w:val="00781D7E"/>
    <w:rsid w:val="00782333"/>
    <w:rsid w:val="00782747"/>
    <w:rsid w:val="00784A58"/>
    <w:rsid w:val="00784C9D"/>
    <w:rsid w:val="00785B3E"/>
    <w:rsid w:val="00786653"/>
    <w:rsid w:val="00786677"/>
    <w:rsid w:val="00786716"/>
    <w:rsid w:val="00786EC5"/>
    <w:rsid w:val="007903B5"/>
    <w:rsid w:val="00790810"/>
    <w:rsid w:val="00790877"/>
    <w:rsid w:val="007913A3"/>
    <w:rsid w:val="00793623"/>
    <w:rsid w:val="00793822"/>
    <w:rsid w:val="00793A16"/>
    <w:rsid w:val="00793A2D"/>
    <w:rsid w:val="0079465E"/>
    <w:rsid w:val="00795D8D"/>
    <w:rsid w:val="007963FF"/>
    <w:rsid w:val="00797049"/>
    <w:rsid w:val="007A0867"/>
    <w:rsid w:val="007A1C41"/>
    <w:rsid w:val="007A2193"/>
    <w:rsid w:val="007A280E"/>
    <w:rsid w:val="007A4AB0"/>
    <w:rsid w:val="007A4AF7"/>
    <w:rsid w:val="007A5B31"/>
    <w:rsid w:val="007A5D72"/>
    <w:rsid w:val="007A7486"/>
    <w:rsid w:val="007A7664"/>
    <w:rsid w:val="007B051B"/>
    <w:rsid w:val="007B0A78"/>
    <w:rsid w:val="007B0C8E"/>
    <w:rsid w:val="007B0E01"/>
    <w:rsid w:val="007B1799"/>
    <w:rsid w:val="007B209A"/>
    <w:rsid w:val="007B2D51"/>
    <w:rsid w:val="007B3BBB"/>
    <w:rsid w:val="007B484C"/>
    <w:rsid w:val="007B4C48"/>
    <w:rsid w:val="007B4FED"/>
    <w:rsid w:val="007B526F"/>
    <w:rsid w:val="007B5C40"/>
    <w:rsid w:val="007B6654"/>
    <w:rsid w:val="007B6F73"/>
    <w:rsid w:val="007B6FA2"/>
    <w:rsid w:val="007C269B"/>
    <w:rsid w:val="007C315B"/>
    <w:rsid w:val="007C338B"/>
    <w:rsid w:val="007C48D0"/>
    <w:rsid w:val="007C4FDE"/>
    <w:rsid w:val="007C51D0"/>
    <w:rsid w:val="007C51D9"/>
    <w:rsid w:val="007C7100"/>
    <w:rsid w:val="007C737D"/>
    <w:rsid w:val="007C7DD9"/>
    <w:rsid w:val="007D00CB"/>
    <w:rsid w:val="007D0A2B"/>
    <w:rsid w:val="007D0B70"/>
    <w:rsid w:val="007D15C6"/>
    <w:rsid w:val="007D292A"/>
    <w:rsid w:val="007D3EA3"/>
    <w:rsid w:val="007D3EEB"/>
    <w:rsid w:val="007D4809"/>
    <w:rsid w:val="007D6888"/>
    <w:rsid w:val="007D6EB3"/>
    <w:rsid w:val="007E04D6"/>
    <w:rsid w:val="007E0962"/>
    <w:rsid w:val="007E0C7B"/>
    <w:rsid w:val="007E7BD1"/>
    <w:rsid w:val="007E7D59"/>
    <w:rsid w:val="007F126F"/>
    <w:rsid w:val="007F14BA"/>
    <w:rsid w:val="007F181E"/>
    <w:rsid w:val="007F18CE"/>
    <w:rsid w:val="007F478A"/>
    <w:rsid w:val="007F504B"/>
    <w:rsid w:val="007F5508"/>
    <w:rsid w:val="007F663B"/>
    <w:rsid w:val="007F66EF"/>
    <w:rsid w:val="007F7B91"/>
    <w:rsid w:val="00800929"/>
    <w:rsid w:val="008015CD"/>
    <w:rsid w:val="008026C0"/>
    <w:rsid w:val="00802F12"/>
    <w:rsid w:val="008033B3"/>
    <w:rsid w:val="008040C7"/>
    <w:rsid w:val="00804821"/>
    <w:rsid w:val="008051E1"/>
    <w:rsid w:val="0080702B"/>
    <w:rsid w:val="00807761"/>
    <w:rsid w:val="008100F6"/>
    <w:rsid w:val="00811F97"/>
    <w:rsid w:val="00812D4C"/>
    <w:rsid w:val="0081310F"/>
    <w:rsid w:val="00813EC8"/>
    <w:rsid w:val="008140E1"/>
    <w:rsid w:val="008149C3"/>
    <w:rsid w:val="00815062"/>
    <w:rsid w:val="00816548"/>
    <w:rsid w:val="00816DCE"/>
    <w:rsid w:val="00817CB4"/>
    <w:rsid w:val="00820605"/>
    <w:rsid w:val="00821298"/>
    <w:rsid w:val="008215B2"/>
    <w:rsid w:val="00821872"/>
    <w:rsid w:val="00821E1A"/>
    <w:rsid w:val="008230BE"/>
    <w:rsid w:val="0082477C"/>
    <w:rsid w:val="0082512F"/>
    <w:rsid w:val="008251C9"/>
    <w:rsid w:val="00826D67"/>
    <w:rsid w:val="00826D6B"/>
    <w:rsid w:val="0082749E"/>
    <w:rsid w:val="00830FB9"/>
    <w:rsid w:val="00831261"/>
    <w:rsid w:val="008321FA"/>
    <w:rsid w:val="00832326"/>
    <w:rsid w:val="00833877"/>
    <w:rsid w:val="00833F36"/>
    <w:rsid w:val="008341AD"/>
    <w:rsid w:val="00834614"/>
    <w:rsid w:val="00836A97"/>
    <w:rsid w:val="00836BFE"/>
    <w:rsid w:val="00837825"/>
    <w:rsid w:val="00842528"/>
    <w:rsid w:val="00843D17"/>
    <w:rsid w:val="008440E7"/>
    <w:rsid w:val="0084429F"/>
    <w:rsid w:val="00844F53"/>
    <w:rsid w:val="00845236"/>
    <w:rsid w:val="00845669"/>
    <w:rsid w:val="00846467"/>
    <w:rsid w:val="00846FF5"/>
    <w:rsid w:val="00847038"/>
    <w:rsid w:val="0085146F"/>
    <w:rsid w:val="008515B8"/>
    <w:rsid w:val="00851E4D"/>
    <w:rsid w:val="00852394"/>
    <w:rsid w:val="00853964"/>
    <w:rsid w:val="008546DC"/>
    <w:rsid w:val="00854A0B"/>
    <w:rsid w:val="008568F8"/>
    <w:rsid w:val="00857192"/>
    <w:rsid w:val="0086045B"/>
    <w:rsid w:val="00860C47"/>
    <w:rsid w:val="00860C8B"/>
    <w:rsid w:val="00861038"/>
    <w:rsid w:val="0086155C"/>
    <w:rsid w:val="00861830"/>
    <w:rsid w:val="0086196C"/>
    <w:rsid w:val="00861F43"/>
    <w:rsid w:val="00862FDA"/>
    <w:rsid w:val="00863722"/>
    <w:rsid w:val="00864430"/>
    <w:rsid w:val="0086581F"/>
    <w:rsid w:val="00865D7D"/>
    <w:rsid w:val="008661FD"/>
    <w:rsid w:val="00871A5E"/>
    <w:rsid w:val="00871D30"/>
    <w:rsid w:val="00872F0B"/>
    <w:rsid w:val="00873092"/>
    <w:rsid w:val="0087477D"/>
    <w:rsid w:val="00874B1F"/>
    <w:rsid w:val="00874F2C"/>
    <w:rsid w:val="0087503D"/>
    <w:rsid w:val="00875136"/>
    <w:rsid w:val="00875975"/>
    <w:rsid w:val="00875F63"/>
    <w:rsid w:val="00875FBB"/>
    <w:rsid w:val="008764B5"/>
    <w:rsid w:val="00877D91"/>
    <w:rsid w:val="008801BC"/>
    <w:rsid w:val="00880581"/>
    <w:rsid w:val="00880995"/>
    <w:rsid w:val="00881370"/>
    <w:rsid w:val="00881EFE"/>
    <w:rsid w:val="0088400A"/>
    <w:rsid w:val="008851F8"/>
    <w:rsid w:val="008869C8"/>
    <w:rsid w:val="008873C5"/>
    <w:rsid w:val="008873DD"/>
    <w:rsid w:val="00887D10"/>
    <w:rsid w:val="00890254"/>
    <w:rsid w:val="00890AE1"/>
    <w:rsid w:val="00891679"/>
    <w:rsid w:val="0089195C"/>
    <w:rsid w:val="00891FF3"/>
    <w:rsid w:val="0089244D"/>
    <w:rsid w:val="0089288A"/>
    <w:rsid w:val="00892994"/>
    <w:rsid w:val="00892E96"/>
    <w:rsid w:val="008968C7"/>
    <w:rsid w:val="008A1A80"/>
    <w:rsid w:val="008A1D68"/>
    <w:rsid w:val="008A2269"/>
    <w:rsid w:val="008A2685"/>
    <w:rsid w:val="008A374E"/>
    <w:rsid w:val="008A58D6"/>
    <w:rsid w:val="008A5C72"/>
    <w:rsid w:val="008A7B9C"/>
    <w:rsid w:val="008B0485"/>
    <w:rsid w:val="008B073C"/>
    <w:rsid w:val="008B0FEE"/>
    <w:rsid w:val="008B3080"/>
    <w:rsid w:val="008B3CBA"/>
    <w:rsid w:val="008B3D0E"/>
    <w:rsid w:val="008B5D91"/>
    <w:rsid w:val="008B64AB"/>
    <w:rsid w:val="008B730B"/>
    <w:rsid w:val="008B79C3"/>
    <w:rsid w:val="008B7B65"/>
    <w:rsid w:val="008B7D96"/>
    <w:rsid w:val="008C1B9B"/>
    <w:rsid w:val="008C1EED"/>
    <w:rsid w:val="008C4B88"/>
    <w:rsid w:val="008C547B"/>
    <w:rsid w:val="008C564E"/>
    <w:rsid w:val="008C5A2C"/>
    <w:rsid w:val="008D1042"/>
    <w:rsid w:val="008D1077"/>
    <w:rsid w:val="008D2775"/>
    <w:rsid w:val="008D28E0"/>
    <w:rsid w:val="008D2D85"/>
    <w:rsid w:val="008D387F"/>
    <w:rsid w:val="008D3E2F"/>
    <w:rsid w:val="008D44AC"/>
    <w:rsid w:val="008D51F1"/>
    <w:rsid w:val="008D5910"/>
    <w:rsid w:val="008D5AC8"/>
    <w:rsid w:val="008D7878"/>
    <w:rsid w:val="008E037D"/>
    <w:rsid w:val="008E0404"/>
    <w:rsid w:val="008E0458"/>
    <w:rsid w:val="008E1565"/>
    <w:rsid w:val="008E33AA"/>
    <w:rsid w:val="008E3D42"/>
    <w:rsid w:val="008E471D"/>
    <w:rsid w:val="008E6025"/>
    <w:rsid w:val="008E7262"/>
    <w:rsid w:val="008E75A2"/>
    <w:rsid w:val="008E7DD2"/>
    <w:rsid w:val="008E7E52"/>
    <w:rsid w:val="008F1522"/>
    <w:rsid w:val="008F157E"/>
    <w:rsid w:val="008F28FF"/>
    <w:rsid w:val="008F4410"/>
    <w:rsid w:val="008F4881"/>
    <w:rsid w:val="008F63E5"/>
    <w:rsid w:val="008F6861"/>
    <w:rsid w:val="008F697C"/>
    <w:rsid w:val="0090198F"/>
    <w:rsid w:val="00902C8D"/>
    <w:rsid w:val="00903E7D"/>
    <w:rsid w:val="00903F7A"/>
    <w:rsid w:val="009049C0"/>
    <w:rsid w:val="009050FA"/>
    <w:rsid w:val="009062A2"/>
    <w:rsid w:val="00906EE8"/>
    <w:rsid w:val="00910BE5"/>
    <w:rsid w:val="0091199A"/>
    <w:rsid w:val="00912393"/>
    <w:rsid w:val="00913EBD"/>
    <w:rsid w:val="009153EF"/>
    <w:rsid w:val="00915760"/>
    <w:rsid w:val="009159E7"/>
    <w:rsid w:val="00915D61"/>
    <w:rsid w:val="0091632E"/>
    <w:rsid w:val="00916E5F"/>
    <w:rsid w:val="00917C88"/>
    <w:rsid w:val="00920897"/>
    <w:rsid w:val="009213D9"/>
    <w:rsid w:val="00921D2A"/>
    <w:rsid w:val="009221E4"/>
    <w:rsid w:val="0092319F"/>
    <w:rsid w:val="00924285"/>
    <w:rsid w:val="00925F94"/>
    <w:rsid w:val="00926045"/>
    <w:rsid w:val="00926481"/>
    <w:rsid w:val="0092693A"/>
    <w:rsid w:val="009270FE"/>
    <w:rsid w:val="00930EB0"/>
    <w:rsid w:val="00931F27"/>
    <w:rsid w:val="00932082"/>
    <w:rsid w:val="0093636A"/>
    <w:rsid w:val="00936395"/>
    <w:rsid w:val="009367FA"/>
    <w:rsid w:val="009368B5"/>
    <w:rsid w:val="00940412"/>
    <w:rsid w:val="00941E09"/>
    <w:rsid w:val="00943394"/>
    <w:rsid w:val="0094362F"/>
    <w:rsid w:val="00944333"/>
    <w:rsid w:val="00944561"/>
    <w:rsid w:val="00944747"/>
    <w:rsid w:val="0094565D"/>
    <w:rsid w:val="00945B2B"/>
    <w:rsid w:val="009464B3"/>
    <w:rsid w:val="00950A72"/>
    <w:rsid w:val="00951262"/>
    <w:rsid w:val="00951E3D"/>
    <w:rsid w:val="00952209"/>
    <w:rsid w:val="00952468"/>
    <w:rsid w:val="0095251C"/>
    <w:rsid w:val="00952521"/>
    <w:rsid w:val="009538FB"/>
    <w:rsid w:val="00956352"/>
    <w:rsid w:val="00956783"/>
    <w:rsid w:val="00956A22"/>
    <w:rsid w:val="00956C63"/>
    <w:rsid w:val="009571A9"/>
    <w:rsid w:val="00961EC1"/>
    <w:rsid w:val="009622CA"/>
    <w:rsid w:val="00962340"/>
    <w:rsid w:val="009628FB"/>
    <w:rsid w:val="00962E1A"/>
    <w:rsid w:val="00963D6B"/>
    <w:rsid w:val="0096479E"/>
    <w:rsid w:val="009657D2"/>
    <w:rsid w:val="00966DE4"/>
    <w:rsid w:val="00966EC7"/>
    <w:rsid w:val="009676EB"/>
    <w:rsid w:val="00967B4F"/>
    <w:rsid w:val="00971521"/>
    <w:rsid w:val="009716DB"/>
    <w:rsid w:val="00971996"/>
    <w:rsid w:val="00971E50"/>
    <w:rsid w:val="00972300"/>
    <w:rsid w:val="00972BE7"/>
    <w:rsid w:val="00973243"/>
    <w:rsid w:val="00973BD6"/>
    <w:rsid w:val="00973E71"/>
    <w:rsid w:val="00974E80"/>
    <w:rsid w:val="009753F6"/>
    <w:rsid w:val="009774BA"/>
    <w:rsid w:val="00977AA3"/>
    <w:rsid w:val="00977DC6"/>
    <w:rsid w:val="009805BA"/>
    <w:rsid w:val="00980BE7"/>
    <w:rsid w:val="00980C44"/>
    <w:rsid w:val="00981514"/>
    <w:rsid w:val="009821A5"/>
    <w:rsid w:val="009832B8"/>
    <w:rsid w:val="0098390A"/>
    <w:rsid w:val="00983A64"/>
    <w:rsid w:val="00983D9F"/>
    <w:rsid w:val="00985399"/>
    <w:rsid w:val="009853FC"/>
    <w:rsid w:val="009854A4"/>
    <w:rsid w:val="00985E40"/>
    <w:rsid w:val="00986DB4"/>
    <w:rsid w:val="00990BA1"/>
    <w:rsid w:val="009915E2"/>
    <w:rsid w:val="00991B24"/>
    <w:rsid w:val="00991C26"/>
    <w:rsid w:val="00992865"/>
    <w:rsid w:val="0099304E"/>
    <w:rsid w:val="009936BB"/>
    <w:rsid w:val="0099431A"/>
    <w:rsid w:val="00995365"/>
    <w:rsid w:val="00995EDC"/>
    <w:rsid w:val="00996EB2"/>
    <w:rsid w:val="009A102B"/>
    <w:rsid w:val="009A1135"/>
    <w:rsid w:val="009A1FAA"/>
    <w:rsid w:val="009A2B16"/>
    <w:rsid w:val="009A2D5F"/>
    <w:rsid w:val="009A32F7"/>
    <w:rsid w:val="009A351A"/>
    <w:rsid w:val="009A417A"/>
    <w:rsid w:val="009A43BA"/>
    <w:rsid w:val="009A464F"/>
    <w:rsid w:val="009A52BD"/>
    <w:rsid w:val="009A54C4"/>
    <w:rsid w:val="009A59ED"/>
    <w:rsid w:val="009A5CAA"/>
    <w:rsid w:val="009A654E"/>
    <w:rsid w:val="009A6EDE"/>
    <w:rsid w:val="009A7776"/>
    <w:rsid w:val="009B0066"/>
    <w:rsid w:val="009B0075"/>
    <w:rsid w:val="009B0366"/>
    <w:rsid w:val="009B058B"/>
    <w:rsid w:val="009B0BB2"/>
    <w:rsid w:val="009B230E"/>
    <w:rsid w:val="009B252D"/>
    <w:rsid w:val="009B274F"/>
    <w:rsid w:val="009B2E49"/>
    <w:rsid w:val="009B32BB"/>
    <w:rsid w:val="009B34A6"/>
    <w:rsid w:val="009B4B15"/>
    <w:rsid w:val="009B5675"/>
    <w:rsid w:val="009B5A2F"/>
    <w:rsid w:val="009B5BA6"/>
    <w:rsid w:val="009B6828"/>
    <w:rsid w:val="009B7EAD"/>
    <w:rsid w:val="009C151F"/>
    <w:rsid w:val="009C1644"/>
    <w:rsid w:val="009C1C74"/>
    <w:rsid w:val="009C1FA9"/>
    <w:rsid w:val="009C22F2"/>
    <w:rsid w:val="009C3EDA"/>
    <w:rsid w:val="009C49F6"/>
    <w:rsid w:val="009C4E48"/>
    <w:rsid w:val="009C5155"/>
    <w:rsid w:val="009C5942"/>
    <w:rsid w:val="009C6E0E"/>
    <w:rsid w:val="009D16C2"/>
    <w:rsid w:val="009D2240"/>
    <w:rsid w:val="009D2CFD"/>
    <w:rsid w:val="009D4592"/>
    <w:rsid w:val="009D5451"/>
    <w:rsid w:val="009D581A"/>
    <w:rsid w:val="009D6321"/>
    <w:rsid w:val="009D72EA"/>
    <w:rsid w:val="009E0177"/>
    <w:rsid w:val="009E2504"/>
    <w:rsid w:val="009E31CB"/>
    <w:rsid w:val="009E45D3"/>
    <w:rsid w:val="009E46C4"/>
    <w:rsid w:val="009E4CD3"/>
    <w:rsid w:val="009E5D8C"/>
    <w:rsid w:val="009E5F1D"/>
    <w:rsid w:val="009E6C3F"/>
    <w:rsid w:val="009E7A74"/>
    <w:rsid w:val="009E7E2F"/>
    <w:rsid w:val="009F0BCB"/>
    <w:rsid w:val="009F1548"/>
    <w:rsid w:val="009F1AA9"/>
    <w:rsid w:val="009F1D1E"/>
    <w:rsid w:val="009F1FA0"/>
    <w:rsid w:val="009F2681"/>
    <w:rsid w:val="009F3574"/>
    <w:rsid w:val="009F3EE9"/>
    <w:rsid w:val="009F500F"/>
    <w:rsid w:val="009F5D5E"/>
    <w:rsid w:val="009F66C1"/>
    <w:rsid w:val="009F6E9E"/>
    <w:rsid w:val="009F760C"/>
    <w:rsid w:val="00A013F9"/>
    <w:rsid w:val="00A0187D"/>
    <w:rsid w:val="00A01C67"/>
    <w:rsid w:val="00A02671"/>
    <w:rsid w:val="00A02EF7"/>
    <w:rsid w:val="00A0334B"/>
    <w:rsid w:val="00A0436F"/>
    <w:rsid w:val="00A043BA"/>
    <w:rsid w:val="00A0537B"/>
    <w:rsid w:val="00A10F0D"/>
    <w:rsid w:val="00A11C01"/>
    <w:rsid w:val="00A120C5"/>
    <w:rsid w:val="00A12797"/>
    <w:rsid w:val="00A17AD7"/>
    <w:rsid w:val="00A20731"/>
    <w:rsid w:val="00A22D37"/>
    <w:rsid w:val="00A22EBC"/>
    <w:rsid w:val="00A2333E"/>
    <w:rsid w:val="00A23B4D"/>
    <w:rsid w:val="00A24823"/>
    <w:rsid w:val="00A2627F"/>
    <w:rsid w:val="00A26489"/>
    <w:rsid w:val="00A2726C"/>
    <w:rsid w:val="00A27537"/>
    <w:rsid w:val="00A278AC"/>
    <w:rsid w:val="00A27B1B"/>
    <w:rsid w:val="00A32DFC"/>
    <w:rsid w:val="00A337E1"/>
    <w:rsid w:val="00A33DF6"/>
    <w:rsid w:val="00A346EB"/>
    <w:rsid w:val="00A3492F"/>
    <w:rsid w:val="00A35548"/>
    <w:rsid w:val="00A365BC"/>
    <w:rsid w:val="00A36F67"/>
    <w:rsid w:val="00A3782B"/>
    <w:rsid w:val="00A37EE9"/>
    <w:rsid w:val="00A40CCD"/>
    <w:rsid w:val="00A41194"/>
    <w:rsid w:val="00A414AF"/>
    <w:rsid w:val="00A42C18"/>
    <w:rsid w:val="00A42C1A"/>
    <w:rsid w:val="00A42E07"/>
    <w:rsid w:val="00A42E97"/>
    <w:rsid w:val="00A42F0D"/>
    <w:rsid w:val="00A43EED"/>
    <w:rsid w:val="00A4523E"/>
    <w:rsid w:val="00A4583B"/>
    <w:rsid w:val="00A45D75"/>
    <w:rsid w:val="00A46376"/>
    <w:rsid w:val="00A46A53"/>
    <w:rsid w:val="00A471EF"/>
    <w:rsid w:val="00A514ED"/>
    <w:rsid w:val="00A515FC"/>
    <w:rsid w:val="00A51624"/>
    <w:rsid w:val="00A51D2A"/>
    <w:rsid w:val="00A53B55"/>
    <w:rsid w:val="00A54005"/>
    <w:rsid w:val="00A544ED"/>
    <w:rsid w:val="00A55BA9"/>
    <w:rsid w:val="00A56005"/>
    <w:rsid w:val="00A56FF1"/>
    <w:rsid w:val="00A5767A"/>
    <w:rsid w:val="00A57D17"/>
    <w:rsid w:val="00A60BF9"/>
    <w:rsid w:val="00A61232"/>
    <w:rsid w:val="00A61650"/>
    <w:rsid w:val="00A6212D"/>
    <w:rsid w:val="00A6256F"/>
    <w:rsid w:val="00A62C4F"/>
    <w:rsid w:val="00A63048"/>
    <w:rsid w:val="00A63E09"/>
    <w:rsid w:val="00A6408B"/>
    <w:rsid w:val="00A640E3"/>
    <w:rsid w:val="00A641DE"/>
    <w:rsid w:val="00A6558C"/>
    <w:rsid w:val="00A666EA"/>
    <w:rsid w:val="00A66F0B"/>
    <w:rsid w:val="00A671AE"/>
    <w:rsid w:val="00A7104C"/>
    <w:rsid w:val="00A7138C"/>
    <w:rsid w:val="00A72152"/>
    <w:rsid w:val="00A72625"/>
    <w:rsid w:val="00A753DA"/>
    <w:rsid w:val="00A75AC1"/>
    <w:rsid w:val="00A75ADB"/>
    <w:rsid w:val="00A76A05"/>
    <w:rsid w:val="00A76ADA"/>
    <w:rsid w:val="00A76C3D"/>
    <w:rsid w:val="00A77077"/>
    <w:rsid w:val="00A77FAF"/>
    <w:rsid w:val="00A804B6"/>
    <w:rsid w:val="00A81C3B"/>
    <w:rsid w:val="00A82B69"/>
    <w:rsid w:val="00A82C65"/>
    <w:rsid w:val="00A82E27"/>
    <w:rsid w:val="00A84E5A"/>
    <w:rsid w:val="00A86B83"/>
    <w:rsid w:val="00A874BD"/>
    <w:rsid w:val="00A905F1"/>
    <w:rsid w:val="00A90B51"/>
    <w:rsid w:val="00A912C2"/>
    <w:rsid w:val="00A92D6B"/>
    <w:rsid w:val="00A93F74"/>
    <w:rsid w:val="00A9469A"/>
    <w:rsid w:val="00AA095A"/>
    <w:rsid w:val="00AA16C5"/>
    <w:rsid w:val="00AA21D6"/>
    <w:rsid w:val="00AA46EB"/>
    <w:rsid w:val="00AA7893"/>
    <w:rsid w:val="00AA7B41"/>
    <w:rsid w:val="00AB01F0"/>
    <w:rsid w:val="00AB1882"/>
    <w:rsid w:val="00AB31DE"/>
    <w:rsid w:val="00AB392E"/>
    <w:rsid w:val="00AB46BF"/>
    <w:rsid w:val="00AB59FA"/>
    <w:rsid w:val="00AC01CA"/>
    <w:rsid w:val="00AC0C28"/>
    <w:rsid w:val="00AC153E"/>
    <w:rsid w:val="00AC29FF"/>
    <w:rsid w:val="00AC3100"/>
    <w:rsid w:val="00AC3C4C"/>
    <w:rsid w:val="00AC3D60"/>
    <w:rsid w:val="00AC4942"/>
    <w:rsid w:val="00AC4AAB"/>
    <w:rsid w:val="00AC4B02"/>
    <w:rsid w:val="00AC5E84"/>
    <w:rsid w:val="00AC70CD"/>
    <w:rsid w:val="00AC72B4"/>
    <w:rsid w:val="00AC78F1"/>
    <w:rsid w:val="00AC7AFC"/>
    <w:rsid w:val="00AD074A"/>
    <w:rsid w:val="00AD14FC"/>
    <w:rsid w:val="00AD2AC7"/>
    <w:rsid w:val="00AD5551"/>
    <w:rsid w:val="00AD55ED"/>
    <w:rsid w:val="00AD5728"/>
    <w:rsid w:val="00AD623D"/>
    <w:rsid w:val="00AE003B"/>
    <w:rsid w:val="00AE0637"/>
    <w:rsid w:val="00AE065D"/>
    <w:rsid w:val="00AE0FD2"/>
    <w:rsid w:val="00AE2A63"/>
    <w:rsid w:val="00AE52E5"/>
    <w:rsid w:val="00AE624F"/>
    <w:rsid w:val="00AF0375"/>
    <w:rsid w:val="00AF0BDD"/>
    <w:rsid w:val="00AF0FCE"/>
    <w:rsid w:val="00AF307E"/>
    <w:rsid w:val="00AF4B87"/>
    <w:rsid w:val="00AF4FDA"/>
    <w:rsid w:val="00AF5E97"/>
    <w:rsid w:val="00AF623F"/>
    <w:rsid w:val="00AF658D"/>
    <w:rsid w:val="00AF6B52"/>
    <w:rsid w:val="00B005E0"/>
    <w:rsid w:val="00B005F5"/>
    <w:rsid w:val="00B0134F"/>
    <w:rsid w:val="00B024FE"/>
    <w:rsid w:val="00B04933"/>
    <w:rsid w:val="00B06001"/>
    <w:rsid w:val="00B068B5"/>
    <w:rsid w:val="00B07DD6"/>
    <w:rsid w:val="00B07FFE"/>
    <w:rsid w:val="00B11769"/>
    <w:rsid w:val="00B12E46"/>
    <w:rsid w:val="00B1428F"/>
    <w:rsid w:val="00B14F20"/>
    <w:rsid w:val="00B1614A"/>
    <w:rsid w:val="00B169EE"/>
    <w:rsid w:val="00B16BA2"/>
    <w:rsid w:val="00B17048"/>
    <w:rsid w:val="00B17244"/>
    <w:rsid w:val="00B175CF"/>
    <w:rsid w:val="00B17D15"/>
    <w:rsid w:val="00B20BB1"/>
    <w:rsid w:val="00B20E2D"/>
    <w:rsid w:val="00B23144"/>
    <w:rsid w:val="00B236B9"/>
    <w:rsid w:val="00B23780"/>
    <w:rsid w:val="00B2479E"/>
    <w:rsid w:val="00B24DDD"/>
    <w:rsid w:val="00B25A07"/>
    <w:rsid w:val="00B2653D"/>
    <w:rsid w:val="00B268FC"/>
    <w:rsid w:val="00B26E59"/>
    <w:rsid w:val="00B31529"/>
    <w:rsid w:val="00B31BA4"/>
    <w:rsid w:val="00B32055"/>
    <w:rsid w:val="00B32A36"/>
    <w:rsid w:val="00B32F68"/>
    <w:rsid w:val="00B33294"/>
    <w:rsid w:val="00B33B6B"/>
    <w:rsid w:val="00B33BC9"/>
    <w:rsid w:val="00B34A86"/>
    <w:rsid w:val="00B354A6"/>
    <w:rsid w:val="00B35D03"/>
    <w:rsid w:val="00B374A3"/>
    <w:rsid w:val="00B3778F"/>
    <w:rsid w:val="00B379D6"/>
    <w:rsid w:val="00B40FE7"/>
    <w:rsid w:val="00B41792"/>
    <w:rsid w:val="00B4188E"/>
    <w:rsid w:val="00B418B9"/>
    <w:rsid w:val="00B419DB"/>
    <w:rsid w:val="00B4245C"/>
    <w:rsid w:val="00B43C0D"/>
    <w:rsid w:val="00B43C17"/>
    <w:rsid w:val="00B44119"/>
    <w:rsid w:val="00B44A7A"/>
    <w:rsid w:val="00B467B2"/>
    <w:rsid w:val="00B47ABB"/>
    <w:rsid w:val="00B47B7B"/>
    <w:rsid w:val="00B505AF"/>
    <w:rsid w:val="00B50AEA"/>
    <w:rsid w:val="00B5219D"/>
    <w:rsid w:val="00B52275"/>
    <w:rsid w:val="00B53BAA"/>
    <w:rsid w:val="00B54027"/>
    <w:rsid w:val="00B543A4"/>
    <w:rsid w:val="00B5473D"/>
    <w:rsid w:val="00B54A3E"/>
    <w:rsid w:val="00B5591A"/>
    <w:rsid w:val="00B566E5"/>
    <w:rsid w:val="00B573B6"/>
    <w:rsid w:val="00B57A3E"/>
    <w:rsid w:val="00B6011E"/>
    <w:rsid w:val="00B61D66"/>
    <w:rsid w:val="00B62CF3"/>
    <w:rsid w:val="00B63522"/>
    <w:rsid w:val="00B643C4"/>
    <w:rsid w:val="00B66314"/>
    <w:rsid w:val="00B66784"/>
    <w:rsid w:val="00B673B9"/>
    <w:rsid w:val="00B67D2B"/>
    <w:rsid w:val="00B70426"/>
    <w:rsid w:val="00B712EE"/>
    <w:rsid w:val="00B721FD"/>
    <w:rsid w:val="00B72218"/>
    <w:rsid w:val="00B726BA"/>
    <w:rsid w:val="00B7293A"/>
    <w:rsid w:val="00B729E1"/>
    <w:rsid w:val="00B72F25"/>
    <w:rsid w:val="00B73602"/>
    <w:rsid w:val="00B73D2E"/>
    <w:rsid w:val="00B75713"/>
    <w:rsid w:val="00B7682E"/>
    <w:rsid w:val="00B76C74"/>
    <w:rsid w:val="00B77905"/>
    <w:rsid w:val="00B806A1"/>
    <w:rsid w:val="00B813D1"/>
    <w:rsid w:val="00B8272F"/>
    <w:rsid w:val="00B83A38"/>
    <w:rsid w:val="00B84AA7"/>
    <w:rsid w:val="00B85142"/>
    <w:rsid w:val="00B8654E"/>
    <w:rsid w:val="00B869D3"/>
    <w:rsid w:val="00B86A0C"/>
    <w:rsid w:val="00B86A2F"/>
    <w:rsid w:val="00B86BAA"/>
    <w:rsid w:val="00B87427"/>
    <w:rsid w:val="00B90EC2"/>
    <w:rsid w:val="00B919FC"/>
    <w:rsid w:val="00B92BE6"/>
    <w:rsid w:val="00B92F85"/>
    <w:rsid w:val="00B9301F"/>
    <w:rsid w:val="00B93975"/>
    <w:rsid w:val="00B9398A"/>
    <w:rsid w:val="00B94F4D"/>
    <w:rsid w:val="00B9546E"/>
    <w:rsid w:val="00B95908"/>
    <w:rsid w:val="00B95AF1"/>
    <w:rsid w:val="00B961A0"/>
    <w:rsid w:val="00B96345"/>
    <w:rsid w:val="00B96C7B"/>
    <w:rsid w:val="00B96E2F"/>
    <w:rsid w:val="00B97055"/>
    <w:rsid w:val="00B9748E"/>
    <w:rsid w:val="00B97DA9"/>
    <w:rsid w:val="00BA06DF"/>
    <w:rsid w:val="00BA0849"/>
    <w:rsid w:val="00BA0D40"/>
    <w:rsid w:val="00BA19EE"/>
    <w:rsid w:val="00BA406B"/>
    <w:rsid w:val="00BA457F"/>
    <w:rsid w:val="00BA4CEC"/>
    <w:rsid w:val="00BA4E4C"/>
    <w:rsid w:val="00BA4EF1"/>
    <w:rsid w:val="00BA5621"/>
    <w:rsid w:val="00BA6C6C"/>
    <w:rsid w:val="00BA70B3"/>
    <w:rsid w:val="00BA77D1"/>
    <w:rsid w:val="00BA7A1D"/>
    <w:rsid w:val="00BA7CB8"/>
    <w:rsid w:val="00BA7E1C"/>
    <w:rsid w:val="00BB03B5"/>
    <w:rsid w:val="00BB0A56"/>
    <w:rsid w:val="00BB121B"/>
    <w:rsid w:val="00BB1E49"/>
    <w:rsid w:val="00BB593C"/>
    <w:rsid w:val="00BB6210"/>
    <w:rsid w:val="00BB675B"/>
    <w:rsid w:val="00BB6F54"/>
    <w:rsid w:val="00BB77DB"/>
    <w:rsid w:val="00BC0DD0"/>
    <w:rsid w:val="00BC0EE3"/>
    <w:rsid w:val="00BC1A4E"/>
    <w:rsid w:val="00BC3577"/>
    <w:rsid w:val="00BC621E"/>
    <w:rsid w:val="00BC7E59"/>
    <w:rsid w:val="00BD0C9B"/>
    <w:rsid w:val="00BD1234"/>
    <w:rsid w:val="00BD1B51"/>
    <w:rsid w:val="00BD24B5"/>
    <w:rsid w:val="00BD2F6B"/>
    <w:rsid w:val="00BD32AE"/>
    <w:rsid w:val="00BD41D8"/>
    <w:rsid w:val="00BD5D45"/>
    <w:rsid w:val="00BD653F"/>
    <w:rsid w:val="00BD7312"/>
    <w:rsid w:val="00BD7F97"/>
    <w:rsid w:val="00BE1426"/>
    <w:rsid w:val="00BE1F3C"/>
    <w:rsid w:val="00BE237F"/>
    <w:rsid w:val="00BE2381"/>
    <w:rsid w:val="00BE2A25"/>
    <w:rsid w:val="00BE4BD0"/>
    <w:rsid w:val="00BE5032"/>
    <w:rsid w:val="00BE6520"/>
    <w:rsid w:val="00BE661B"/>
    <w:rsid w:val="00BE66A5"/>
    <w:rsid w:val="00BE7E90"/>
    <w:rsid w:val="00BF30B0"/>
    <w:rsid w:val="00BF4238"/>
    <w:rsid w:val="00BF5BF6"/>
    <w:rsid w:val="00BF60B8"/>
    <w:rsid w:val="00BF7103"/>
    <w:rsid w:val="00BF726D"/>
    <w:rsid w:val="00BF7747"/>
    <w:rsid w:val="00BF79DA"/>
    <w:rsid w:val="00C00BD5"/>
    <w:rsid w:val="00C00C81"/>
    <w:rsid w:val="00C0131C"/>
    <w:rsid w:val="00C0265C"/>
    <w:rsid w:val="00C05508"/>
    <w:rsid w:val="00C063A9"/>
    <w:rsid w:val="00C06EA8"/>
    <w:rsid w:val="00C07599"/>
    <w:rsid w:val="00C078B8"/>
    <w:rsid w:val="00C11AE9"/>
    <w:rsid w:val="00C12F87"/>
    <w:rsid w:val="00C13DA8"/>
    <w:rsid w:val="00C13E0B"/>
    <w:rsid w:val="00C141FB"/>
    <w:rsid w:val="00C15F98"/>
    <w:rsid w:val="00C16DB5"/>
    <w:rsid w:val="00C16EFA"/>
    <w:rsid w:val="00C17995"/>
    <w:rsid w:val="00C17D37"/>
    <w:rsid w:val="00C21317"/>
    <w:rsid w:val="00C21505"/>
    <w:rsid w:val="00C21E7E"/>
    <w:rsid w:val="00C25C2A"/>
    <w:rsid w:val="00C25DB8"/>
    <w:rsid w:val="00C25DC4"/>
    <w:rsid w:val="00C27423"/>
    <w:rsid w:val="00C274A5"/>
    <w:rsid w:val="00C2798F"/>
    <w:rsid w:val="00C305BC"/>
    <w:rsid w:val="00C30DEB"/>
    <w:rsid w:val="00C33AD2"/>
    <w:rsid w:val="00C33D27"/>
    <w:rsid w:val="00C351ED"/>
    <w:rsid w:val="00C35780"/>
    <w:rsid w:val="00C35B44"/>
    <w:rsid w:val="00C36013"/>
    <w:rsid w:val="00C37E2F"/>
    <w:rsid w:val="00C40560"/>
    <w:rsid w:val="00C40AD7"/>
    <w:rsid w:val="00C41314"/>
    <w:rsid w:val="00C41C40"/>
    <w:rsid w:val="00C42BBC"/>
    <w:rsid w:val="00C42DE1"/>
    <w:rsid w:val="00C43C41"/>
    <w:rsid w:val="00C43CB9"/>
    <w:rsid w:val="00C4432B"/>
    <w:rsid w:val="00C44883"/>
    <w:rsid w:val="00C449ED"/>
    <w:rsid w:val="00C44E5E"/>
    <w:rsid w:val="00C4599D"/>
    <w:rsid w:val="00C50EB4"/>
    <w:rsid w:val="00C512F2"/>
    <w:rsid w:val="00C524BF"/>
    <w:rsid w:val="00C536A6"/>
    <w:rsid w:val="00C53B92"/>
    <w:rsid w:val="00C54F8B"/>
    <w:rsid w:val="00C550B5"/>
    <w:rsid w:val="00C56346"/>
    <w:rsid w:val="00C56534"/>
    <w:rsid w:val="00C56BA3"/>
    <w:rsid w:val="00C57157"/>
    <w:rsid w:val="00C572CD"/>
    <w:rsid w:val="00C579B4"/>
    <w:rsid w:val="00C57AEE"/>
    <w:rsid w:val="00C60ABB"/>
    <w:rsid w:val="00C635AB"/>
    <w:rsid w:val="00C6393C"/>
    <w:rsid w:val="00C63A21"/>
    <w:rsid w:val="00C63BEA"/>
    <w:rsid w:val="00C64AFF"/>
    <w:rsid w:val="00C64C8B"/>
    <w:rsid w:val="00C65719"/>
    <w:rsid w:val="00C66E52"/>
    <w:rsid w:val="00C72413"/>
    <w:rsid w:val="00C726CB"/>
    <w:rsid w:val="00C7311D"/>
    <w:rsid w:val="00C734F1"/>
    <w:rsid w:val="00C73D2C"/>
    <w:rsid w:val="00C74B45"/>
    <w:rsid w:val="00C74EA5"/>
    <w:rsid w:val="00C75377"/>
    <w:rsid w:val="00C75E4E"/>
    <w:rsid w:val="00C76E4A"/>
    <w:rsid w:val="00C77632"/>
    <w:rsid w:val="00C77F85"/>
    <w:rsid w:val="00C80BE1"/>
    <w:rsid w:val="00C80C51"/>
    <w:rsid w:val="00C819F1"/>
    <w:rsid w:val="00C82DCC"/>
    <w:rsid w:val="00C835D3"/>
    <w:rsid w:val="00C87D9D"/>
    <w:rsid w:val="00C9016B"/>
    <w:rsid w:val="00C90AFC"/>
    <w:rsid w:val="00C90F3E"/>
    <w:rsid w:val="00C915D2"/>
    <w:rsid w:val="00C91611"/>
    <w:rsid w:val="00C92A56"/>
    <w:rsid w:val="00C946B3"/>
    <w:rsid w:val="00C94D61"/>
    <w:rsid w:val="00CA0303"/>
    <w:rsid w:val="00CA085F"/>
    <w:rsid w:val="00CA0AA3"/>
    <w:rsid w:val="00CA2052"/>
    <w:rsid w:val="00CA390D"/>
    <w:rsid w:val="00CA4033"/>
    <w:rsid w:val="00CA442A"/>
    <w:rsid w:val="00CA5C2B"/>
    <w:rsid w:val="00CA6111"/>
    <w:rsid w:val="00CA6E20"/>
    <w:rsid w:val="00CA6F26"/>
    <w:rsid w:val="00CB0672"/>
    <w:rsid w:val="00CB1320"/>
    <w:rsid w:val="00CB19D5"/>
    <w:rsid w:val="00CB1A43"/>
    <w:rsid w:val="00CB2305"/>
    <w:rsid w:val="00CB3105"/>
    <w:rsid w:val="00CB6BFB"/>
    <w:rsid w:val="00CB7137"/>
    <w:rsid w:val="00CB7AA5"/>
    <w:rsid w:val="00CC0E34"/>
    <w:rsid w:val="00CC1000"/>
    <w:rsid w:val="00CC1913"/>
    <w:rsid w:val="00CC1F56"/>
    <w:rsid w:val="00CC264B"/>
    <w:rsid w:val="00CC2A0C"/>
    <w:rsid w:val="00CC3A87"/>
    <w:rsid w:val="00CC3E52"/>
    <w:rsid w:val="00CC4747"/>
    <w:rsid w:val="00CC5EC7"/>
    <w:rsid w:val="00CC741D"/>
    <w:rsid w:val="00CC7585"/>
    <w:rsid w:val="00CC78CD"/>
    <w:rsid w:val="00CC7BBE"/>
    <w:rsid w:val="00CD0607"/>
    <w:rsid w:val="00CD1501"/>
    <w:rsid w:val="00CD32D5"/>
    <w:rsid w:val="00CD3360"/>
    <w:rsid w:val="00CD343E"/>
    <w:rsid w:val="00CD3ED5"/>
    <w:rsid w:val="00CD4E30"/>
    <w:rsid w:val="00CD58F7"/>
    <w:rsid w:val="00CD663F"/>
    <w:rsid w:val="00CD66F4"/>
    <w:rsid w:val="00CD6AF6"/>
    <w:rsid w:val="00CD7B2B"/>
    <w:rsid w:val="00CE0E2D"/>
    <w:rsid w:val="00CE131E"/>
    <w:rsid w:val="00CE135F"/>
    <w:rsid w:val="00CE2842"/>
    <w:rsid w:val="00CE3258"/>
    <w:rsid w:val="00CE34A3"/>
    <w:rsid w:val="00CE42E7"/>
    <w:rsid w:val="00CE4348"/>
    <w:rsid w:val="00CE4C68"/>
    <w:rsid w:val="00CE5886"/>
    <w:rsid w:val="00CE5EDE"/>
    <w:rsid w:val="00CE616B"/>
    <w:rsid w:val="00CE746B"/>
    <w:rsid w:val="00CE757A"/>
    <w:rsid w:val="00CF02FD"/>
    <w:rsid w:val="00CF0D57"/>
    <w:rsid w:val="00CF130C"/>
    <w:rsid w:val="00CF1525"/>
    <w:rsid w:val="00CF1A05"/>
    <w:rsid w:val="00CF2448"/>
    <w:rsid w:val="00CF2725"/>
    <w:rsid w:val="00CF3EFA"/>
    <w:rsid w:val="00CF4ABC"/>
    <w:rsid w:val="00CF4BF0"/>
    <w:rsid w:val="00CF66DC"/>
    <w:rsid w:val="00CF6897"/>
    <w:rsid w:val="00CF6B9F"/>
    <w:rsid w:val="00CF71CD"/>
    <w:rsid w:val="00CF7554"/>
    <w:rsid w:val="00CF7815"/>
    <w:rsid w:val="00CF79B2"/>
    <w:rsid w:val="00CF79DE"/>
    <w:rsid w:val="00D01038"/>
    <w:rsid w:val="00D01880"/>
    <w:rsid w:val="00D01E71"/>
    <w:rsid w:val="00D029EF"/>
    <w:rsid w:val="00D0311C"/>
    <w:rsid w:val="00D03E93"/>
    <w:rsid w:val="00D0439E"/>
    <w:rsid w:val="00D04725"/>
    <w:rsid w:val="00D047C0"/>
    <w:rsid w:val="00D05BC7"/>
    <w:rsid w:val="00D0607D"/>
    <w:rsid w:val="00D063F1"/>
    <w:rsid w:val="00D07728"/>
    <w:rsid w:val="00D103C6"/>
    <w:rsid w:val="00D10C09"/>
    <w:rsid w:val="00D13392"/>
    <w:rsid w:val="00D15BBF"/>
    <w:rsid w:val="00D16047"/>
    <w:rsid w:val="00D1771A"/>
    <w:rsid w:val="00D17FF0"/>
    <w:rsid w:val="00D2035E"/>
    <w:rsid w:val="00D232F8"/>
    <w:rsid w:val="00D23632"/>
    <w:rsid w:val="00D2395C"/>
    <w:rsid w:val="00D24790"/>
    <w:rsid w:val="00D263A9"/>
    <w:rsid w:val="00D26C9A"/>
    <w:rsid w:val="00D26E4A"/>
    <w:rsid w:val="00D272DD"/>
    <w:rsid w:val="00D300F1"/>
    <w:rsid w:val="00D30E15"/>
    <w:rsid w:val="00D30E7D"/>
    <w:rsid w:val="00D31401"/>
    <w:rsid w:val="00D31DAF"/>
    <w:rsid w:val="00D332F9"/>
    <w:rsid w:val="00D33AC3"/>
    <w:rsid w:val="00D33E82"/>
    <w:rsid w:val="00D34F9A"/>
    <w:rsid w:val="00D350E9"/>
    <w:rsid w:val="00D354DE"/>
    <w:rsid w:val="00D365E4"/>
    <w:rsid w:val="00D369BB"/>
    <w:rsid w:val="00D36EBB"/>
    <w:rsid w:val="00D37703"/>
    <w:rsid w:val="00D37EC5"/>
    <w:rsid w:val="00D40AF1"/>
    <w:rsid w:val="00D40E96"/>
    <w:rsid w:val="00D41C8D"/>
    <w:rsid w:val="00D42310"/>
    <w:rsid w:val="00D42B05"/>
    <w:rsid w:val="00D440C3"/>
    <w:rsid w:val="00D44A9B"/>
    <w:rsid w:val="00D44E50"/>
    <w:rsid w:val="00D45BE3"/>
    <w:rsid w:val="00D45E5F"/>
    <w:rsid w:val="00D462B1"/>
    <w:rsid w:val="00D46B22"/>
    <w:rsid w:val="00D46C9F"/>
    <w:rsid w:val="00D50266"/>
    <w:rsid w:val="00D5082E"/>
    <w:rsid w:val="00D50EE7"/>
    <w:rsid w:val="00D51A03"/>
    <w:rsid w:val="00D52A26"/>
    <w:rsid w:val="00D52C3B"/>
    <w:rsid w:val="00D52E5C"/>
    <w:rsid w:val="00D538AD"/>
    <w:rsid w:val="00D53D8B"/>
    <w:rsid w:val="00D541DA"/>
    <w:rsid w:val="00D54235"/>
    <w:rsid w:val="00D54363"/>
    <w:rsid w:val="00D545D7"/>
    <w:rsid w:val="00D55446"/>
    <w:rsid w:val="00D55500"/>
    <w:rsid w:val="00D55B6A"/>
    <w:rsid w:val="00D575A3"/>
    <w:rsid w:val="00D57BB3"/>
    <w:rsid w:val="00D57C41"/>
    <w:rsid w:val="00D57CC4"/>
    <w:rsid w:val="00D60B33"/>
    <w:rsid w:val="00D60DAD"/>
    <w:rsid w:val="00D61FE4"/>
    <w:rsid w:val="00D62707"/>
    <w:rsid w:val="00D631CC"/>
    <w:rsid w:val="00D63D10"/>
    <w:rsid w:val="00D64239"/>
    <w:rsid w:val="00D64CF4"/>
    <w:rsid w:val="00D64D10"/>
    <w:rsid w:val="00D652F3"/>
    <w:rsid w:val="00D657C9"/>
    <w:rsid w:val="00D66791"/>
    <w:rsid w:val="00D668EF"/>
    <w:rsid w:val="00D66D29"/>
    <w:rsid w:val="00D70BB6"/>
    <w:rsid w:val="00D712F5"/>
    <w:rsid w:val="00D71F24"/>
    <w:rsid w:val="00D72487"/>
    <w:rsid w:val="00D7299A"/>
    <w:rsid w:val="00D72D51"/>
    <w:rsid w:val="00D73495"/>
    <w:rsid w:val="00D736E2"/>
    <w:rsid w:val="00D73AE1"/>
    <w:rsid w:val="00D73D7C"/>
    <w:rsid w:val="00D74CC1"/>
    <w:rsid w:val="00D74FF2"/>
    <w:rsid w:val="00D75C4F"/>
    <w:rsid w:val="00D80201"/>
    <w:rsid w:val="00D808A0"/>
    <w:rsid w:val="00D81FD2"/>
    <w:rsid w:val="00D8247A"/>
    <w:rsid w:val="00D828F0"/>
    <w:rsid w:val="00D82AF4"/>
    <w:rsid w:val="00D82D28"/>
    <w:rsid w:val="00D83CFF"/>
    <w:rsid w:val="00D8450D"/>
    <w:rsid w:val="00D84D32"/>
    <w:rsid w:val="00D84F0C"/>
    <w:rsid w:val="00D866AA"/>
    <w:rsid w:val="00D871B4"/>
    <w:rsid w:val="00D91740"/>
    <w:rsid w:val="00D92E05"/>
    <w:rsid w:val="00D93708"/>
    <w:rsid w:val="00D93EF9"/>
    <w:rsid w:val="00D953C6"/>
    <w:rsid w:val="00D958C0"/>
    <w:rsid w:val="00DA105D"/>
    <w:rsid w:val="00DA1554"/>
    <w:rsid w:val="00DA3EA1"/>
    <w:rsid w:val="00DA418C"/>
    <w:rsid w:val="00DA4476"/>
    <w:rsid w:val="00DA4AEA"/>
    <w:rsid w:val="00DA4CF2"/>
    <w:rsid w:val="00DA6DBB"/>
    <w:rsid w:val="00DA722B"/>
    <w:rsid w:val="00DB00A4"/>
    <w:rsid w:val="00DB0391"/>
    <w:rsid w:val="00DB08A9"/>
    <w:rsid w:val="00DB0EA5"/>
    <w:rsid w:val="00DB2D94"/>
    <w:rsid w:val="00DB4103"/>
    <w:rsid w:val="00DB5B3F"/>
    <w:rsid w:val="00DC01F3"/>
    <w:rsid w:val="00DC0A40"/>
    <w:rsid w:val="00DC1260"/>
    <w:rsid w:val="00DC1C3A"/>
    <w:rsid w:val="00DC2780"/>
    <w:rsid w:val="00DC341E"/>
    <w:rsid w:val="00DC3725"/>
    <w:rsid w:val="00DC3732"/>
    <w:rsid w:val="00DC3C73"/>
    <w:rsid w:val="00DC3E29"/>
    <w:rsid w:val="00DC428F"/>
    <w:rsid w:val="00DC5468"/>
    <w:rsid w:val="00DC5EFE"/>
    <w:rsid w:val="00DC69A6"/>
    <w:rsid w:val="00DC6A7D"/>
    <w:rsid w:val="00DC771F"/>
    <w:rsid w:val="00DC7A5B"/>
    <w:rsid w:val="00DC7AF8"/>
    <w:rsid w:val="00DC7BFD"/>
    <w:rsid w:val="00DC7D71"/>
    <w:rsid w:val="00DD0EC2"/>
    <w:rsid w:val="00DD1128"/>
    <w:rsid w:val="00DD2BA8"/>
    <w:rsid w:val="00DD3ABB"/>
    <w:rsid w:val="00DD3F66"/>
    <w:rsid w:val="00DD4AAF"/>
    <w:rsid w:val="00DD555B"/>
    <w:rsid w:val="00DE00CD"/>
    <w:rsid w:val="00DE12EB"/>
    <w:rsid w:val="00DE16F2"/>
    <w:rsid w:val="00DE27C5"/>
    <w:rsid w:val="00DE297F"/>
    <w:rsid w:val="00DE3D4C"/>
    <w:rsid w:val="00DE4197"/>
    <w:rsid w:val="00DE427D"/>
    <w:rsid w:val="00DE668C"/>
    <w:rsid w:val="00DF0A6B"/>
    <w:rsid w:val="00DF16D2"/>
    <w:rsid w:val="00DF2E71"/>
    <w:rsid w:val="00DF3B76"/>
    <w:rsid w:val="00DF3D20"/>
    <w:rsid w:val="00DF4CAC"/>
    <w:rsid w:val="00DF6F49"/>
    <w:rsid w:val="00DF7D85"/>
    <w:rsid w:val="00DF7F33"/>
    <w:rsid w:val="00E00D54"/>
    <w:rsid w:val="00E01402"/>
    <w:rsid w:val="00E018E7"/>
    <w:rsid w:val="00E01F64"/>
    <w:rsid w:val="00E020D7"/>
    <w:rsid w:val="00E0237B"/>
    <w:rsid w:val="00E02838"/>
    <w:rsid w:val="00E039C9"/>
    <w:rsid w:val="00E03B59"/>
    <w:rsid w:val="00E04B14"/>
    <w:rsid w:val="00E04B3C"/>
    <w:rsid w:val="00E050E0"/>
    <w:rsid w:val="00E06801"/>
    <w:rsid w:val="00E06CE7"/>
    <w:rsid w:val="00E12C13"/>
    <w:rsid w:val="00E13B20"/>
    <w:rsid w:val="00E13D1F"/>
    <w:rsid w:val="00E13F6D"/>
    <w:rsid w:val="00E143E0"/>
    <w:rsid w:val="00E144FC"/>
    <w:rsid w:val="00E1478E"/>
    <w:rsid w:val="00E14853"/>
    <w:rsid w:val="00E160E4"/>
    <w:rsid w:val="00E16955"/>
    <w:rsid w:val="00E17790"/>
    <w:rsid w:val="00E20857"/>
    <w:rsid w:val="00E20B3E"/>
    <w:rsid w:val="00E20CEF"/>
    <w:rsid w:val="00E22905"/>
    <w:rsid w:val="00E2348A"/>
    <w:rsid w:val="00E24254"/>
    <w:rsid w:val="00E255FB"/>
    <w:rsid w:val="00E25C4D"/>
    <w:rsid w:val="00E26901"/>
    <w:rsid w:val="00E27270"/>
    <w:rsid w:val="00E2739E"/>
    <w:rsid w:val="00E3006D"/>
    <w:rsid w:val="00E3063A"/>
    <w:rsid w:val="00E32EBA"/>
    <w:rsid w:val="00E35189"/>
    <w:rsid w:val="00E354C3"/>
    <w:rsid w:val="00E35C22"/>
    <w:rsid w:val="00E35EC0"/>
    <w:rsid w:val="00E37145"/>
    <w:rsid w:val="00E40332"/>
    <w:rsid w:val="00E406CA"/>
    <w:rsid w:val="00E40BEC"/>
    <w:rsid w:val="00E4136A"/>
    <w:rsid w:val="00E4177C"/>
    <w:rsid w:val="00E4255C"/>
    <w:rsid w:val="00E425BD"/>
    <w:rsid w:val="00E425C1"/>
    <w:rsid w:val="00E43FBE"/>
    <w:rsid w:val="00E4537D"/>
    <w:rsid w:val="00E45A5D"/>
    <w:rsid w:val="00E45AA9"/>
    <w:rsid w:val="00E45F21"/>
    <w:rsid w:val="00E45FCE"/>
    <w:rsid w:val="00E50377"/>
    <w:rsid w:val="00E505B4"/>
    <w:rsid w:val="00E50B5F"/>
    <w:rsid w:val="00E51084"/>
    <w:rsid w:val="00E513D8"/>
    <w:rsid w:val="00E52146"/>
    <w:rsid w:val="00E52BAD"/>
    <w:rsid w:val="00E52FC7"/>
    <w:rsid w:val="00E53855"/>
    <w:rsid w:val="00E53A62"/>
    <w:rsid w:val="00E544D7"/>
    <w:rsid w:val="00E54526"/>
    <w:rsid w:val="00E54B39"/>
    <w:rsid w:val="00E54B50"/>
    <w:rsid w:val="00E555D1"/>
    <w:rsid w:val="00E5584D"/>
    <w:rsid w:val="00E56529"/>
    <w:rsid w:val="00E577F7"/>
    <w:rsid w:val="00E57A81"/>
    <w:rsid w:val="00E60513"/>
    <w:rsid w:val="00E60F4F"/>
    <w:rsid w:val="00E62154"/>
    <w:rsid w:val="00E62F01"/>
    <w:rsid w:val="00E63B76"/>
    <w:rsid w:val="00E64097"/>
    <w:rsid w:val="00E64161"/>
    <w:rsid w:val="00E65338"/>
    <w:rsid w:val="00E6591C"/>
    <w:rsid w:val="00E66991"/>
    <w:rsid w:val="00E669FA"/>
    <w:rsid w:val="00E704B5"/>
    <w:rsid w:val="00E70DFA"/>
    <w:rsid w:val="00E716B9"/>
    <w:rsid w:val="00E7354C"/>
    <w:rsid w:val="00E736E4"/>
    <w:rsid w:val="00E73D3B"/>
    <w:rsid w:val="00E73EFC"/>
    <w:rsid w:val="00E7553A"/>
    <w:rsid w:val="00E763B5"/>
    <w:rsid w:val="00E76601"/>
    <w:rsid w:val="00E76E31"/>
    <w:rsid w:val="00E81CC6"/>
    <w:rsid w:val="00E8208C"/>
    <w:rsid w:val="00E831A2"/>
    <w:rsid w:val="00E83B64"/>
    <w:rsid w:val="00E844AD"/>
    <w:rsid w:val="00E848F5"/>
    <w:rsid w:val="00E865EB"/>
    <w:rsid w:val="00E86CED"/>
    <w:rsid w:val="00E87B91"/>
    <w:rsid w:val="00E90574"/>
    <w:rsid w:val="00E90C6F"/>
    <w:rsid w:val="00E9174B"/>
    <w:rsid w:val="00E922D7"/>
    <w:rsid w:val="00E92761"/>
    <w:rsid w:val="00E92CF0"/>
    <w:rsid w:val="00E92DEE"/>
    <w:rsid w:val="00E9339C"/>
    <w:rsid w:val="00E934FC"/>
    <w:rsid w:val="00E94837"/>
    <w:rsid w:val="00E958F0"/>
    <w:rsid w:val="00E95A89"/>
    <w:rsid w:val="00E96609"/>
    <w:rsid w:val="00E97175"/>
    <w:rsid w:val="00E97427"/>
    <w:rsid w:val="00E978AD"/>
    <w:rsid w:val="00E97CDC"/>
    <w:rsid w:val="00E97E96"/>
    <w:rsid w:val="00EA0601"/>
    <w:rsid w:val="00EA106D"/>
    <w:rsid w:val="00EA1BD2"/>
    <w:rsid w:val="00EA241B"/>
    <w:rsid w:val="00EA27B1"/>
    <w:rsid w:val="00EA3430"/>
    <w:rsid w:val="00EA3D28"/>
    <w:rsid w:val="00EA48B1"/>
    <w:rsid w:val="00EA524A"/>
    <w:rsid w:val="00EA5437"/>
    <w:rsid w:val="00EA5810"/>
    <w:rsid w:val="00EA679F"/>
    <w:rsid w:val="00EA6F26"/>
    <w:rsid w:val="00EB0F8B"/>
    <w:rsid w:val="00EB159F"/>
    <w:rsid w:val="00EB1785"/>
    <w:rsid w:val="00EB1B60"/>
    <w:rsid w:val="00EB3C56"/>
    <w:rsid w:val="00EB5215"/>
    <w:rsid w:val="00EB610E"/>
    <w:rsid w:val="00EB71E0"/>
    <w:rsid w:val="00EB720D"/>
    <w:rsid w:val="00EB7555"/>
    <w:rsid w:val="00EC0553"/>
    <w:rsid w:val="00EC208E"/>
    <w:rsid w:val="00EC4504"/>
    <w:rsid w:val="00EC4871"/>
    <w:rsid w:val="00EC48A3"/>
    <w:rsid w:val="00EC4ADB"/>
    <w:rsid w:val="00EC52C1"/>
    <w:rsid w:val="00EC536C"/>
    <w:rsid w:val="00EC554B"/>
    <w:rsid w:val="00EC5656"/>
    <w:rsid w:val="00EC6856"/>
    <w:rsid w:val="00EC6DB1"/>
    <w:rsid w:val="00EC6FDD"/>
    <w:rsid w:val="00EC7076"/>
    <w:rsid w:val="00EC7AAB"/>
    <w:rsid w:val="00ED098E"/>
    <w:rsid w:val="00ED106E"/>
    <w:rsid w:val="00ED158A"/>
    <w:rsid w:val="00ED1D69"/>
    <w:rsid w:val="00ED3C93"/>
    <w:rsid w:val="00ED4017"/>
    <w:rsid w:val="00ED4CF8"/>
    <w:rsid w:val="00ED5BF7"/>
    <w:rsid w:val="00ED5C7E"/>
    <w:rsid w:val="00ED60B7"/>
    <w:rsid w:val="00ED6226"/>
    <w:rsid w:val="00EE00A0"/>
    <w:rsid w:val="00EE00A2"/>
    <w:rsid w:val="00EE03AF"/>
    <w:rsid w:val="00EE04C8"/>
    <w:rsid w:val="00EE10FA"/>
    <w:rsid w:val="00EE29CE"/>
    <w:rsid w:val="00EE29DA"/>
    <w:rsid w:val="00EE3167"/>
    <w:rsid w:val="00EE3B74"/>
    <w:rsid w:val="00EE4C54"/>
    <w:rsid w:val="00EE4F51"/>
    <w:rsid w:val="00EE57CB"/>
    <w:rsid w:val="00EE5D29"/>
    <w:rsid w:val="00EE637B"/>
    <w:rsid w:val="00EE691C"/>
    <w:rsid w:val="00EE6A50"/>
    <w:rsid w:val="00EE6AB7"/>
    <w:rsid w:val="00EE6E6D"/>
    <w:rsid w:val="00EE7EB1"/>
    <w:rsid w:val="00EF0D16"/>
    <w:rsid w:val="00EF12C2"/>
    <w:rsid w:val="00EF1510"/>
    <w:rsid w:val="00EF2181"/>
    <w:rsid w:val="00EF3094"/>
    <w:rsid w:val="00EF34C0"/>
    <w:rsid w:val="00EF5824"/>
    <w:rsid w:val="00F00449"/>
    <w:rsid w:val="00F01017"/>
    <w:rsid w:val="00F0139C"/>
    <w:rsid w:val="00F025E0"/>
    <w:rsid w:val="00F029F0"/>
    <w:rsid w:val="00F031BE"/>
    <w:rsid w:val="00F04EBC"/>
    <w:rsid w:val="00F05633"/>
    <w:rsid w:val="00F05E23"/>
    <w:rsid w:val="00F06780"/>
    <w:rsid w:val="00F06E5D"/>
    <w:rsid w:val="00F07648"/>
    <w:rsid w:val="00F10E18"/>
    <w:rsid w:val="00F11FCA"/>
    <w:rsid w:val="00F1253D"/>
    <w:rsid w:val="00F125C9"/>
    <w:rsid w:val="00F13773"/>
    <w:rsid w:val="00F13C5D"/>
    <w:rsid w:val="00F13F0E"/>
    <w:rsid w:val="00F14AC4"/>
    <w:rsid w:val="00F14B1F"/>
    <w:rsid w:val="00F14F5A"/>
    <w:rsid w:val="00F16845"/>
    <w:rsid w:val="00F1762D"/>
    <w:rsid w:val="00F20776"/>
    <w:rsid w:val="00F208EF"/>
    <w:rsid w:val="00F208FC"/>
    <w:rsid w:val="00F2118F"/>
    <w:rsid w:val="00F21234"/>
    <w:rsid w:val="00F21FB2"/>
    <w:rsid w:val="00F22056"/>
    <w:rsid w:val="00F221A5"/>
    <w:rsid w:val="00F25094"/>
    <w:rsid w:val="00F250F1"/>
    <w:rsid w:val="00F268BC"/>
    <w:rsid w:val="00F26B13"/>
    <w:rsid w:val="00F279CF"/>
    <w:rsid w:val="00F30167"/>
    <w:rsid w:val="00F3029F"/>
    <w:rsid w:val="00F30EA2"/>
    <w:rsid w:val="00F30F39"/>
    <w:rsid w:val="00F30F42"/>
    <w:rsid w:val="00F320B0"/>
    <w:rsid w:val="00F331EC"/>
    <w:rsid w:val="00F3593A"/>
    <w:rsid w:val="00F3634C"/>
    <w:rsid w:val="00F366CA"/>
    <w:rsid w:val="00F3671D"/>
    <w:rsid w:val="00F36790"/>
    <w:rsid w:val="00F378F7"/>
    <w:rsid w:val="00F408D5"/>
    <w:rsid w:val="00F41B12"/>
    <w:rsid w:val="00F421B9"/>
    <w:rsid w:val="00F4319F"/>
    <w:rsid w:val="00F43A48"/>
    <w:rsid w:val="00F43CEB"/>
    <w:rsid w:val="00F443A9"/>
    <w:rsid w:val="00F44B14"/>
    <w:rsid w:val="00F44CD7"/>
    <w:rsid w:val="00F46133"/>
    <w:rsid w:val="00F50366"/>
    <w:rsid w:val="00F504F4"/>
    <w:rsid w:val="00F52DCA"/>
    <w:rsid w:val="00F52E5C"/>
    <w:rsid w:val="00F53917"/>
    <w:rsid w:val="00F53BFE"/>
    <w:rsid w:val="00F5414D"/>
    <w:rsid w:val="00F5460D"/>
    <w:rsid w:val="00F54615"/>
    <w:rsid w:val="00F549D9"/>
    <w:rsid w:val="00F54C3F"/>
    <w:rsid w:val="00F56D4A"/>
    <w:rsid w:val="00F571AA"/>
    <w:rsid w:val="00F620C4"/>
    <w:rsid w:val="00F6298E"/>
    <w:rsid w:val="00F63319"/>
    <w:rsid w:val="00F6371E"/>
    <w:rsid w:val="00F638E8"/>
    <w:rsid w:val="00F63AD4"/>
    <w:rsid w:val="00F64809"/>
    <w:rsid w:val="00F67EB7"/>
    <w:rsid w:val="00F701EC"/>
    <w:rsid w:val="00F70380"/>
    <w:rsid w:val="00F73117"/>
    <w:rsid w:val="00F73F08"/>
    <w:rsid w:val="00F752BC"/>
    <w:rsid w:val="00F75D68"/>
    <w:rsid w:val="00F767BD"/>
    <w:rsid w:val="00F77A9E"/>
    <w:rsid w:val="00F801AF"/>
    <w:rsid w:val="00F8215D"/>
    <w:rsid w:val="00F82325"/>
    <w:rsid w:val="00F82811"/>
    <w:rsid w:val="00F8290A"/>
    <w:rsid w:val="00F82E1F"/>
    <w:rsid w:val="00F82E80"/>
    <w:rsid w:val="00F83CBA"/>
    <w:rsid w:val="00F858C2"/>
    <w:rsid w:val="00F85E4E"/>
    <w:rsid w:val="00F86920"/>
    <w:rsid w:val="00F86FA0"/>
    <w:rsid w:val="00F87663"/>
    <w:rsid w:val="00F91B5F"/>
    <w:rsid w:val="00F9234F"/>
    <w:rsid w:val="00F93A87"/>
    <w:rsid w:val="00F94E9B"/>
    <w:rsid w:val="00F95CEA"/>
    <w:rsid w:val="00F95DAF"/>
    <w:rsid w:val="00F96033"/>
    <w:rsid w:val="00F96494"/>
    <w:rsid w:val="00F965A1"/>
    <w:rsid w:val="00F9675F"/>
    <w:rsid w:val="00F976F7"/>
    <w:rsid w:val="00FA0329"/>
    <w:rsid w:val="00FA13C4"/>
    <w:rsid w:val="00FA15C5"/>
    <w:rsid w:val="00FA1905"/>
    <w:rsid w:val="00FA2050"/>
    <w:rsid w:val="00FA2BE9"/>
    <w:rsid w:val="00FA2F0C"/>
    <w:rsid w:val="00FA3551"/>
    <w:rsid w:val="00FA3C74"/>
    <w:rsid w:val="00FA456B"/>
    <w:rsid w:val="00FA4F60"/>
    <w:rsid w:val="00FA5259"/>
    <w:rsid w:val="00FA603F"/>
    <w:rsid w:val="00FA6C68"/>
    <w:rsid w:val="00FA716C"/>
    <w:rsid w:val="00FA7374"/>
    <w:rsid w:val="00FA7A6F"/>
    <w:rsid w:val="00FB2186"/>
    <w:rsid w:val="00FB38AA"/>
    <w:rsid w:val="00FB4419"/>
    <w:rsid w:val="00FB4500"/>
    <w:rsid w:val="00FB645B"/>
    <w:rsid w:val="00FB6830"/>
    <w:rsid w:val="00FB6AFC"/>
    <w:rsid w:val="00FB796F"/>
    <w:rsid w:val="00FC03FC"/>
    <w:rsid w:val="00FC2092"/>
    <w:rsid w:val="00FC20A1"/>
    <w:rsid w:val="00FC2DB6"/>
    <w:rsid w:val="00FC4A6C"/>
    <w:rsid w:val="00FC551A"/>
    <w:rsid w:val="00FC55CF"/>
    <w:rsid w:val="00FC5B3E"/>
    <w:rsid w:val="00FC5B78"/>
    <w:rsid w:val="00FC6A29"/>
    <w:rsid w:val="00FC6FA8"/>
    <w:rsid w:val="00FC787A"/>
    <w:rsid w:val="00FD0834"/>
    <w:rsid w:val="00FD0E15"/>
    <w:rsid w:val="00FD0FD2"/>
    <w:rsid w:val="00FD247A"/>
    <w:rsid w:val="00FD39F1"/>
    <w:rsid w:val="00FD3E00"/>
    <w:rsid w:val="00FD51D9"/>
    <w:rsid w:val="00FD56B4"/>
    <w:rsid w:val="00FD7481"/>
    <w:rsid w:val="00FD7AE6"/>
    <w:rsid w:val="00FD7C4A"/>
    <w:rsid w:val="00FE01BE"/>
    <w:rsid w:val="00FE0EE0"/>
    <w:rsid w:val="00FE1FF4"/>
    <w:rsid w:val="00FE4214"/>
    <w:rsid w:val="00FE550A"/>
    <w:rsid w:val="00FE5DA1"/>
    <w:rsid w:val="00FE6713"/>
    <w:rsid w:val="00FE6D40"/>
    <w:rsid w:val="00FE7C75"/>
    <w:rsid w:val="00FF01A0"/>
    <w:rsid w:val="00FF0398"/>
    <w:rsid w:val="00FF077C"/>
    <w:rsid w:val="00FF1A00"/>
    <w:rsid w:val="00FF1F7B"/>
    <w:rsid w:val="00FF596D"/>
    <w:rsid w:val="00FF657B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BA986"/>
  <w15:chartTrackingRefBased/>
  <w15:docId w15:val="{DDB9509E-EB21-421D-A365-B87FBCB8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E12E6"/>
    <w:rPr>
      <w:sz w:val="24"/>
      <w:szCs w:val="24"/>
    </w:rPr>
  </w:style>
  <w:style w:type="paragraph" w:styleId="Cmsor1">
    <w:name w:val="heading 1"/>
    <w:basedOn w:val="Norml"/>
    <w:next w:val="Norml"/>
    <w:qFormat/>
    <w:rsid w:val="005561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5561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5561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0347AC"/>
    <w:pPr>
      <w:keepNext/>
      <w:jc w:val="center"/>
      <w:outlineLvl w:val="3"/>
    </w:pPr>
    <w:rPr>
      <w:b/>
      <w:spacing w:val="20"/>
      <w:szCs w:val="20"/>
    </w:rPr>
  </w:style>
  <w:style w:type="paragraph" w:styleId="Cmsor5">
    <w:name w:val="heading 5"/>
    <w:basedOn w:val="Norml"/>
    <w:next w:val="Norml"/>
    <w:qFormat/>
    <w:rsid w:val="005561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0002FC"/>
    <w:pPr>
      <w:spacing w:before="240" w:after="60"/>
      <w:outlineLvl w:val="5"/>
    </w:pPr>
    <w:rPr>
      <w:b/>
      <w:bCs/>
      <w:sz w:val="22"/>
      <w:szCs w:val="22"/>
    </w:rPr>
  </w:style>
  <w:style w:type="paragraph" w:styleId="Cmsor8">
    <w:name w:val="heading 8"/>
    <w:basedOn w:val="Norml"/>
    <w:next w:val="Norml"/>
    <w:qFormat/>
    <w:rsid w:val="00E97427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347AC"/>
    <w:pPr>
      <w:spacing w:after="120"/>
    </w:pPr>
  </w:style>
  <w:style w:type="paragraph" w:styleId="Szvegtrzs2">
    <w:name w:val="Body Text 2"/>
    <w:basedOn w:val="Norml"/>
    <w:rsid w:val="000347AC"/>
    <w:pPr>
      <w:jc w:val="both"/>
    </w:pPr>
    <w:rPr>
      <w:b/>
      <w:bCs/>
    </w:rPr>
  </w:style>
  <w:style w:type="paragraph" w:styleId="Buborkszveg">
    <w:name w:val="Balloon Text"/>
    <w:basedOn w:val="Norml"/>
    <w:semiHidden/>
    <w:rsid w:val="00C42DE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C42DE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42DE1"/>
  </w:style>
  <w:style w:type="paragraph" w:styleId="llb">
    <w:name w:val="footer"/>
    <w:basedOn w:val="Norml"/>
    <w:rsid w:val="00D40E96"/>
    <w:pPr>
      <w:tabs>
        <w:tab w:val="center" w:pos="4536"/>
        <w:tab w:val="right" w:pos="9072"/>
      </w:tabs>
    </w:pPr>
  </w:style>
  <w:style w:type="paragraph" w:customStyle="1" w:styleId="Char1CharCharChar">
    <w:name w:val="Char1 Char Char Char"/>
    <w:basedOn w:val="Norml"/>
    <w:rsid w:val="002941E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Norml"/>
    <w:next w:val="Norml"/>
    <w:rsid w:val="000002FC"/>
    <w:pPr>
      <w:jc w:val="both"/>
    </w:pPr>
    <w:rPr>
      <w:lang w:val="en-US" w:eastAsia="en-US"/>
    </w:rPr>
  </w:style>
  <w:style w:type="paragraph" w:styleId="Szvegtrzsbehzssal">
    <w:name w:val="Body Text Indent"/>
    <w:basedOn w:val="Norml"/>
    <w:rsid w:val="000002FC"/>
    <w:pPr>
      <w:spacing w:after="120"/>
      <w:ind w:left="283"/>
    </w:pPr>
  </w:style>
  <w:style w:type="paragraph" w:styleId="Cm">
    <w:name w:val="Title"/>
    <w:basedOn w:val="Norml"/>
    <w:qFormat/>
    <w:rsid w:val="000002FC"/>
    <w:pPr>
      <w:jc w:val="center"/>
    </w:pPr>
    <w:rPr>
      <w:b/>
      <w:bCs/>
      <w:sz w:val="28"/>
      <w:szCs w:val="20"/>
    </w:rPr>
  </w:style>
  <w:style w:type="table" w:styleId="Rcsostblzat">
    <w:name w:val="Table Grid"/>
    <w:basedOn w:val="Normltblzat"/>
    <w:rsid w:val="000002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940412"/>
    <w:rPr>
      <w:szCs w:val="20"/>
    </w:rPr>
  </w:style>
  <w:style w:type="paragraph" w:customStyle="1" w:styleId="Char">
    <w:name w:val="Char"/>
    <w:basedOn w:val="Norml"/>
    <w:rsid w:val="002155E5"/>
    <w:pPr>
      <w:spacing w:after="160" w:line="240" w:lineRule="exact"/>
    </w:pPr>
    <w:rPr>
      <w:szCs w:val="20"/>
      <w:lang w:val="en-US" w:eastAsia="en-US"/>
    </w:rPr>
  </w:style>
  <w:style w:type="paragraph" w:customStyle="1" w:styleId="CharCharCharCharCharChar">
    <w:name w:val="Char Char Char Char Char Char"/>
    <w:basedOn w:val="Norml"/>
    <w:rsid w:val="001B044F"/>
    <w:pPr>
      <w:spacing w:after="160" w:line="240" w:lineRule="exact"/>
    </w:pPr>
    <w:rPr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6A6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865D7D"/>
    <w:pPr>
      <w:spacing w:after="120" w:line="480" w:lineRule="auto"/>
      <w:ind w:left="283"/>
    </w:pPr>
  </w:style>
  <w:style w:type="paragraph" w:styleId="Szvegtrzs3">
    <w:name w:val="Body Text 3"/>
    <w:basedOn w:val="Norml"/>
    <w:rsid w:val="00865D7D"/>
    <w:pPr>
      <w:spacing w:after="120"/>
    </w:pPr>
    <w:rPr>
      <w:sz w:val="16"/>
      <w:szCs w:val="16"/>
    </w:rPr>
  </w:style>
  <w:style w:type="paragraph" w:customStyle="1" w:styleId="Norml1">
    <w:name w:val="Normál1"/>
    <w:basedOn w:val="Norml"/>
    <w:rsid w:val="00865D7D"/>
    <w:rPr>
      <w:rFonts w:eastAsia="SimSun"/>
      <w:szCs w:val="20"/>
      <w:lang w:eastAsia="zh-CN"/>
    </w:rPr>
  </w:style>
  <w:style w:type="paragraph" w:styleId="Lbjegyzetszveg">
    <w:name w:val="footnote text"/>
    <w:basedOn w:val="Norml"/>
    <w:semiHidden/>
    <w:rsid w:val="001700AB"/>
    <w:rPr>
      <w:sz w:val="20"/>
      <w:szCs w:val="20"/>
    </w:rPr>
  </w:style>
  <w:style w:type="paragraph" w:styleId="Szvegtrzsbehzssal3">
    <w:name w:val="Body Text Indent 3"/>
    <w:basedOn w:val="Norml"/>
    <w:rsid w:val="001700AB"/>
    <w:pPr>
      <w:spacing w:after="120"/>
      <w:ind w:left="283"/>
    </w:pPr>
    <w:rPr>
      <w:sz w:val="16"/>
      <w:szCs w:val="16"/>
    </w:rPr>
  </w:style>
  <w:style w:type="character" w:styleId="Lbjegyzet-hivatkozs">
    <w:name w:val="footnote reference"/>
    <w:semiHidden/>
    <w:rsid w:val="001700AB"/>
    <w:rPr>
      <w:vertAlign w:val="superscript"/>
    </w:rPr>
  </w:style>
  <w:style w:type="paragraph" w:styleId="NormlWeb">
    <w:name w:val="Normal (Web)"/>
    <w:basedOn w:val="Norml"/>
    <w:rsid w:val="00CE757A"/>
    <w:pPr>
      <w:spacing w:before="100" w:beforeAutospacing="1" w:after="100" w:afterAutospacing="1"/>
    </w:pPr>
  </w:style>
  <w:style w:type="character" w:styleId="Kiemels2">
    <w:name w:val="Strong"/>
    <w:qFormat/>
    <w:rsid w:val="00CE757A"/>
    <w:rPr>
      <w:b/>
      <w:bCs/>
    </w:rPr>
  </w:style>
  <w:style w:type="paragraph" w:customStyle="1" w:styleId="NormlWeb28">
    <w:name w:val="Normál (Web)28"/>
    <w:basedOn w:val="Norml"/>
    <w:rsid w:val="0023381B"/>
    <w:pPr>
      <w:spacing w:before="105" w:after="105"/>
      <w:ind w:left="105" w:right="105"/>
    </w:pPr>
  </w:style>
  <w:style w:type="paragraph" w:customStyle="1" w:styleId="NormlWeb29">
    <w:name w:val="Normál (Web)29"/>
    <w:basedOn w:val="Norml"/>
    <w:rsid w:val="0023381B"/>
  </w:style>
  <w:style w:type="character" w:customStyle="1" w:styleId="googqs-tidbit-01">
    <w:name w:val="goog_qs-tidbit-01"/>
    <w:rsid w:val="0023381B"/>
    <w:rPr>
      <w:rFonts w:ascii="Verdana" w:hAnsi="Verdana" w:hint="default"/>
      <w:vanish w:val="0"/>
      <w:webHidden w:val="0"/>
      <w:color w:val="333333"/>
      <w:sz w:val="17"/>
      <w:szCs w:val="17"/>
      <w:shd w:val="clear" w:color="auto" w:fill="EEEFF1"/>
      <w:specVanish w:val="0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652A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Char0">
    <w:name w:val="Char Char Char Char Char Char Char Char Char Char Char Char Char"/>
    <w:basedOn w:val="Norml"/>
    <w:rsid w:val="00D871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fejChar">
    <w:name w:val="Élőfej Char"/>
    <w:link w:val="lfej"/>
    <w:rsid w:val="00764C41"/>
    <w:rPr>
      <w:sz w:val="24"/>
      <w:szCs w:val="24"/>
    </w:rPr>
  </w:style>
  <w:style w:type="paragraph" w:styleId="Listaszerbekezds">
    <w:name w:val="List Paragraph"/>
    <w:aliases w:val="List Paragraph,Számozott lista 1,Eszeri felsorolás,List Paragraph à moi,lista_2,Welt L Char,Welt L,Bullet List,FooterText,numbered,Paragraphe de liste1,Bulletr List Paragraph,列出段落,列出段落1,Listeafsnit1,Parágrafo da Lista1,リスト段落1"/>
    <w:basedOn w:val="Norml"/>
    <w:link w:val="ListaszerbekezdsChar"/>
    <w:uiPriority w:val="34"/>
    <w:qFormat/>
    <w:rsid w:val="007B526F"/>
    <w:pPr>
      <w:ind w:left="708"/>
    </w:pPr>
  </w:style>
  <w:style w:type="character" w:customStyle="1" w:styleId="para">
    <w:name w:val="para"/>
    <w:rsid w:val="003C6B11"/>
  </w:style>
  <w:style w:type="character" w:customStyle="1" w:styleId="section">
    <w:name w:val="section"/>
    <w:rsid w:val="003C6B11"/>
  </w:style>
  <w:style w:type="character" w:customStyle="1" w:styleId="content-title">
    <w:name w:val="content-title"/>
    <w:basedOn w:val="Bekezdsalapbettpusa"/>
    <w:rsid w:val="00740A89"/>
  </w:style>
  <w:style w:type="character" w:customStyle="1" w:styleId="ListaszerbekezdsChar">
    <w:name w:val="Listaszerű bekezdés Char"/>
    <w:aliases w:val="List Paragraph Char,Számozott lista 1 Char,Eszeri felsorolás Char,List Paragraph à moi Char,lista_2 Char,Welt L Char Char,Welt L Char1,Bullet List Char,FooterText Char,numbered Char,Paragraphe de liste1 Char,列出段落 Char,列出段落1 Char"/>
    <w:link w:val="Listaszerbekezds"/>
    <w:uiPriority w:val="34"/>
    <w:qFormat/>
    <w:locked/>
    <w:rsid w:val="00740A89"/>
    <w:rPr>
      <w:sz w:val="24"/>
      <w:szCs w:val="24"/>
    </w:rPr>
  </w:style>
  <w:style w:type="character" w:customStyle="1" w:styleId="desc">
    <w:name w:val="desc"/>
    <w:rsid w:val="00740A89"/>
  </w:style>
  <w:style w:type="character" w:customStyle="1" w:styleId="lawnum">
    <w:name w:val="lawnum"/>
    <w:rsid w:val="00740A89"/>
  </w:style>
  <w:style w:type="paragraph" w:customStyle="1" w:styleId="Norml2">
    <w:name w:val="Normál2"/>
    <w:basedOn w:val="Norml"/>
    <w:rsid w:val="00D712F5"/>
    <w:rPr>
      <w:rFonts w:eastAsia="SimSun"/>
      <w:szCs w:val="20"/>
      <w:lang w:eastAsia="zh-CN"/>
    </w:rPr>
  </w:style>
  <w:style w:type="character" w:styleId="Jegyzethivatkozs">
    <w:name w:val="annotation reference"/>
    <w:basedOn w:val="Bekezdsalapbettpusa"/>
    <w:rsid w:val="00945B2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45B2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45B2B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45B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45B2B"/>
    <w:rPr>
      <w:b/>
      <w:bCs/>
    </w:rPr>
  </w:style>
  <w:style w:type="paragraph" w:customStyle="1" w:styleId="Standard">
    <w:name w:val="Standard"/>
    <w:rsid w:val="00767717"/>
    <w:pPr>
      <w:suppressAutoHyphens/>
      <w:autoSpaceDN w:val="0"/>
      <w:textAlignment w:val="baseline"/>
    </w:pPr>
    <w:rPr>
      <w:sz w:val="24"/>
      <w:szCs w:val="24"/>
    </w:rPr>
  </w:style>
  <w:style w:type="paragraph" w:styleId="Vltozat">
    <w:name w:val="Revision"/>
    <w:hidden/>
    <w:uiPriority w:val="99"/>
    <w:semiHidden/>
    <w:rsid w:val="008026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8969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9786">
                          <w:marLeft w:val="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4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AB9D-6531-42E7-9FF2-7FCFF4EC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1538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HAJDÚ-BIHAR MEGYEI KÖZGYŰLÉS</vt:lpstr>
    </vt:vector>
  </TitlesOfParts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HAJDÚ-BIHAR MEGYEI KÖZGYŰLÉS</dc:title>
  <dc:subject/>
  <dc:creator>HBMO</dc:creator>
  <cp:keywords/>
  <dc:description/>
  <cp:lastModifiedBy>CzarEszter</cp:lastModifiedBy>
  <cp:revision>14</cp:revision>
  <cp:lastPrinted>2023-12-05T19:13:00Z</cp:lastPrinted>
  <dcterms:created xsi:type="dcterms:W3CDTF">2024-05-17T12:36:00Z</dcterms:created>
  <dcterms:modified xsi:type="dcterms:W3CDTF">2024-05-17T15:10:00Z</dcterms:modified>
</cp:coreProperties>
</file>