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551"/>
      </w:tblGrid>
      <w:tr w:rsidR="00A13532" w:rsidRPr="00A13532" w14:paraId="6721FF60" w14:textId="77777777" w:rsidTr="0086321D">
        <w:trPr>
          <w:trHeight w:val="1267"/>
          <w:jc w:val="center"/>
        </w:trPr>
        <w:tc>
          <w:tcPr>
            <w:tcW w:w="2088" w:type="dxa"/>
          </w:tcPr>
          <w:p w14:paraId="0982618C" w14:textId="77777777" w:rsidR="00A13532" w:rsidRPr="00585EFA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rPr>
                <w:smallCaps/>
                <w:spacing w:val="20"/>
                <w:sz w:val="32"/>
                <w:szCs w:val="32"/>
              </w:rPr>
            </w:pPr>
            <w:r w:rsidRPr="00585EFA">
              <w:rPr>
                <w:smallCaps/>
                <w:noProof/>
                <w:spacing w:val="2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CB8175D" wp14:editId="1D652CF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2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vAlign w:val="center"/>
          </w:tcPr>
          <w:p w14:paraId="69E4DDB2" w14:textId="174DDFF5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A13532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86321D">
              <w:rPr>
                <w:smallCaps/>
                <w:spacing w:val="20"/>
                <w:sz w:val="32"/>
                <w:szCs w:val="32"/>
              </w:rPr>
              <w:t>Várm</w:t>
            </w:r>
            <w:r w:rsidRPr="00A13532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86321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0C19EB74" w14:textId="77777777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A13532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96A894C" w14:textId="77777777" w:rsidR="00A13532" w:rsidRPr="00A13532" w:rsidRDefault="00A13532" w:rsidP="00A13532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E4EECC1" w14:textId="77777777" w:rsidR="00A13532" w:rsidRPr="00A13532" w:rsidRDefault="00A13532" w:rsidP="00A13532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456"/>
      </w:tblGrid>
      <w:tr w:rsidR="00A13532" w:rsidRPr="00A13532" w14:paraId="42321575" w14:textId="77777777" w:rsidTr="0079349F">
        <w:tc>
          <w:tcPr>
            <w:tcW w:w="8913" w:type="dxa"/>
          </w:tcPr>
          <w:p w14:paraId="54DD6AA6" w14:textId="13AF0536" w:rsidR="00A13532" w:rsidRPr="00A13532" w:rsidRDefault="00C50F6F" w:rsidP="00A13532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A13532" w:rsidRPr="00A13532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375" w:type="dxa"/>
          </w:tcPr>
          <w:p w14:paraId="4D514788" w14:textId="137D02C5" w:rsidR="00A13532" w:rsidRPr="00762A10" w:rsidRDefault="00526A05" w:rsidP="00A135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62A10" w:rsidRPr="00526A05">
              <w:rPr>
                <w:b/>
                <w:sz w:val="32"/>
                <w:szCs w:val="32"/>
              </w:rPr>
              <w:t>.</w:t>
            </w:r>
          </w:p>
        </w:tc>
      </w:tr>
    </w:tbl>
    <w:p w14:paraId="166DF64F" w14:textId="77777777" w:rsidR="00A13532" w:rsidRDefault="00A13532" w:rsidP="00A13532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14:paraId="138EEF25" w14:textId="77777777" w:rsidR="00211B45" w:rsidRPr="00A13532" w:rsidRDefault="00211B45" w:rsidP="00A13532">
      <w:pPr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6045"/>
      </w:tblGrid>
      <w:tr w:rsidR="00A13532" w:rsidRPr="002C4643" w14:paraId="092B0F7D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D792BFD" w14:textId="77777777" w:rsidR="00A13532" w:rsidRPr="002C4643" w:rsidRDefault="00A13532" w:rsidP="00A13532">
            <w:pPr>
              <w:rPr>
                <w:b/>
                <w:spacing w:val="50"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5" w:type="dxa"/>
            <w:vAlign w:val="center"/>
          </w:tcPr>
          <w:p w14:paraId="5C998909" w14:textId="77777777" w:rsidR="00A13532" w:rsidRPr="002C4643" w:rsidRDefault="0079349F" w:rsidP="00A13532">
            <w:pPr>
              <w:rPr>
                <w:b/>
                <w:spacing w:val="50"/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Dr. Dobi Csaba</w:t>
            </w:r>
            <w:r w:rsidR="00A13532" w:rsidRPr="002C4643">
              <w:rPr>
                <w:sz w:val="26"/>
                <w:szCs w:val="26"/>
              </w:rPr>
              <w:t xml:space="preserve">, </w:t>
            </w:r>
            <w:r w:rsidRPr="002C4643">
              <w:rPr>
                <w:sz w:val="26"/>
                <w:szCs w:val="26"/>
              </w:rPr>
              <w:t>jegyző</w:t>
            </w:r>
          </w:p>
        </w:tc>
      </w:tr>
      <w:tr w:rsidR="00A13532" w:rsidRPr="002C4643" w14:paraId="69EFB368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53FDF37E" w14:textId="77777777" w:rsidR="00A13532" w:rsidRPr="002C4643" w:rsidRDefault="00A13532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5" w:type="dxa"/>
            <w:vAlign w:val="center"/>
          </w:tcPr>
          <w:p w14:paraId="507314BF" w14:textId="3227A30E" w:rsidR="00A13532" w:rsidRPr="002C4643" w:rsidRDefault="00A91B6C" w:rsidP="00292BB6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 xml:space="preserve">Jelentés </w:t>
            </w:r>
            <w:r w:rsidR="00A13532" w:rsidRPr="002C4643">
              <w:rPr>
                <w:sz w:val="26"/>
                <w:szCs w:val="26"/>
              </w:rPr>
              <w:t xml:space="preserve">Hajdú-Bihar </w:t>
            </w:r>
            <w:r w:rsidR="0086321D" w:rsidRPr="002C4643">
              <w:rPr>
                <w:sz w:val="26"/>
                <w:szCs w:val="26"/>
              </w:rPr>
              <w:t>Várm</w:t>
            </w:r>
            <w:r w:rsidR="00A13532" w:rsidRPr="002C4643">
              <w:rPr>
                <w:sz w:val="26"/>
                <w:szCs w:val="26"/>
              </w:rPr>
              <w:t>egye Önkormányzat</w:t>
            </w:r>
            <w:r w:rsidR="0086321D" w:rsidRPr="002C4643">
              <w:rPr>
                <w:sz w:val="26"/>
                <w:szCs w:val="26"/>
              </w:rPr>
              <w:t>a</w:t>
            </w:r>
            <w:r w:rsidR="00292BB6" w:rsidRPr="002C4643">
              <w:rPr>
                <w:sz w:val="26"/>
                <w:szCs w:val="26"/>
              </w:rPr>
              <w:t xml:space="preserve"> és a H</w:t>
            </w:r>
            <w:r w:rsidR="0086321D" w:rsidRPr="002C4643">
              <w:rPr>
                <w:sz w:val="26"/>
                <w:szCs w:val="26"/>
              </w:rPr>
              <w:t>ajdú-Bihar Vármegyei Önkormányzati Hivatal</w:t>
            </w:r>
            <w:r w:rsidR="00292BB6" w:rsidRPr="002C4643">
              <w:rPr>
                <w:sz w:val="26"/>
                <w:szCs w:val="26"/>
              </w:rPr>
              <w:t xml:space="preserve"> </w:t>
            </w:r>
            <w:r w:rsidR="00585EFA">
              <w:rPr>
                <w:sz w:val="26"/>
                <w:szCs w:val="26"/>
              </w:rPr>
              <w:br/>
            </w:r>
            <w:r w:rsidR="00A13532" w:rsidRPr="002C4643">
              <w:rPr>
                <w:sz w:val="26"/>
                <w:szCs w:val="26"/>
              </w:rPr>
              <w:t>20</w:t>
            </w:r>
            <w:r w:rsidR="0079349F" w:rsidRPr="002C4643">
              <w:rPr>
                <w:sz w:val="26"/>
                <w:szCs w:val="26"/>
              </w:rPr>
              <w:t>2</w:t>
            </w:r>
            <w:r w:rsidR="0072353F">
              <w:rPr>
                <w:sz w:val="26"/>
                <w:szCs w:val="26"/>
              </w:rPr>
              <w:t>3</w:t>
            </w:r>
            <w:r w:rsidR="00A13532" w:rsidRPr="002C4643">
              <w:rPr>
                <w:sz w:val="26"/>
                <w:szCs w:val="26"/>
              </w:rPr>
              <w:t>. évi belső ellenőrzéséről</w:t>
            </w:r>
          </w:p>
        </w:tc>
      </w:tr>
      <w:tr w:rsidR="00A13532" w:rsidRPr="002C4643" w14:paraId="3272332C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2BC29CAF" w14:textId="5C1A5A09" w:rsidR="00A13532" w:rsidRPr="002C4643" w:rsidRDefault="00A13532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045" w:type="dxa"/>
            <w:vAlign w:val="center"/>
          </w:tcPr>
          <w:p w14:paraId="6401C1BC" w14:textId="5D90BA27" w:rsidR="00A13532" w:rsidRPr="002C4643" w:rsidRDefault="0079349F" w:rsidP="00A13532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belső ellenőr</w:t>
            </w:r>
          </w:p>
        </w:tc>
      </w:tr>
      <w:tr w:rsidR="009D2114" w:rsidRPr="002C4643" w14:paraId="597F4EAD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221EBB6" w14:textId="77777777" w:rsidR="009D2114" w:rsidRPr="002C4643" w:rsidRDefault="009D2114" w:rsidP="00A13532">
            <w:pPr>
              <w:rPr>
                <w:b/>
                <w:sz w:val="26"/>
                <w:szCs w:val="26"/>
              </w:rPr>
            </w:pPr>
            <w:r w:rsidRPr="002C4643">
              <w:rPr>
                <w:b/>
                <w:sz w:val="26"/>
                <w:szCs w:val="26"/>
              </w:rPr>
              <w:t>Melléklet</w:t>
            </w:r>
            <w:r w:rsidR="001C68F1" w:rsidRPr="002C464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5" w:type="dxa"/>
            <w:vAlign w:val="center"/>
          </w:tcPr>
          <w:p w14:paraId="4A5C7EF5" w14:textId="77777777" w:rsidR="00991E8B" w:rsidRPr="002C4643" w:rsidRDefault="0079349F" w:rsidP="007C7927">
            <w:pPr>
              <w:rPr>
                <w:sz w:val="26"/>
                <w:szCs w:val="26"/>
              </w:rPr>
            </w:pPr>
            <w:r w:rsidRPr="002C4643">
              <w:rPr>
                <w:sz w:val="26"/>
                <w:szCs w:val="26"/>
              </w:rPr>
              <w:t>Éves ellenőrzési jelentés</w:t>
            </w:r>
            <w:r w:rsidR="007C7927" w:rsidRPr="002C4643">
              <w:rPr>
                <w:sz w:val="26"/>
                <w:szCs w:val="26"/>
              </w:rPr>
              <w:t xml:space="preserve"> </w:t>
            </w:r>
            <w:r w:rsidR="00114DE4" w:rsidRPr="002C4643">
              <w:rPr>
                <w:sz w:val="26"/>
                <w:szCs w:val="26"/>
              </w:rPr>
              <w:t>(előterjesztés melléklete)</w:t>
            </w:r>
          </w:p>
        </w:tc>
      </w:tr>
      <w:tr w:rsidR="002C4643" w:rsidRPr="002C4643" w14:paraId="4619240A" w14:textId="77777777" w:rsidTr="002C4643">
        <w:trPr>
          <w:trHeight w:val="851"/>
          <w:jc w:val="center"/>
        </w:trPr>
        <w:tc>
          <w:tcPr>
            <w:tcW w:w="3027" w:type="dxa"/>
            <w:vAlign w:val="center"/>
          </w:tcPr>
          <w:p w14:paraId="6F276136" w14:textId="48195DBA" w:rsidR="002C4643" w:rsidRPr="002C4643" w:rsidRDefault="002C4643" w:rsidP="00A13532">
            <w:pPr>
              <w:rPr>
                <w:b/>
                <w:sz w:val="26"/>
                <w:szCs w:val="26"/>
              </w:rPr>
            </w:pPr>
            <w:r w:rsidRPr="00B831C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5" w:type="dxa"/>
            <w:vAlign w:val="center"/>
          </w:tcPr>
          <w:p w14:paraId="54C93593" w14:textId="39CABC0E" w:rsidR="002C4643" w:rsidRPr="002C4643" w:rsidRDefault="002C4643" w:rsidP="007C7927">
            <w:pPr>
              <w:rPr>
                <w:sz w:val="26"/>
                <w:szCs w:val="26"/>
              </w:rPr>
            </w:pPr>
            <w:r w:rsidRPr="00B831CD">
              <w:rPr>
                <w:sz w:val="26"/>
                <w:szCs w:val="26"/>
              </w:rPr>
              <w:t>közgyűlés bizottságai</w:t>
            </w:r>
          </w:p>
        </w:tc>
      </w:tr>
    </w:tbl>
    <w:p w14:paraId="03FA1C3E" w14:textId="77777777" w:rsidR="00A13532" w:rsidRPr="00B831CD" w:rsidRDefault="00A13532" w:rsidP="00A13532">
      <w:pPr>
        <w:jc w:val="center"/>
        <w:rPr>
          <w:rFonts w:eastAsia="Times New Roman" w:cs="Times New Roman"/>
          <w:b/>
          <w:spacing w:val="50"/>
          <w:sz w:val="26"/>
          <w:szCs w:val="26"/>
          <w:lang w:eastAsia="hu-HU"/>
        </w:rPr>
      </w:pPr>
    </w:p>
    <w:p w14:paraId="2D1A1E63" w14:textId="77777777" w:rsidR="00A13532" w:rsidRPr="00A13532" w:rsidRDefault="00A13532" w:rsidP="00A13532">
      <w:pPr>
        <w:spacing w:after="160" w:line="259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A13532">
        <w:rPr>
          <w:rFonts w:eastAsia="Times New Roman" w:cs="Times New Roman"/>
          <w:b/>
          <w:bCs/>
          <w:sz w:val="24"/>
          <w:szCs w:val="24"/>
          <w:lang w:eastAsia="hu-HU"/>
        </w:rPr>
        <w:br w:type="page"/>
      </w:r>
    </w:p>
    <w:p w14:paraId="5E0C87B7" w14:textId="77777777" w:rsidR="00A13532" w:rsidRPr="0072353F" w:rsidRDefault="00A13532" w:rsidP="00420B4D">
      <w:pPr>
        <w:spacing w:after="0"/>
        <w:rPr>
          <w:rFonts w:eastAsia="Times New Roman" w:cs="Times New Roman"/>
          <w:b/>
          <w:bCs/>
          <w:sz w:val="23"/>
          <w:szCs w:val="23"/>
          <w:lang w:eastAsia="hu-HU"/>
        </w:rPr>
      </w:pPr>
      <w:r w:rsidRPr="0072353F">
        <w:rPr>
          <w:rFonts w:eastAsia="Times New Roman" w:cs="Times New Roman"/>
          <w:b/>
          <w:bCs/>
          <w:sz w:val="23"/>
          <w:szCs w:val="23"/>
          <w:lang w:eastAsia="hu-HU"/>
        </w:rPr>
        <w:lastRenderedPageBreak/>
        <w:t>Tisztelt Közgyűlés!</w:t>
      </w:r>
    </w:p>
    <w:p w14:paraId="21BF69D3" w14:textId="77777777" w:rsidR="0079349F" w:rsidRPr="0072353F" w:rsidRDefault="0079349F" w:rsidP="00420B4D">
      <w:pPr>
        <w:spacing w:after="0"/>
        <w:rPr>
          <w:rFonts w:eastAsia="Times New Roman" w:cs="Times New Roman"/>
          <w:b/>
          <w:bCs/>
          <w:sz w:val="23"/>
          <w:szCs w:val="23"/>
          <w:lang w:eastAsia="hu-HU"/>
        </w:rPr>
      </w:pPr>
    </w:p>
    <w:p w14:paraId="25D814E5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helyi önkormányzatok belső kontrollrendszerének alapvető szabályairól a Magyarország helyi önkormányzatairól szóló 2011. évi CLXXXIX. törvény (továbbiakban: Mötv.) rendelkezik.</w:t>
      </w:r>
    </w:p>
    <w:p w14:paraId="6DA6642A" w14:textId="62D8BF00" w:rsidR="0072353F" w:rsidRPr="0072353F" w:rsidRDefault="0072353F" w:rsidP="0072353F">
      <w:pPr>
        <w:spacing w:after="0"/>
        <w:rPr>
          <w:sz w:val="23"/>
          <w:szCs w:val="23"/>
        </w:rPr>
      </w:pPr>
    </w:p>
    <w:p w14:paraId="235D8A55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Mötv. 119. § (3) bekezdése meghatározza, hogy a jegyző köteles – a jogszabályok alapján meghatározott – belső kontrollrendszert működtetni, amely biztosítja a helyi önkormányzat rendelkezésére álló források szabályszerű, gazdaságos, hatékony és eredményes felhasználását. </w:t>
      </w:r>
    </w:p>
    <w:p w14:paraId="5690A815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Mötv. 119. § (4) bekezdése előírja, hogy a jegyző köteles gondoskodni – a belső kontrollrendszeren belül – a belső ellenőrzés működtetéséről az államháztartásért felelős miniszter által közzétett módszertani útmutatók és a nemzetközi belső ellenőrzési standardok figyelembevételével. </w:t>
      </w:r>
    </w:p>
    <w:p w14:paraId="068D193B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Mötv. 119. § (6) bekezdése rögzíti, hogy a helyi önkormányzat és költségvetési szervei belső ellenőrzésére vonatkozó részletes szabályokat jogszabály tartalmazza.</w:t>
      </w:r>
    </w:p>
    <w:p w14:paraId="6E0D999D" w14:textId="10D0B708" w:rsidR="0072353F" w:rsidRPr="0072353F" w:rsidRDefault="0072353F" w:rsidP="0072353F">
      <w:pPr>
        <w:spacing w:after="0"/>
        <w:rPr>
          <w:sz w:val="23"/>
          <w:szCs w:val="23"/>
        </w:rPr>
      </w:pPr>
    </w:p>
    <w:p w14:paraId="1ACB0A2F" w14:textId="24B92A90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belső ellenőrzésre vonatkozó részletes szabályokat a költségvetési szervek belső kontrollrendszeréről és belső ellenőrzéséről szóló 370/2011. (XII. 31.) Korm. rendelet (a továbbiakban: Bkr.) állapítja meg.</w:t>
      </w:r>
    </w:p>
    <w:p w14:paraId="7A526125" w14:textId="320A6F9F" w:rsidR="0072353F" w:rsidRPr="0072353F" w:rsidRDefault="0072353F" w:rsidP="0072353F">
      <w:pPr>
        <w:spacing w:after="0"/>
        <w:rPr>
          <w:sz w:val="23"/>
          <w:szCs w:val="23"/>
        </w:rPr>
      </w:pPr>
    </w:p>
    <w:p w14:paraId="4565D1DC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belső ellenőrzési feladatokat 2023. évben a Bkr. 16. § (1) bekezdésében foglaltaknak megfelelően, megbízási szerződés alapján külső szolgáltató, Nemesné Sőrés Erzsébet egyéni vállalkozó, regisztrált államháztartási belső ellenőr végezte el. A belső ellenőr képzettsége és szakmai gyakorlata megfelel a jogszabályokban előírt követelményeknek és rendelkezik a belső ellenőrzési tevékenység ellátásához szükséges államháztartásért felelős miniszter engedélyével.</w:t>
      </w:r>
    </w:p>
    <w:p w14:paraId="6E30C3DB" w14:textId="5568E5B3" w:rsidR="0072353F" w:rsidRPr="0072353F" w:rsidRDefault="0072353F" w:rsidP="0072353F">
      <w:pPr>
        <w:spacing w:after="0"/>
        <w:rPr>
          <w:sz w:val="23"/>
          <w:szCs w:val="23"/>
        </w:rPr>
      </w:pPr>
    </w:p>
    <w:p w14:paraId="5FD687B7" w14:textId="4B3EAFDD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2023. évre vonatkozó belső ellenőrzési tervet a Hajdú-Bihar Vármegye Önkormányzatának Közgyűlése 174/2022. (XII. 16.) határozatával fogadta el.</w:t>
      </w:r>
    </w:p>
    <w:p w14:paraId="44216BB2" w14:textId="3440F40C" w:rsidR="0072353F" w:rsidRPr="0072353F" w:rsidRDefault="0072353F" w:rsidP="0072353F">
      <w:pPr>
        <w:spacing w:after="0"/>
        <w:rPr>
          <w:sz w:val="23"/>
          <w:szCs w:val="23"/>
        </w:rPr>
      </w:pPr>
    </w:p>
    <w:p w14:paraId="512D5AF0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2023. évi ellenőrzési terv a következő ellenőrzéseket tartalmazta: </w:t>
      </w:r>
    </w:p>
    <w:p w14:paraId="19E02994" w14:textId="77777777" w:rsidR="0072353F" w:rsidRPr="0072353F" w:rsidRDefault="0072353F" w:rsidP="0072353F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2022. évi zárszámadási rendelet szabályszerűségének vizsgálatát,</w:t>
      </w:r>
    </w:p>
    <w:p w14:paraId="47A7D288" w14:textId="77777777" w:rsidR="0072353F" w:rsidRPr="0072353F" w:rsidRDefault="0072353F" w:rsidP="0072353F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az Önkormányzat és az Önkormányzati Hivatal 2022. évi költségvetési beszámoló mérlege összeállításának ellenőrzését,</w:t>
      </w:r>
    </w:p>
    <w:p w14:paraId="0C4474FD" w14:textId="77777777" w:rsidR="0072353F" w:rsidRPr="0072353F" w:rsidRDefault="0072353F" w:rsidP="0072353F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Bethlen Gábor Alapból támogatott „Nemzetköziesedés – Hajdú-Bihar és Hargita megye önkormányzatai együttműködési területeinek bővítése” című pályázat megvalósításának ellenőrzését.</w:t>
      </w:r>
    </w:p>
    <w:p w14:paraId="3948CF9F" w14:textId="77777777" w:rsidR="0072353F" w:rsidRPr="0072353F" w:rsidRDefault="0072353F" w:rsidP="0072353F">
      <w:pPr>
        <w:spacing w:after="0"/>
        <w:rPr>
          <w:sz w:val="23"/>
          <w:szCs w:val="23"/>
        </w:rPr>
      </w:pPr>
    </w:p>
    <w:p w14:paraId="3951EC11" w14:textId="3AF0916F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fenti ellenőrzéseken túlmenően végrehajtásra került a 2022. évi belső ellenőrzési tervben szerepelt, de 2023. évre áthúzódott ellenőrzés </w:t>
      </w:r>
    </w:p>
    <w:p w14:paraId="46EAE10F" w14:textId="77777777" w:rsidR="0072353F" w:rsidRPr="0072353F" w:rsidRDefault="0072353F" w:rsidP="0072353F">
      <w:pPr>
        <w:numPr>
          <w:ilvl w:val="0"/>
          <w:numId w:val="17"/>
        </w:num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Hajdú-Bihar Megyei Önkormányzatnál 2021. évben lefolytatott közbeszerzési eljárások szabályszerűségének ellenőrzése.</w:t>
      </w:r>
    </w:p>
    <w:p w14:paraId="3BC8DDA2" w14:textId="209C15D1" w:rsidR="0072353F" w:rsidRPr="0072353F" w:rsidRDefault="0072353F" w:rsidP="0072353F">
      <w:pPr>
        <w:spacing w:after="0"/>
        <w:rPr>
          <w:sz w:val="23"/>
          <w:szCs w:val="23"/>
        </w:rPr>
      </w:pPr>
    </w:p>
    <w:p w14:paraId="23EB59E2" w14:textId="1EFDBCF5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2023. évi ellenőrzési tervben előirányzott ellenőrzések és az áthúzódó ellenőrzés végrehajtása az éves ellenőrzési jelentés elkészítéséig megtörtént. A belső ellenőr a 2023. évi tevékenységét a hatályos </w:t>
      </w:r>
      <w:r w:rsidR="00EB42FB">
        <w:rPr>
          <w:sz w:val="23"/>
          <w:szCs w:val="23"/>
        </w:rPr>
        <w:br/>
      </w:r>
      <w:r w:rsidRPr="0072353F">
        <w:rPr>
          <w:sz w:val="23"/>
          <w:szCs w:val="23"/>
        </w:rPr>
        <w:t xml:space="preserve">Bkr-ben és a 2/2018. Jegyzői Utasítással megállapított, a Hajdú-Bihar Megyei Önkormányzati Hivatal Belső Ellenőrzési Kézikönyvében (továbbiakban: Belső Ellenőrzési Kézikönyv) foglalt előírásoknak megfelelően végezte. </w:t>
      </w:r>
    </w:p>
    <w:p w14:paraId="16E3F843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belső ellenőr által készített ellenőrzési jelentések megfeleltek a Belső Ellenőrzési Kézikönyvben előírt követelményeknek. A belső ellenőr az ellenőrzési programnak megfelelő, lényegre törő, jogszabályi hivatkozásokkal alátámasztott megállapításokat tett. A jelentések vezetői összefoglalójában értékelte az ellenőrzés eredményét és négy intézkedést igénylő javaslatot tett. Az intézkedések realizálására intézkedési terv készül.</w:t>
      </w:r>
    </w:p>
    <w:p w14:paraId="42B7EEEB" w14:textId="77777777" w:rsidR="0072353F" w:rsidRPr="0072353F" w:rsidRDefault="0072353F" w:rsidP="0072353F">
      <w:pPr>
        <w:spacing w:after="0"/>
        <w:rPr>
          <w:sz w:val="23"/>
          <w:szCs w:val="23"/>
        </w:rPr>
      </w:pPr>
    </w:p>
    <w:p w14:paraId="25557947" w14:textId="2A4167C9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2023. évben lefolytatott belső ellenőrzésekről a Bkr. 48. §-ának, illetve a Pénzügyminisztérium által 2022 augusztus</w:t>
      </w:r>
      <w:r w:rsidR="00525AEC">
        <w:rPr>
          <w:sz w:val="23"/>
          <w:szCs w:val="23"/>
        </w:rPr>
        <w:t>á</w:t>
      </w:r>
      <w:r w:rsidRPr="0072353F">
        <w:rPr>
          <w:sz w:val="23"/>
          <w:szCs w:val="23"/>
        </w:rPr>
        <w:t>ban közzétett módszertani Útmutatóban foglaltaknak megfelelően éves ellenőrzési jelentés került összeállításra.</w:t>
      </w:r>
    </w:p>
    <w:p w14:paraId="5B1A4C58" w14:textId="77777777" w:rsidR="0072353F" w:rsidRPr="0072353F" w:rsidRDefault="0072353F" w:rsidP="0072353F">
      <w:pPr>
        <w:spacing w:after="0"/>
        <w:rPr>
          <w:sz w:val="23"/>
          <w:szCs w:val="23"/>
        </w:rPr>
      </w:pPr>
    </w:p>
    <w:p w14:paraId="1AEFA49D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lastRenderedPageBreak/>
        <w:t>Az ellenőrzési jelentések összefoglaló megállapításait, a következtetéseket és a javaslatokat az előterjesztés mellékletét képező éves ellenőrzési jelentés tartalmazza. A részletes ellenőrzési jelentések a Közgazdasági Osztályon megismerhetők.</w:t>
      </w:r>
    </w:p>
    <w:p w14:paraId="768AC9F0" w14:textId="76C140A4" w:rsidR="0072353F" w:rsidRPr="0072353F" w:rsidRDefault="0072353F" w:rsidP="0072353F">
      <w:pPr>
        <w:spacing w:after="0"/>
        <w:rPr>
          <w:sz w:val="23"/>
          <w:szCs w:val="23"/>
        </w:rPr>
      </w:pPr>
    </w:p>
    <w:p w14:paraId="4571F127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2023. évben végzett ellenőrzések megállapításai alapján a belső ellenőr összegző véleménye a következő:</w:t>
      </w:r>
    </w:p>
    <w:p w14:paraId="3F3D2D79" w14:textId="6ED9D3DA" w:rsidR="0072353F" w:rsidRPr="0072353F" w:rsidRDefault="0072353F" w:rsidP="0072353F">
      <w:pPr>
        <w:spacing w:after="0"/>
        <w:rPr>
          <w:sz w:val="23"/>
          <w:szCs w:val="23"/>
        </w:rPr>
      </w:pPr>
    </w:p>
    <w:p w14:paraId="29065FAA" w14:textId="77777777" w:rsidR="0072353F" w:rsidRPr="0072353F" w:rsidRDefault="0072353F" w:rsidP="0072353F">
      <w:pPr>
        <w:numPr>
          <w:ilvl w:val="0"/>
          <w:numId w:val="18"/>
        </w:numPr>
        <w:spacing w:after="0"/>
        <w:rPr>
          <w:b/>
          <w:sz w:val="23"/>
          <w:szCs w:val="23"/>
        </w:rPr>
      </w:pPr>
      <w:r w:rsidRPr="0072353F">
        <w:rPr>
          <w:b/>
          <w:sz w:val="23"/>
          <w:szCs w:val="23"/>
        </w:rPr>
        <w:t>Az Önkormányzat és az Önkormányzati Hivatal költségvetési beszámolási kötelezettség teljesítése szabályszerű volt. A 2022. évi zárszámadási rendelet beterjesztése, szerkezete és tartalma alapvetően megfelelt a jogszabályi előírásoknak.</w:t>
      </w:r>
    </w:p>
    <w:p w14:paraId="6E7DB730" w14:textId="77777777" w:rsidR="0072353F" w:rsidRPr="0072353F" w:rsidRDefault="0072353F" w:rsidP="0072353F">
      <w:pPr>
        <w:numPr>
          <w:ilvl w:val="0"/>
          <w:numId w:val="18"/>
        </w:numPr>
        <w:spacing w:after="0"/>
        <w:rPr>
          <w:b/>
          <w:sz w:val="23"/>
          <w:szCs w:val="23"/>
        </w:rPr>
      </w:pPr>
      <w:r w:rsidRPr="0072353F">
        <w:rPr>
          <w:b/>
          <w:sz w:val="23"/>
          <w:szCs w:val="23"/>
        </w:rPr>
        <w:t>Az Önkormányzat és az Önkormányzati Hivatal 2022. mérlege megbízható és valós képet ad a 2022. december 31-én fennálló vagyoni helyzetről.</w:t>
      </w:r>
    </w:p>
    <w:p w14:paraId="67E9B122" w14:textId="77777777" w:rsidR="0072353F" w:rsidRPr="0072353F" w:rsidRDefault="0072353F" w:rsidP="0072353F">
      <w:pPr>
        <w:numPr>
          <w:ilvl w:val="0"/>
          <w:numId w:val="18"/>
        </w:numPr>
        <w:spacing w:after="0"/>
        <w:rPr>
          <w:b/>
          <w:sz w:val="23"/>
          <w:szCs w:val="23"/>
        </w:rPr>
      </w:pPr>
      <w:r w:rsidRPr="0072353F">
        <w:rPr>
          <w:b/>
          <w:sz w:val="23"/>
          <w:szCs w:val="23"/>
        </w:rPr>
        <w:t>Az Önkormányzat a vizsgálat tárgyát képező támogatást a pályázati célnak megfelelően, a támogatói okiratban meghatározottak szerint használta fel. Beszámolási kötelezettségét a Támogató felé határidőben, az előírt tartalommal teljesítette. A Pályázattal kapcsolatos számlák, bizonylatok kifizetése szabályszerű volt.</w:t>
      </w:r>
    </w:p>
    <w:p w14:paraId="0B3D5992" w14:textId="77777777" w:rsidR="0072353F" w:rsidRPr="0072353F" w:rsidRDefault="0072353F" w:rsidP="0072353F">
      <w:pPr>
        <w:numPr>
          <w:ilvl w:val="0"/>
          <w:numId w:val="18"/>
        </w:numPr>
        <w:spacing w:after="0"/>
        <w:rPr>
          <w:b/>
          <w:sz w:val="23"/>
          <w:szCs w:val="23"/>
        </w:rPr>
      </w:pPr>
      <w:r w:rsidRPr="0072353F">
        <w:rPr>
          <w:b/>
          <w:sz w:val="23"/>
          <w:szCs w:val="23"/>
        </w:rPr>
        <w:t>Az Önkormányzatnál a 2021. évi közbeszerzési eljárások szabályozása, lefolytatása, dokumentálása megfelelt a jogszabályi előírásoknak és a Közbeszerzési Szabályzatnak.</w:t>
      </w:r>
    </w:p>
    <w:p w14:paraId="4BA1DEF3" w14:textId="35A15133" w:rsidR="0072353F" w:rsidRPr="0072353F" w:rsidRDefault="0072353F" w:rsidP="0072353F">
      <w:pPr>
        <w:spacing w:after="0"/>
        <w:rPr>
          <w:sz w:val="23"/>
          <w:szCs w:val="23"/>
        </w:rPr>
      </w:pPr>
    </w:p>
    <w:p w14:paraId="1BF2F0DD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 belső ellenőr éves ellenőrzési jelentésében megállapította, hogy az előző években végzett belső ellenőrzési megállapítások hasznosultak és hozzájárultak ahhoz, hogy a 2023. évi belső ellenőrzés csak csekély jelentőségű hiányosságokat tárt fel.</w:t>
      </w:r>
    </w:p>
    <w:p w14:paraId="520F06EE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jegyző a Hajdú-Bihar Vármegyei Önkormányzati Hivatal vezetőjeként gondoskodott a belső kontrollrendszer kialakításáról, valamint szabályszerű, eredményes, gazdaságos és hatékony működéséről. A működtetett kontrollrendszer teljesíti a vele szemben megfogalmazott jogszabályi követelményeket. </w:t>
      </w:r>
    </w:p>
    <w:p w14:paraId="2589BE97" w14:textId="08B4E6E0" w:rsidR="0072353F" w:rsidRPr="0072353F" w:rsidRDefault="0072353F" w:rsidP="0072353F">
      <w:pPr>
        <w:spacing w:after="0"/>
        <w:rPr>
          <w:sz w:val="23"/>
          <w:szCs w:val="23"/>
        </w:rPr>
      </w:pPr>
    </w:p>
    <w:p w14:paraId="30617070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A Bkr. 49. § (3a) bekezdése szerint a jegyző a tárgyévre vonatkozó éves ellenőrzési jelentést – a tárgyévet követően, legkésőbb a zárszámadási rendelet elfogadásáig – a képviselő-testület elé terjeszti jóváhagyásra. </w:t>
      </w:r>
    </w:p>
    <w:p w14:paraId="25233A67" w14:textId="1F09CE95" w:rsidR="0072353F" w:rsidRPr="0072353F" w:rsidRDefault="0072353F" w:rsidP="0072353F">
      <w:pPr>
        <w:spacing w:after="0"/>
        <w:rPr>
          <w:sz w:val="23"/>
          <w:szCs w:val="23"/>
        </w:rPr>
      </w:pPr>
    </w:p>
    <w:p w14:paraId="5384405B" w14:textId="7A2E7844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Fentiekre tekintettel, kérem a </w:t>
      </w:r>
      <w:r w:rsidR="00EB42FB">
        <w:rPr>
          <w:sz w:val="23"/>
          <w:szCs w:val="23"/>
        </w:rPr>
        <w:t>k</w:t>
      </w:r>
      <w:r w:rsidRPr="0072353F">
        <w:rPr>
          <w:sz w:val="23"/>
          <w:szCs w:val="23"/>
        </w:rPr>
        <w:t>özgyűlést, hogy Hajdú-Bihar Vármegye Önkormányzata 2023. évi belső ellenőrzési tervének végrehajtásáról szóló határozati javaslatot hagyja jóvá.</w:t>
      </w:r>
    </w:p>
    <w:p w14:paraId="13A5D314" w14:textId="63C8CE4C" w:rsidR="0072353F" w:rsidRDefault="0072353F" w:rsidP="0072353F">
      <w:pPr>
        <w:spacing w:after="0"/>
        <w:rPr>
          <w:sz w:val="23"/>
          <w:szCs w:val="23"/>
        </w:rPr>
      </w:pPr>
    </w:p>
    <w:p w14:paraId="449895FC" w14:textId="77777777" w:rsidR="00EB42FB" w:rsidRPr="0072353F" w:rsidRDefault="00EB42FB" w:rsidP="0072353F">
      <w:pPr>
        <w:spacing w:after="0"/>
        <w:rPr>
          <w:sz w:val="23"/>
          <w:szCs w:val="23"/>
        </w:rPr>
      </w:pPr>
    </w:p>
    <w:p w14:paraId="5B9F6EF2" w14:textId="7777777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b/>
          <w:sz w:val="23"/>
          <w:szCs w:val="23"/>
          <w:u w:val="single"/>
        </w:rPr>
        <w:t>HATÁROZATI JAVASLAT</w:t>
      </w:r>
    </w:p>
    <w:p w14:paraId="5BB63B07" w14:textId="77777777" w:rsidR="00EB42FB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Hajdú-Bihar Vármegye Önkormányzatának Közgyűlése a költségvetési szervek kontrollrendszeréről és belső ellenőrzéséről szóló 370/2011. (XII.31.) Korm. rendelet 49. § (3a) bekezdése alapján </w:t>
      </w:r>
    </w:p>
    <w:p w14:paraId="119E8EE1" w14:textId="77777777" w:rsidR="00EB42FB" w:rsidRDefault="00EB42FB" w:rsidP="0072353F">
      <w:pPr>
        <w:spacing w:after="0"/>
        <w:rPr>
          <w:sz w:val="23"/>
          <w:szCs w:val="23"/>
        </w:rPr>
      </w:pPr>
    </w:p>
    <w:p w14:paraId="0E701B19" w14:textId="0ADBFC6C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 xml:space="preserve">Hajdú-Bihar Vármegye Önkormányzata és a Hajdú-Bihar Vármegyei Önkormányzati Hivatal </w:t>
      </w:r>
      <w:r w:rsidR="00EB42FB">
        <w:rPr>
          <w:sz w:val="23"/>
          <w:szCs w:val="23"/>
        </w:rPr>
        <w:br/>
      </w:r>
      <w:r w:rsidRPr="0072353F">
        <w:rPr>
          <w:sz w:val="23"/>
          <w:szCs w:val="23"/>
        </w:rPr>
        <w:t>2023. évi belső ellenőrzéséről szóló éves ellenőrzési jelentést elfogadja.</w:t>
      </w:r>
    </w:p>
    <w:p w14:paraId="65EC4441" w14:textId="77777777" w:rsidR="0072353F" w:rsidRPr="0072353F" w:rsidRDefault="0072353F" w:rsidP="0072353F">
      <w:pPr>
        <w:spacing w:after="0"/>
        <w:rPr>
          <w:b/>
          <w:sz w:val="23"/>
          <w:szCs w:val="23"/>
        </w:rPr>
      </w:pPr>
    </w:p>
    <w:p w14:paraId="7DCC581C" w14:textId="3A0827D1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b/>
          <w:sz w:val="23"/>
          <w:szCs w:val="23"/>
        </w:rPr>
        <w:t>A határozati javaslat elfogadása egyszerű többséget igényel.</w:t>
      </w:r>
    </w:p>
    <w:p w14:paraId="02BF35C6" w14:textId="77777777" w:rsidR="0072353F" w:rsidRPr="0072353F" w:rsidRDefault="0072353F" w:rsidP="0072353F">
      <w:pPr>
        <w:spacing w:after="0"/>
        <w:rPr>
          <w:sz w:val="23"/>
          <w:szCs w:val="23"/>
        </w:rPr>
      </w:pPr>
    </w:p>
    <w:p w14:paraId="235D15B2" w14:textId="34036ED2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Debrecen, 2024. május 17.</w:t>
      </w:r>
    </w:p>
    <w:p w14:paraId="7BFC684B" w14:textId="4F1A785F" w:rsidR="0072353F" w:rsidRPr="0072353F" w:rsidRDefault="0072353F" w:rsidP="0072353F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2353F">
        <w:rPr>
          <w:b/>
          <w:sz w:val="23"/>
          <w:szCs w:val="23"/>
        </w:rPr>
        <w:t>Dr. Dobi Csaba</w:t>
      </w:r>
    </w:p>
    <w:p w14:paraId="1D3A0168" w14:textId="5FC97857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</w:r>
      <w:r w:rsidRPr="0072353F">
        <w:rPr>
          <w:sz w:val="23"/>
          <w:szCs w:val="23"/>
        </w:rPr>
        <w:tab/>
        <w:t xml:space="preserve">       </w:t>
      </w:r>
      <w:r w:rsidRPr="0072353F">
        <w:rPr>
          <w:b/>
          <w:sz w:val="23"/>
          <w:szCs w:val="23"/>
        </w:rPr>
        <w:t>jegyző</w:t>
      </w:r>
    </w:p>
    <w:p w14:paraId="32E5A30E" w14:textId="77777777" w:rsidR="00EB42FB" w:rsidRDefault="00EB42FB" w:rsidP="0072353F">
      <w:pPr>
        <w:spacing w:after="0"/>
        <w:rPr>
          <w:sz w:val="23"/>
          <w:szCs w:val="23"/>
        </w:rPr>
      </w:pPr>
    </w:p>
    <w:p w14:paraId="5554A582" w14:textId="346F74EE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Az előterjesztés a törvényességi követelményeknek megfelel:</w:t>
      </w:r>
    </w:p>
    <w:p w14:paraId="4E1F602B" w14:textId="2989ADDE" w:rsidR="0072353F" w:rsidRDefault="0072353F" w:rsidP="0072353F">
      <w:pPr>
        <w:spacing w:after="0"/>
        <w:rPr>
          <w:sz w:val="23"/>
          <w:szCs w:val="23"/>
        </w:rPr>
      </w:pPr>
    </w:p>
    <w:p w14:paraId="5391860E" w14:textId="77777777" w:rsidR="00EB42FB" w:rsidRDefault="00EB42FB" w:rsidP="0072353F">
      <w:pPr>
        <w:spacing w:after="0"/>
        <w:rPr>
          <w:sz w:val="23"/>
          <w:szCs w:val="23"/>
        </w:rPr>
      </w:pPr>
    </w:p>
    <w:p w14:paraId="5A87ADC9" w14:textId="7D695CF0" w:rsidR="0072353F" w:rsidRPr="0072353F" w:rsidRDefault="0072353F" w:rsidP="0072353F">
      <w:pPr>
        <w:spacing w:after="0"/>
        <w:rPr>
          <w:sz w:val="23"/>
          <w:szCs w:val="23"/>
        </w:rPr>
      </w:pPr>
      <w:r w:rsidRPr="0072353F">
        <w:rPr>
          <w:sz w:val="23"/>
          <w:szCs w:val="23"/>
        </w:rPr>
        <w:t>Kraszitsné dr. Czár Eszter</w:t>
      </w:r>
    </w:p>
    <w:p w14:paraId="69CF9C9D" w14:textId="13B2D895" w:rsidR="0073192E" w:rsidRDefault="00EB42FB" w:rsidP="0072353F">
      <w:pPr>
        <w:spacing w:after="0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   </w:t>
      </w:r>
      <w:r w:rsidR="0072353F" w:rsidRPr="0072353F">
        <w:rPr>
          <w:sz w:val="23"/>
          <w:szCs w:val="23"/>
        </w:rPr>
        <w:t>aljegyző</w:t>
      </w:r>
    </w:p>
    <w:sectPr w:rsidR="0073192E" w:rsidSect="00420B4D">
      <w:headerReference w:type="default" r:id="rId9"/>
      <w:footerReference w:type="default" r:id="rId10"/>
      <w:pgSz w:w="11906" w:h="16838"/>
      <w:pgMar w:top="709" w:right="1418" w:bottom="1134" w:left="993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47923" w14:textId="77777777" w:rsidR="003E4CC2" w:rsidRDefault="003E4CC2" w:rsidP="0063237D">
      <w:r>
        <w:separator/>
      </w:r>
    </w:p>
  </w:endnote>
  <w:endnote w:type="continuationSeparator" w:id="0">
    <w:p w14:paraId="7E834CA0" w14:textId="77777777" w:rsidR="003E4CC2" w:rsidRDefault="003E4CC2" w:rsidP="006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77921"/>
      <w:docPartObj>
        <w:docPartGallery w:val="Page Numbers (Bottom of Page)"/>
        <w:docPartUnique/>
      </w:docPartObj>
    </w:sdtPr>
    <w:sdtEndPr/>
    <w:sdtContent>
      <w:p w14:paraId="39DB74DA" w14:textId="77777777" w:rsidR="00AA21A8" w:rsidRDefault="00B225B3">
        <w:pPr>
          <w:pStyle w:val="llb"/>
          <w:jc w:val="center"/>
        </w:pPr>
        <w:r>
          <w:fldChar w:fldCharType="begin"/>
        </w:r>
        <w:r w:rsidR="0088398D">
          <w:instrText xml:space="preserve"> PAGE   \* MERGEFORMAT </w:instrText>
        </w:r>
        <w:r>
          <w:fldChar w:fldCharType="separate"/>
        </w:r>
        <w:r w:rsidR="009F0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1EA3B7" w14:textId="77777777" w:rsidR="00AA21A8" w:rsidRDefault="00AA21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1497B" w14:textId="77777777" w:rsidR="003E4CC2" w:rsidRDefault="003E4CC2" w:rsidP="0063237D">
      <w:r>
        <w:separator/>
      </w:r>
    </w:p>
  </w:footnote>
  <w:footnote w:type="continuationSeparator" w:id="0">
    <w:p w14:paraId="2C2E30A1" w14:textId="77777777" w:rsidR="003E4CC2" w:rsidRDefault="003E4CC2" w:rsidP="0063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DDFB9" w14:textId="77777777" w:rsidR="00AA21A8" w:rsidRDefault="00AA21A8">
    <w:pPr>
      <w:pStyle w:val="lfej"/>
      <w:jc w:val="center"/>
    </w:pPr>
  </w:p>
  <w:p w14:paraId="0B2C87F7" w14:textId="77777777" w:rsidR="00AA21A8" w:rsidRDefault="00AA21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24AC"/>
    <w:multiLevelType w:val="hybridMultilevel"/>
    <w:tmpl w:val="3C701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F9"/>
    <w:multiLevelType w:val="hybridMultilevel"/>
    <w:tmpl w:val="5A10794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A06FCF"/>
    <w:multiLevelType w:val="hybridMultilevel"/>
    <w:tmpl w:val="A4445834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BF0BC"/>
    <w:multiLevelType w:val="hybridMultilevel"/>
    <w:tmpl w:val="23327F82"/>
    <w:lvl w:ilvl="0" w:tplc="43AD3A19">
      <w:start w:val="1"/>
      <w:numFmt w:val="decimal"/>
      <w:lvlText w:val="%1."/>
      <w:lvlJc w:val="left"/>
      <w:pPr>
        <w:ind w:left="360" w:hanging="360"/>
      </w:pPr>
    </w:lvl>
    <w:lvl w:ilvl="1" w:tplc="5A029B95">
      <w:start w:val="1"/>
      <w:numFmt w:val="decimal"/>
      <w:lvlText w:val="%2."/>
      <w:lvlJc w:val="left"/>
      <w:pPr>
        <w:ind w:left="1080" w:hanging="360"/>
      </w:pPr>
    </w:lvl>
    <w:lvl w:ilvl="2" w:tplc="1C1F79F0">
      <w:start w:val="1"/>
      <w:numFmt w:val="decimal"/>
      <w:lvlText w:val="%3."/>
      <w:lvlJc w:val="left"/>
      <w:pPr>
        <w:ind w:left="1800" w:hanging="360"/>
      </w:pPr>
    </w:lvl>
    <w:lvl w:ilvl="3" w:tplc="37FA8ABE">
      <w:start w:val="1"/>
      <w:numFmt w:val="decimal"/>
      <w:lvlText w:val="%4."/>
      <w:lvlJc w:val="left"/>
      <w:pPr>
        <w:ind w:left="2520" w:hanging="360"/>
      </w:pPr>
    </w:lvl>
    <w:lvl w:ilvl="4" w:tplc="7C3D0591">
      <w:start w:val="1"/>
      <w:numFmt w:val="decimal"/>
      <w:lvlText w:val="%5."/>
      <w:lvlJc w:val="left"/>
      <w:pPr>
        <w:ind w:left="3240" w:hanging="360"/>
      </w:pPr>
    </w:lvl>
    <w:lvl w:ilvl="5" w:tplc="5BC662C6">
      <w:start w:val="1"/>
      <w:numFmt w:val="decimal"/>
      <w:lvlText w:val="%6."/>
      <w:lvlJc w:val="left"/>
      <w:pPr>
        <w:ind w:left="3960" w:hanging="360"/>
      </w:pPr>
    </w:lvl>
    <w:lvl w:ilvl="6" w:tplc="3DAAEE4A">
      <w:start w:val="1"/>
      <w:numFmt w:val="decimal"/>
      <w:lvlText w:val="%7."/>
      <w:lvlJc w:val="left"/>
      <w:pPr>
        <w:ind w:left="4680" w:hanging="360"/>
      </w:pPr>
    </w:lvl>
    <w:lvl w:ilvl="7" w:tplc="1DB70D53">
      <w:start w:val="1"/>
      <w:numFmt w:val="decimal"/>
      <w:lvlText w:val="%8."/>
      <w:lvlJc w:val="left"/>
      <w:pPr>
        <w:ind w:left="5400" w:hanging="360"/>
      </w:pPr>
    </w:lvl>
    <w:lvl w:ilvl="8" w:tplc="3AC229EA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23302AA4"/>
    <w:multiLevelType w:val="hybridMultilevel"/>
    <w:tmpl w:val="3F1C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5FA"/>
    <w:multiLevelType w:val="hybridMultilevel"/>
    <w:tmpl w:val="83609CC8"/>
    <w:lvl w:ilvl="0" w:tplc="1FE265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C6C33"/>
    <w:multiLevelType w:val="hybridMultilevel"/>
    <w:tmpl w:val="5002C7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B4B59"/>
    <w:multiLevelType w:val="hybridMultilevel"/>
    <w:tmpl w:val="EB0247F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559A5"/>
    <w:multiLevelType w:val="hybridMultilevel"/>
    <w:tmpl w:val="D47AC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3B78"/>
    <w:multiLevelType w:val="hybridMultilevel"/>
    <w:tmpl w:val="55366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5AAE"/>
    <w:multiLevelType w:val="hybridMultilevel"/>
    <w:tmpl w:val="3F1469B6"/>
    <w:lvl w:ilvl="0" w:tplc="1FE265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131FD"/>
    <w:multiLevelType w:val="hybridMultilevel"/>
    <w:tmpl w:val="E1C043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A4245"/>
    <w:multiLevelType w:val="hybridMultilevel"/>
    <w:tmpl w:val="0BF2A0F4"/>
    <w:lvl w:ilvl="0" w:tplc="1C2036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627"/>
    <w:multiLevelType w:val="hybridMultilevel"/>
    <w:tmpl w:val="2496F578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D9C50"/>
    <w:multiLevelType w:val="hybridMultilevel"/>
    <w:tmpl w:val="A53ED9C2"/>
    <w:lvl w:ilvl="0" w:tplc="25B6F9F8">
      <w:start w:val="1"/>
      <w:numFmt w:val="decimal"/>
      <w:lvlText w:val="%1."/>
      <w:lvlJc w:val="left"/>
      <w:pPr>
        <w:ind w:left="720" w:hanging="360"/>
      </w:pPr>
    </w:lvl>
    <w:lvl w:ilvl="1" w:tplc="0A6B0481">
      <w:start w:val="1"/>
      <w:numFmt w:val="decimal"/>
      <w:lvlText w:val="%2."/>
      <w:lvlJc w:val="left"/>
      <w:pPr>
        <w:ind w:left="1440" w:hanging="360"/>
      </w:pPr>
    </w:lvl>
    <w:lvl w:ilvl="2" w:tplc="5046A170">
      <w:start w:val="1"/>
      <w:numFmt w:val="decimal"/>
      <w:lvlText w:val="%3."/>
      <w:lvlJc w:val="left"/>
      <w:pPr>
        <w:ind w:left="2160" w:hanging="360"/>
      </w:pPr>
    </w:lvl>
    <w:lvl w:ilvl="3" w:tplc="5C8DE9C2">
      <w:start w:val="1"/>
      <w:numFmt w:val="decimal"/>
      <w:lvlText w:val="%4."/>
      <w:lvlJc w:val="left"/>
      <w:pPr>
        <w:ind w:left="2880" w:hanging="360"/>
      </w:pPr>
    </w:lvl>
    <w:lvl w:ilvl="4" w:tplc="3981296F">
      <w:start w:val="1"/>
      <w:numFmt w:val="decimal"/>
      <w:lvlText w:val="%5."/>
      <w:lvlJc w:val="left"/>
      <w:pPr>
        <w:ind w:left="3600" w:hanging="360"/>
      </w:pPr>
    </w:lvl>
    <w:lvl w:ilvl="5" w:tplc="256A1A44">
      <w:start w:val="1"/>
      <w:numFmt w:val="decimal"/>
      <w:lvlText w:val="%6."/>
      <w:lvlJc w:val="left"/>
      <w:pPr>
        <w:ind w:left="4320" w:hanging="360"/>
      </w:pPr>
    </w:lvl>
    <w:lvl w:ilvl="6" w:tplc="4A24202E">
      <w:start w:val="1"/>
      <w:numFmt w:val="decimal"/>
      <w:lvlText w:val="%7."/>
      <w:lvlJc w:val="left"/>
      <w:pPr>
        <w:ind w:left="5040" w:hanging="360"/>
      </w:pPr>
    </w:lvl>
    <w:lvl w:ilvl="7" w:tplc="34D35FE2">
      <w:start w:val="1"/>
      <w:numFmt w:val="decimal"/>
      <w:lvlText w:val="%8."/>
      <w:lvlJc w:val="left"/>
      <w:pPr>
        <w:ind w:left="5760" w:hanging="360"/>
      </w:pPr>
    </w:lvl>
    <w:lvl w:ilvl="8" w:tplc="59D84ECA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10415F4"/>
    <w:multiLevelType w:val="hybridMultilevel"/>
    <w:tmpl w:val="2496F578"/>
    <w:lvl w:ilvl="0" w:tplc="4CB8C1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5661B"/>
    <w:multiLevelType w:val="hybridMultilevel"/>
    <w:tmpl w:val="E8F47B0E"/>
    <w:lvl w:ilvl="0" w:tplc="A9DA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84D66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B72E1"/>
    <w:multiLevelType w:val="hybridMultilevel"/>
    <w:tmpl w:val="FC281AE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2451099">
    <w:abstractNumId w:val="0"/>
  </w:num>
  <w:num w:numId="2" w16cid:durableId="283468377">
    <w:abstractNumId w:val="9"/>
  </w:num>
  <w:num w:numId="3" w16cid:durableId="1425955700">
    <w:abstractNumId w:val="7"/>
  </w:num>
  <w:num w:numId="4" w16cid:durableId="393353494">
    <w:abstractNumId w:val="4"/>
  </w:num>
  <w:num w:numId="5" w16cid:durableId="1561096866">
    <w:abstractNumId w:val="5"/>
  </w:num>
  <w:num w:numId="6" w16cid:durableId="809130192">
    <w:abstractNumId w:val="10"/>
  </w:num>
  <w:num w:numId="7" w16cid:durableId="737829349">
    <w:abstractNumId w:val="2"/>
  </w:num>
  <w:num w:numId="8" w16cid:durableId="176966784">
    <w:abstractNumId w:val="17"/>
  </w:num>
  <w:num w:numId="9" w16cid:durableId="746268930">
    <w:abstractNumId w:val="16"/>
  </w:num>
  <w:num w:numId="10" w16cid:durableId="885071095">
    <w:abstractNumId w:val="1"/>
  </w:num>
  <w:num w:numId="11" w16cid:durableId="2036881084">
    <w:abstractNumId w:val="13"/>
  </w:num>
  <w:num w:numId="12" w16cid:durableId="1727950037">
    <w:abstractNumId w:val="15"/>
  </w:num>
  <w:num w:numId="13" w16cid:durableId="474106298">
    <w:abstractNumId w:val="12"/>
  </w:num>
  <w:num w:numId="14" w16cid:durableId="605696548">
    <w:abstractNumId w:val="6"/>
  </w:num>
  <w:num w:numId="15" w16cid:durableId="1099065910">
    <w:abstractNumId w:val="11"/>
  </w:num>
  <w:num w:numId="16" w16cid:durableId="29956673">
    <w:abstractNumId w:val="8"/>
  </w:num>
  <w:num w:numId="17" w16cid:durableId="1820267569">
    <w:abstractNumId w:val="14"/>
  </w:num>
  <w:num w:numId="18" w16cid:durableId="1575123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67"/>
    <w:rsid w:val="000054D5"/>
    <w:rsid w:val="000079EC"/>
    <w:rsid w:val="00013B2F"/>
    <w:rsid w:val="00013BEF"/>
    <w:rsid w:val="00015BFF"/>
    <w:rsid w:val="000252E9"/>
    <w:rsid w:val="000255CE"/>
    <w:rsid w:val="0002566C"/>
    <w:rsid w:val="00042388"/>
    <w:rsid w:val="000557BE"/>
    <w:rsid w:val="00056036"/>
    <w:rsid w:val="00056908"/>
    <w:rsid w:val="0006371F"/>
    <w:rsid w:val="00064512"/>
    <w:rsid w:val="00081B7A"/>
    <w:rsid w:val="00083D9B"/>
    <w:rsid w:val="00095AEC"/>
    <w:rsid w:val="000B0EE8"/>
    <w:rsid w:val="000B33A9"/>
    <w:rsid w:val="000B3FE2"/>
    <w:rsid w:val="000C77ED"/>
    <w:rsid w:val="000C7D11"/>
    <w:rsid w:val="000D0EE2"/>
    <w:rsid w:val="000E64B4"/>
    <w:rsid w:val="000F2E25"/>
    <w:rsid w:val="000F5C5F"/>
    <w:rsid w:val="001035ED"/>
    <w:rsid w:val="001037B4"/>
    <w:rsid w:val="0010456A"/>
    <w:rsid w:val="00114DE4"/>
    <w:rsid w:val="0011596D"/>
    <w:rsid w:val="00123EF9"/>
    <w:rsid w:val="00125413"/>
    <w:rsid w:val="0013471F"/>
    <w:rsid w:val="0014088C"/>
    <w:rsid w:val="00146776"/>
    <w:rsid w:val="00154C64"/>
    <w:rsid w:val="0016132C"/>
    <w:rsid w:val="0017088E"/>
    <w:rsid w:val="00174BD5"/>
    <w:rsid w:val="00176B12"/>
    <w:rsid w:val="001852A7"/>
    <w:rsid w:val="00186879"/>
    <w:rsid w:val="0018779D"/>
    <w:rsid w:val="00187A5E"/>
    <w:rsid w:val="00190AB9"/>
    <w:rsid w:val="0019351D"/>
    <w:rsid w:val="001A5AE8"/>
    <w:rsid w:val="001A6FA2"/>
    <w:rsid w:val="001C01EF"/>
    <w:rsid w:val="001C5E0B"/>
    <w:rsid w:val="001C68F1"/>
    <w:rsid w:val="001D3E1A"/>
    <w:rsid w:val="001D50C8"/>
    <w:rsid w:val="001E1D30"/>
    <w:rsid w:val="001E30E5"/>
    <w:rsid w:val="001E48A1"/>
    <w:rsid w:val="001E5C16"/>
    <w:rsid w:val="00206164"/>
    <w:rsid w:val="00211B45"/>
    <w:rsid w:val="00214863"/>
    <w:rsid w:val="00227D99"/>
    <w:rsid w:val="00234AA0"/>
    <w:rsid w:val="00236DAD"/>
    <w:rsid w:val="00264240"/>
    <w:rsid w:val="002668C9"/>
    <w:rsid w:val="00280163"/>
    <w:rsid w:val="0028266C"/>
    <w:rsid w:val="00287540"/>
    <w:rsid w:val="00292BB6"/>
    <w:rsid w:val="00294D9B"/>
    <w:rsid w:val="00296EF4"/>
    <w:rsid w:val="002A49CD"/>
    <w:rsid w:val="002B170C"/>
    <w:rsid w:val="002B28CB"/>
    <w:rsid w:val="002B3899"/>
    <w:rsid w:val="002B64BF"/>
    <w:rsid w:val="002C403B"/>
    <w:rsid w:val="002C4643"/>
    <w:rsid w:val="002D0EDF"/>
    <w:rsid w:val="002D2C59"/>
    <w:rsid w:val="002D3F01"/>
    <w:rsid w:val="002E0B5C"/>
    <w:rsid w:val="002F24B3"/>
    <w:rsid w:val="002F7796"/>
    <w:rsid w:val="003032EC"/>
    <w:rsid w:val="00304A80"/>
    <w:rsid w:val="003138F0"/>
    <w:rsid w:val="003209A2"/>
    <w:rsid w:val="0035339C"/>
    <w:rsid w:val="003575D3"/>
    <w:rsid w:val="00361080"/>
    <w:rsid w:val="0036421C"/>
    <w:rsid w:val="0037213A"/>
    <w:rsid w:val="00372BA5"/>
    <w:rsid w:val="00384475"/>
    <w:rsid w:val="003A5E40"/>
    <w:rsid w:val="003B5B2F"/>
    <w:rsid w:val="003C1DC3"/>
    <w:rsid w:val="003C7EEA"/>
    <w:rsid w:val="003D1558"/>
    <w:rsid w:val="003D214C"/>
    <w:rsid w:val="003D2356"/>
    <w:rsid w:val="003D3EC0"/>
    <w:rsid w:val="003D7BC4"/>
    <w:rsid w:val="003E48D4"/>
    <w:rsid w:val="003E4CC2"/>
    <w:rsid w:val="003E7D46"/>
    <w:rsid w:val="00407A6D"/>
    <w:rsid w:val="00411426"/>
    <w:rsid w:val="00413A55"/>
    <w:rsid w:val="00420B4D"/>
    <w:rsid w:val="0043372A"/>
    <w:rsid w:val="00451D06"/>
    <w:rsid w:val="00453730"/>
    <w:rsid w:val="004579D2"/>
    <w:rsid w:val="0046497E"/>
    <w:rsid w:val="00466BEC"/>
    <w:rsid w:val="00476FF9"/>
    <w:rsid w:val="00492B7D"/>
    <w:rsid w:val="00494649"/>
    <w:rsid w:val="004960B5"/>
    <w:rsid w:val="004A0393"/>
    <w:rsid w:val="004A7652"/>
    <w:rsid w:val="004C193A"/>
    <w:rsid w:val="004C2BE4"/>
    <w:rsid w:val="004C5B72"/>
    <w:rsid w:val="004C744B"/>
    <w:rsid w:val="004C77BC"/>
    <w:rsid w:val="004D4A66"/>
    <w:rsid w:val="004E22CB"/>
    <w:rsid w:val="004E58F8"/>
    <w:rsid w:val="004F1901"/>
    <w:rsid w:val="004F2A08"/>
    <w:rsid w:val="004F2B79"/>
    <w:rsid w:val="004F3FB4"/>
    <w:rsid w:val="004F6B52"/>
    <w:rsid w:val="004F7244"/>
    <w:rsid w:val="00511930"/>
    <w:rsid w:val="00523480"/>
    <w:rsid w:val="00523BCA"/>
    <w:rsid w:val="00525AEC"/>
    <w:rsid w:val="00526A05"/>
    <w:rsid w:val="00542E9B"/>
    <w:rsid w:val="00545347"/>
    <w:rsid w:val="00545BC9"/>
    <w:rsid w:val="00557363"/>
    <w:rsid w:val="005577DE"/>
    <w:rsid w:val="0057171D"/>
    <w:rsid w:val="005760FA"/>
    <w:rsid w:val="00584BA2"/>
    <w:rsid w:val="00585EFA"/>
    <w:rsid w:val="00592241"/>
    <w:rsid w:val="005A14D9"/>
    <w:rsid w:val="005A293A"/>
    <w:rsid w:val="005B538A"/>
    <w:rsid w:val="005C3FC6"/>
    <w:rsid w:val="005C401D"/>
    <w:rsid w:val="005C6A1E"/>
    <w:rsid w:val="005C7B9D"/>
    <w:rsid w:val="005C7FDD"/>
    <w:rsid w:val="005D0E53"/>
    <w:rsid w:val="005D5C18"/>
    <w:rsid w:val="005E241A"/>
    <w:rsid w:val="005F221D"/>
    <w:rsid w:val="005F37A4"/>
    <w:rsid w:val="006006EE"/>
    <w:rsid w:val="006055E7"/>
    <w:rsid w:val="00607A9F"/>
    <w:rsid w:val="006146DC"/>
    <w:rsid w:val="006152BE"/>
    <w:rsid w:val="00616B32"/>
    <w:rsid w:val="00624B52"/>
    <w:rsid w:val="0063237D"/>
    <w:rsid w:val="00636507"/>
    <w:rsid w:val="00636FCB"/>
    <w:rsid w:val="00643CCB"/>
    <w:rsid w:val="00647B78"/>
    <w:rsid w:val="006565BA"/>
    <w:rsid w:val="00657AF9"/>
    <w:rsid w:val="0066312D"/>
    <w:rsid w:val="006737F7"/>
    <w:rsid w:val="00681837"/>
    <w:rsid w:val="00684BF0"/>
    <w:rsid w:val="00690B4B"/>
    <w:rsid w:val="00691EBD"/>
    <w:rsid w:val="00693691"/>
    <w:rsid w:val="006A1971"/>
    <w:rsid w:val="006B4D57"/>
    <w:rsid w:val="006C4BF7"/>
    <w:rsid w:val="006C5026"/>
    <w:rsid w:val="006D5985"/>
    <w:rsid w:val="006F2300"/>
    <w:rsid w:val="006F5486"/>
    <w:rsid w:val="007038B5"/>
    <w:rsid w:val="00714065"/>
    <w:rsid w:val="007150FF"/>
    <w:rsid w:val="0072353F"/>
    <w:rsid w:val="00725244"/>
    <w:rsid w:val="00725BBB"/>
    <w:rsid w:val="0073192E"/>
    <w:rsid w:val="0073237F"/>
    <w:rsid w:val="00734C51"/>
    <w:rsid w:val="0074337C"/>
    <w:rsid w:val="0075535F"/>
    <w:rsid w:val="00761089"/>
    <w:rsid w:val="00762A10"/>
    <w:rsid w:val="00763D07"/>
    <w:rsid w:val="007673EF"/>
    <w:rsid w:val="00773CF8"/>
    <w:rsid w:val="007804F2"/>
    <w:rsid w:val="00781015"/>
    <w:rsid w:val="00782E0A"/>
    <w:rsid w:val="00791EA4"/>
    <w:rsid w:val="0079349F"/>
    <w:rsid w:val="00796065"/>
    <w:rsid w:val="00796402"/>
    <w:rsid w:val="007B5C14"/>
    <w:rsid w:val="007C4FEE"/>
    <w:rsid w:val="007C63AC"/>
    <w:rsid w:val="007C7927"/>
    <w:rsid w:val="007E0B5B"/>
    <w:rsid w:val="008020BD"/>
    <w:rsid w:val="00807F63"/>
    <w:rsid w:val="00822E2E"/>
    <w:rsid w:val="00831386"/>
    <w:rsid w:val="008317F3"/>
    <w:rsid w:val="00831EBB"/>
    <w:rsid w:val="00831F12"/>
    <w:rsid w:val="00835D6F"/>
    <w:rsid w:val="00843181"/>
    <w:rsid w:val="008508E8"/>
    <w:rsid w:val="00853BE0"/>
    <w:rsid w:val="0086321D"/>
    <w:rsid w:val="00866665"/>
    <w:rsid w:val="00876F36"/>
    <w:rsid w:val="0088398D"/>
    <w:rsid w:val="0089021B"/>
    <w:rsid w:val="0089391C"/>
    <w:rsid w:val="008942B9"/>
    <w:rsid w:val="008A366E"/>
    <w:rsid w:val="008B3163"/>
    <w:rsid w:val="008C4AEA"/>
    <w:rsid w:val="008D00E3"/>
    <w:rsid w:val="008E154A"/>
    <w:rsid w:val="008E56A1"/>
    <w:rsid w:val="008F220C"/>
    <w:rsid w:val="008F36F9"/>
    <w:rsid w:val="0090050D"/>
    <w:rsid w:val="00903622"/>
    <w:rsid w:val="00912825"/>
    <w:rsid w:val="009334DD"/>
    <w:rsid w:val="00937B58"/>
    <w:rsid w:val="00942A7E"/>
    <w:rsid w:val="009432B5"/>
    <w:rsid w:val="00951CDF"/>
    <w:rsid w:val="00952D84"/>
    <w:rsid w:val="00961E0E"/>
    <w:rsid w:val="00964F51"/>
    <w:rsid w:val="009817D7"/>
    <w:rsid w:val="00984E31"/>
    <w:rsid w:val="00991E8B"/>
    <w:rsid w:val="009942BD"/>
    <w:rsid w:val="009A0A41"/>
    <w:rsid w:val="009B24F2"/>
    <w:rsid w:val="009C2900"/>
    <w:rsid w:val="009C371A"/>
    <w:rsid w:val="009C4084"/>
    <w:rsid w:val="009D2114"/>
    <w:rsid w:val="009D3FFA"/>
    <w:rsid w:val="009E7019"/>
    <w:rsid w:val="009F0A0C"/>
    <w:rsid w:val="009F0ACA"/>
    <w:rsid w:val="00A05A56"/>
    <w:rsid w:val="00A06F28"/>
    <w:rsid w:val="00A07475"/>
    <w:rsid w:val="00A101B9"/>
    <w:rsid w:val="00A118BB"/>
    <w:rsid w:val="00A13532"/>
    <w:rsid w:val="00A1395F"/>
    <w:rsid w:val="00A13C94"/>
    <w:rsid w:val="00A20EEA"/>
    <w:rsid w:val="00A34114"/>
    <w:rsid w:val="00A37A86"/>
    <w:rsid w:val="00A405E7"/>
    <w:rsid w:val="00A54630"/>
    <w:rsid w:val="00A6250C"/>
    <w:rsid w:val="00A64FB2"/>
    <w:rsid w:val="00A65718"/>
    <w:rsid w:val="00A73B12"/>
    <w:rsid w:val="00A77EFC"/>
    <w:rsid w:val="00A83AD7"/>
    <w:rsid w:val="00A87DD0"/>
    <w:rsid w:val="00A91B6C"/>
    <w:rsid w:val="00A96256"/>
    <w:rsid w:val="00A96719"/>
    <w:rsid w:val="00AA092A"/>
    <w:rsid w:val="00AA0F62"/>
    <w:rsid w:val="00AA1F53"/>
    <w:rsid w:val="00AA21A8"/>
    <w:rsid w:val="00AB66D0"/>
    <w:rsid w:val="00AB7631"/>
    <w:rsid w:val="00AC1324"/>
    <w:rsid w:val="00AC2FF5"/>
    <w:rsid w:val="00AD21EB"/>
    <w:rsid w:val="00AE1DD4"/>
    <w:rsid w:val="00AE4B6C"/>
    <w:rsid w:val="00AE4FDA"/>
    <w:rsid w:val="00AF05CD"/>
    <w:rsid w:val="00AF6188"/>
    <w:rsid w:val="00B03591"/>
    <w:rsid w:val="00B03724"/>
    <w:rsid w:val="00B06C30"/>
    <w:rsid w:val="00B135DE"/>
    <w:rsid w:val="00B225B3"/>
    <w:rsid w:val="00B4039C"/>
    <w:rsid w:val="00B47549"/>
    <w:rsid w:val="00B565C5"/>
    <w:rsid w:val="00B60981"/>
    <w:rsid w:val="00B70709"/>
    <w:rsid w:val="00B724CD"/>
    <w:rsid w:val="00B75967"/>
    <w:rsid w:val="00B82DAE"/>
    <w:rsid w:val="00B831CD"/>
    <w:rsid w:val="00B9075B"/>
    <w:rsid w:val="00B91715"/>
    <w:rsid w:val="00B945B3"/>
    <w:rsid w:val="00BA2989"/>
    <w:rsid w:val="00BC2164"/>
    <w:rsid w:val="00BE185E"/>
    <w:rsid w:val="00BF6A7E"/>
    <w:rsid w:val="00C030C4"/>
    <w:rsid w:val="00C05D97"/>
    <w:rsid w:val="00C06444"/>
    <w:rsid w:val="00C15ED0"/>
    <w:rsid w:val="00C37950"/>
    <w:rsid w:val="00C4615B"/>
    <w:rsid w:val="00C50F6F"/>
    <w:rsid w:val="00C62CE1"/>
    <w:rsid w:val="00C94F75"/>
    <w:rsid w:val="00CB118E"/>
    <w:rsid w:val="00CB25F3"/>
    <w:rsid w:val="00CB5E88"/>
    <w:rsid w:val="00CC263A"/>
    <w:rsid w:val="00CC4560"/>
    <w:rsid w:val="00CC4810"/>
    <w:rsid w:val="00CC4A68"/>
    <w:rsid w:val="00D0303D"/>
    <w:rsid w:val="00D073D5"/>
    <w:rsid w:val="00D1237A"/>
    <w:rsid w:val="00D162F8"/>
    <w:rsid w:val="00D164AA"/>
    <w:rsid w:val="00D203A4"/>
    <w:rsid w:val="00D20E40"/>
    <w:rsid w:val="00D407FC"/>
    <w:rsid w:val="00D41C36"/>
    <w:rsid w:val="00D564E7"/>
    <w:rsid w:val="00D57D35"/>
    <w:rsid w:val="00D60D7A"/>
    <w:rsid w:val="00D62302"/>
    <w:rsid w:val="00D64462"/>
    <w:rsid w:val="00D65650"/>
    <w:rsid w:val="00D70455"/>
    <w:rsid w:val="00D76812"/>
    <w:rsid w:val="00D8515B"/>
    <w:rsid w:val="00D94F9C"/>
    <w:rsid w:val="00D954BC"/>
    <w:rsid w:val="00DA05FA"/>
    <w:rsid w:val="00DA109D"/>
    <w:rsid w:val="00DB1816"/>
    <w:rsid w:val="00DB4A0E"/>
    <w:rsid w:val="00DC1D0B"/>
    <w:rsid w:val="00DC3BC6"/>
    <w:rsid w:val="00DC5934"/>
    <w:rsid w:val="00DC71A4"/>
    <w:rsid w:val="00DC76F2"/>
    <w:rsid w:val="00DD2FCE"/>
    <w:rsid w:val="00DD7A69"/>
    <w:rsid w:val="00DF14A1"/>
    <w:rsid w:val="00E00368"/>
    <w:rsid w:val="00E11C25"/>
    <w:rsid w:val="00E11FFD"/>
    <w:rsid w:val="00E1752F"/>
    <w:rsid w:val="00E24189"/>
    <w:rsid w:val="00E25C7D"/>
    <w:rsid w:val="00E270EC"/>
    <w:rsid w:val="00E30602"/>
    <w:rsid w:val="00E31391"/>
    <w:rsid w:val="00E3558C"/>
    <w:rsid w:val="00E5106F"/>
    <w:rsid w:val="00E52CD1"/>
    <w:rsid w:val="00E67EFB"/>
    <w:rsid w:val="00E754B2"/>
    <w:rsid w:val="00E848CB"/>
    <w:rsid w:val="00E91B99"/>
    <w:rsid w:val="00E940FF"/>
    <w:rsid w:val="00E95680"/>
    <w:rsid w:val="00E96849"/>
    <w:rsid w:val="00EB0252"/>
    <w:rsid w:val="00EB42FB"/>
    <w:rsid w:val="00EB4E27"/>
    <w:rsid w:val="00EB56E4"/>
    <w:rsid w:val="00EC22AE"/>
    <w:rsid w:val="00EC499E"/>
    <w:rsid w:val="00EC4B88"/>
    <w:rsid w:val="00EE7762"/>
    <w:rsid w:val="00EE786E"/>
    <w:rsid w:val="00EF066C"/>
    <w:rsid w:val="00EF1F6B"/>
    <w:rsid w:val="00F33B2F"/>
    <w:rsid w:val="00F358BB"/>
    <w:rsid w:val="00F4388C"/>
    <w:rsid w:val="00F604B2"/>
    <w:rsid w:val="00F6283F"/>
    <w:rsid w:val="00F64A2C"/>
    <w:rsid w:val="00F64C25"/>
    <w:rsid w:val="00F67AFD"/>
    <w:rsid w:val="00F75C63"/>
    <w:rsid w:val="00F84B66"/>
    <w:rsid w:val="00F916B3"/>
    <w:rsid w:val="00F9398E"/>
    <w:rsid w:val="00F9423A"/>
    <w:rsid w:val="00F94B5B"/>
    <w:rsid w:val="00FA7792"/>
    <w:rsid w:val="00FB4C53"/>
    <w:rsid w:val="00FB4EF7"/>
    <w:rsid w:val="00FC7625"/>
    <w:rsid w:val="00FC7993"/>
    <w:rsid w:val="00FD0E6D"/>
    <w:rsid w:val="00FD34B2"/>
    <w:rsid w:val="00FD5329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32D8"/>
  <w15:docId w15:val="{B4E81E6D-5FA6-4DDD-B6AC-6F909FC1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7BC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59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5967"/>
    <w:pPr>
      <w:widowControl w:val="0"/>
      <w:adjustRightInd w:val="0"/>
      <w:spacing w:line="360" w:lineRule="atLeast"/>
      <w:ind w:left="720"/>
      <w:contextualSpacing/>
      <w:textAlignment w:val="baseline"/>
    </w:pPr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52E9"/>
    <w:rPr>
      <w:rFonts w:eastAsia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252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323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7D"/>
  </w:style>
  <w:style w:type="paragraph" w:styleId="llb">
    <w:name w:val="footer"/>
    <w:basedOn w:val="Norml"/>
    <w:link w:val="llbChar"/>
    <w:uiPriority w:val="99"/>
    <w:unhideWhenUsed/>
    <w:rsid w:val="006323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7D"/>
  </w:style>
  <w:style w:type="paragraph" w:styleId="Nincstrkz">
    <w:name w:val="No Spacing"/>
    <w:uiPriority w:val="1"/>
    <w:qFormat/>
    <w:rsid w:val="004C77BC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77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7BC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A13532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B28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8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8C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8CB"/>
    <w:rPr>
      <w:rFonts w:ascii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28CB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28C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28CB"/>
    <w:rPr>
      <w:vertAlign w:val="superscript"/>
    </w:rPr>
  </w:style>
  <w:style w:type="paragraph" w:styleId="Vltozat">
    <w:name w:val="Revision"/>
    <w:hidden/>
    <w:uiPriority w:val="99"/>
    <w:semiHidden/>
    <w:rsid w:val="007C4FEE"/>
    <w:pPr>
      <w:spacing w:after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347D-ED6D-4FD4-8BEA-1BCEBEF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MÖK</vt:lpstr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MÖK</dc:title>
  <dc:subject>Előterjesztés a 2015. évi ell. tevékenységről</dc:subject>
  <dc:creator>R.Gy. e.v.(2016.02.07.)</dc:creator>
  <cp:lastModifiedBy>CzarEszter</cp:lastModifiedBy>
  <cp:revision>6</cp:revision>
  <cp:lastPrinted>2020-06-18T03:38:00Z</cp:lastPrinted>
  <dcterms:created xsi:type="dcterms:W3CDTF">2024-05-17T15:26:00Z</dcterms:created>
  <dcterms:modified xsi:type="dcterms:W3CDTF">2024-05-17T16:15:00Z</dcterms:modified>
</cp:coreProperties>
</file>