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06" w:type="dxa"/>
        <w:jc w:val="center"/>
        <w:tblLook w:val="01E0" w:firstRow="1" w:lastRow="1" w:firstColumn="1" w:lastColumn="1" w:noHBand="0" w:noVBand="0"/>
      </w:tblPr>
      <w:tblGrid>
        <w:gridCol w:w="2026"/>
        <w:gridCol w:w="7580"/>
      </w:tblGrid>
      <w:tr w:rsidR="00D54E1E" w:rsidRPr="00E85592" w14:paraId="06A870DA" w14:textId="77777777" w:rsidTr="00793C2D">
        <w:trPr>
          <w:trHeight w:val="1267"/>
          <w:jc w:val="center"/>
        </w:trPr>
        <w:tc>
          <w:tcPr>
            <w:tcW w:w="2026" w:type="dxa"/>
            <w:shd w:val="clear" w:color="auto" w:fill="auto"/>
          </w:tcPr>
          <w:p w14:paraId="1EC081B7" w14:textId="77777777" w:rsidR="00D54E1E" w:rsidRPr="00E85592" w:rsidRDefault="00D54E1E" w:rsidP="00793C2D">
            <w:pPr>
              <w:tabs>
                <w:tab w:val="left" w:pos="0"/>
                <w:tab w:val="right" w:pos="9072"/>
              </w:tabs>
              <w:rPr>
                <w:rFonts w:eastAsia="Calibri" w:cs="Calibri"/>
                <w:smallCaps/>
                <w:spacing w:val="20"/>
                <w:sz w:val="32"/>
                <w:szCs w:val="32"/>
              </w:rPr>
            </w:pPr>
            <w:bookmarkStart w:id="0" w:name="_Hlk138340569"/>
            <w:r w:rsidRPr="00E85592">
              <w:rPr>
                <w:rFonts w:eastAsia="Calibri" w:cs="Calibri"/>
                <w:noProof/>
                <w:sz w:val="32"/>
                <w:szCs w:val="32"/>
              </w:rPr>
              <w:drawing>
                <wp:anchor distT="0" distB="0" distL="114300" distR="114300" simplePos="0" relativeHeight="251659264" behindDoc="1" locked="0" layoutInCell="1" allowOverlap="0" wp14:anchorId="06FE0D40" wp14:editId="5B4F109D">
                  <wp:simplePos x="0" y="0"/>
                  <wp:positionH relativeFrom="column">
                    <wp:posOffset>-1905</wp:posOffset>
                  </wp:positionH>
                  <wp:positionV relativeFrom="paragraph">
                    <wp:posOffset>-706120</wp:posOffset>
                  </wp:positionV>
                  <wp:extent cx="1149350" cy="812800"/>
                  <wp:effectExtent l="0" t="0" r="0" b="6350"/>
                  <wp:wrapSquare wrapText="bothSides"/>
                  <wp:docPr id="1" name="Kép 1" descr="ujmeg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ujmegy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9350" cy="812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80" w:type="dxa"/>
            <w:shd w:val="clear" w:color="auto" w:fill="auto"/>
            <w:vAlign w:val="center"/>
          </w:tcPr>
          <w:p w14:paraId="5A3D0772" w14:textId="0D1FC2A9" w:rsidR="00D54E1E" w:rsidRPr="00E85592" w:rsidRDefault="00D54E1E" w:rsidP="00793C2D">
            <w:pPr>
              <w:tabs>
                <w:tab w:val="left" w:pos="0"/>
                <w:tab w:val="center" w:pos="5220"/>
                <w:tab w:val="right" w:pos="9072"/>
              </w:tabs>
              <w:jc w:val="center"/>
              <w:rPr>
                <w:rFonts w:eastAsia="Calibri" w:cs="Calibri"/>
                <w:smallCaps/>
                <w:spacing w:val="20"/>
                <w:sz w:val="32"/>
                <w:szCs w:val="32"/>
              </w:rPr>
            </w:pPr>
            <w:r w:rsidRPr="00E85592">
              <w:rPr>
                <w:rFonts w:eastAsia="Calibri" w:cs="Calibri"/>
                <w:smallCaps/>
                <w:spacing w:val="20"/>
                <w:sz w:val="32"/>
                <w:szCs w:val="32"/>
              </w:rPr>
              <w:t>Hajdú-Bihar Vármegye Önkormányzata</w:t>
            </w:r>
          </w:p>
          <w:p w14:paraId="72538291" w14:textId="77777777" w:rsidR="00D54E1E" w:rsidRPr="00E85592" w:rsidRDefault="00D54E1E" w:rsidP="00793C2D">
            <w:pPr>
              <w:tabs>
                <w:tab w:val="left" w:pos="0"/>
                <w:tab w:val="center" w:pos="5220"/>
                <w:tab w:val="right" w:pos="9072"/>
              </w:tabs>
              <w:jc w:val="center"/>
              <w:rPr>
                <w:rFonts w:eastAsia="Calibri" w:cs="Calibri"/>
                <w:smallCaps/>
                <w:spacing w:val="20"/>
                <w:sz w:val="32"/>
                <w:szCs w:val="32"/>
              </w:rPr>
            </w:pPr>
            <w:r w:rsidRPr="00E85592">
              <w:rPr>
                <w:rFonts w:eastAsia="Calibri" w:cs="Calibri"/>
                <w:smallCaps/>
                <w:spacing w:val="20"/>
                <w:sz w:val="32"/>
                <w:szCs w:val="32"/>
              </w:rPr>
              <w:t>Közgyűlése</w:t>
            </w:r>
          </w:p>
          <w:p w14:paraId="08C4F2EF" w14:textId="77777777" w:rsidR="00D54E1E" w:rsidRPr="00E85592" w:rsidRDefault="00D54E1E" w:rsidP="00793C2D">
            <w:pPr>
              <w:tabs>
                <w:tab w:val="left" w:pos="0"/>
                <w:tab w:val="center" w:pos="5220"/>
                <w:tab w:val="right" w:pos="9072"/>
              </w:tabs>
              <w:jc w:val="center"/>
              <w:rPr>
                <w:rFonts w:eastAsia="Calibri" w:cs="Calibri"/>
                <w:sz w:val="32"/>
                <w:szCs w:val="32"/>
              </w:rPr>
            </w:pPr>
          </w:p>
        </w:tc>
      </w:tr>
      <w:bookmarkEnd w:id="0"/>
    </w:tbl>
    <w:p w14:paraId="28DACBF8" w14:textId="77777777" w:rsidR="00D54E1E" w:rsidRPr="00460B5F" w:rsidRDefault="00D54E1E" w:rsidP="00D54E1E">
      <w:pPr>
        <w:tabs>
          <w:tab w:val="right" w:pos="9072"/>
        </w:tabs>
        <w:jc w:val="center"/>
        <w:rPr>
          <w:b/>
        </w:rPr>
      </w:pPr>
    </w:p>
    <w:p w14:paraId="6CCFC3FB" w14:textId="77777777" w:rsidR="00D54E1E" w:rsidRPr="00460B5F" w:rsidRDefault="00D54E1E" w:rsidP="00D54E1E">
      <w:pPr>
        <w:tabs>
          <w:tab w:val="right" w:pos="9072"/>
        </w:tabs>
        <w:jc w:val="center"/>
        <w:rPr>
          <w: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2"/>
        <w:gridCol w:w="456"/>
      </w:tblGrid>
      <w:tr w:rsidR="00D54E1E" w:rsidRPr="00460B5F" w14:paraId="53B0252E" w14:textId="77777777" w:rsidTr="00793C2D">
        <w:tc>
          <w:tcPr>
            <w:tcW w:w="10763" w:type="dxa"/>
          </w:tcPr>
          <w:p w14:paraId="799E5AAF" w14:textId="77777777" w:rsidR="00D54E1E" w:rsidRPr="00781D8B" w:rsidRDefault="00D54E1E" w:rsidP="00793C2D">
            <w:pPr>
              <w:tabs>
                <w:tab w:val="right" w:pos="9072"/>
              </w:tabs>
              <w:jc w:val="center"/>
              <w:rPr>
                <w:b/>
                <w:sz w:val="32"/>
                <w:szCs w:val="32"/>
              </w:rPr>
            </w:pPr>
            <w:r w:rsidRPr="00781D8B">
              <w:rPr>
                <w:b/>
                <w:bCs/>
                <w:spacing w:val="50"/>
                <w:sz w:val="32"/>
                <w:szCs w:val="32"/>
              </w:rPr>
              <w:t>KÖZGYŰLÉSI ELŐTERJESZTÉS</w:t>
            </w:r>
          </w:p>
        </w:tc>
        <w:tc>
          <w:tcPr>
            <w:tcW w:w="428" w:type="dxa"/>
            <w:shd w:val="clear" w:color="auto" w:fill="auto"/>
          </w:tcPr>
          <w:p w14:paraId="4B09D7FF" w14:textId="228B7176" w:rsidR="00D54E1E" w:rsidRPr="00A01964" w:rsidRDefault="00880922" w:rsidP="00793C2D">
            <w:pPr>
              <w:tabs>
                <w:tab w:val="right" w:pos="9072"/>
              </w:tabs>
              <w:jc w:val="right"/>
              <w:rPr>
                <w:b/>
                <w:sz w:val="32"/>
                <w:szCs w:val="32"/>
              </w:rPr>
            </w:pPr>
            <w:r>
              <w:rPr>
                <w:b/>
                <w:sz w:val="32"/>
                <w:szCs w:val="32"/>
              </w:rPr>
              <w:t>2</w:t>
            </w:r>
            <w:r w:rsidR="00D54E1E" w:rsidRPr="00A01964">
              <w:rPr>
                <w:b/>
                <w:sz w:val="32"/>
                <w:szCs w:val="32"/>
              </w:rPr>
              <w:t>.</w:t>
            </w:r>
          </w:p>
        </w:tc>
      </w:tr>
    </w:tbl>
    <w:p w14:paraId="278F43DB" w14:textId="77777777" w:rsidR="00D54E1E" w:rsidRPr="00460B5F" w:rsidRDefault="00D54E1E" w:rsidP="00D54E1E">
      <w:pPr>
        <w:tabs>
          <w:tab w:val="right" w:pos="9072"/>
        </w:tabs>
        <w:jc w:val="center"/>
        <w:rPr>
          <w:b/>
        </w:rPr>
      </w:pPr>
    </w:p>
    <w:p w14:paraId="3E2B02D9" w14:textId="77777777" w:rsidR="00D54E1E" w:rsidRPr="00460B5F" w:rsidRDefault="00D54E1E" w:rsidP="00D54E1E">
      <w:pPr>
        <w:tabs>
          <w:tab w:val="right" w:pos="9072"/>
        </w:tabs>
        <w:jc w:val="center"/>
        <w:rPr>
          <w:b/>
          <w:spacing w:val="50"/>
        </w:rPr>
      </w:pPr>
    </w:p>
    <w:tbl>
      <w:tblPr>
        <w:tblStyle w:val="Rcsostblzat"/>
        <w:tblW w:w="92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881"/>
        <w:gridCol w:w="6337"/>
      </w:tblGrid>
      <w:tr w:rsidR="00D54E1E" w:rsidRPr="00781D8B" w14:paraId="7CBFD8CE" w14:textId="77777777" w:rsidTr="00793C2D">
        <w:trPr>
          <w:trHeight w:val="567"/>
          <w:jc w:val="center"/>
        </w:trPr>
        <w:tc>
          <w:tcPr>
            <w:tcW w:w="2881" w:type="dxa"/>
            <w:vAlign w:val="center"/>
          </w:tcPr>
          <w:p w14:paraId="131913F4" w14:textId="77777777" w:rsidR="00D54E1E" w:rsidRPr="00781D8B" w:rsidRDefault="00D54E1E" w:rsidP="00793C2D">
            <w:pPr>
              <w:tabs>
                <w:tab w:val="right" w:pos="9072"/>
              </w:tabs>
              <w:rPr>
                <w:b/>
                <w:spacing w:val="50"/>
                <w:sz w:val="26"/>
                <w:szCs w:val="26"/>
              </w:rPr>
            </w:pPr>
            <w:r w:rsidRPr="00781D8B">
              <w:rPr>
                <w:b/>
                <w:sz w:val="26"/>
                <w:szCs w:val="26"/>
              </w:rPr>
              <w:t>Előterjesztő:</w:t>
            </w:r>
          </w:p>
        </w:tc>
        <w:tc>
          <w:tcPr>
            <w:tcW w:w="6337" w:type="dxa"/>
            <w:vAlign w:val="center"/>
          </w:tcPr>
          <w:p w14:paraId="441F384E" w14:textId="3236BFBB" w:rsidR="00D54E1E" w:rsidRPr="00781D8B" w:rsidRDefault="00461C03" w:rsidP="00793C2D">
            <w:pPr>
              <w:rPr>
                <w:bCs/>
                <w:spacing w:val="50"/>
                <w:sz w:val="26"/>
                <w:szCs w:val="26"/>
              </w:rPr>
            </w:pPr>
            <w:r>
              <w:rPr>
                <w:bCs/>
                <w:sz w:val="26"/>
                <w:szCs w:val="26"/>
              </w:rPr>
              <w:t>Pajna Zoltán</w:t>
            </w:r>
            <w:r w:rsidR="00D54E1E" w:rsidRPr="00781D8B">
              <w:rPr>
                <w:bCs/>
                <w:sz w:val="26"/>
                <w:szCs w:val="26"/>
              </w:rPr>
              <w:t>, a Közgyűlés elnöke</w:t>
            </w:r>
          </w:p>
        </w:tc>
      </w:tr>
      <w:tr w:rsidR="00D54E1E" w:rsidRPr="00781D8B" w14:paraId="19768502" w14:textId="77777777" w:rsidTr="00793C2D">
        <w:trPr>
          <w:trHeight w:val="855"/>
          <w:jc w:val="center"/>
        </w:trPr>
        <w:tc>
          <w:tcPr>
            <w:tcW w:w="2881" w:type="dxa"/>
            <w:vAlign w:val="center"/>
          </w:tcPr>
          <w:p w14:paraId="66ED5A2F" w14:textId="77777777" w:rsidR="00D54E1E" w:rsidRPr="00781D8B" w:rsidRDefault="00D54E1E" w:rsidP="00793C2D">
            <w:pPr>
              <w:tabs>
                <w:tab w:val="right" w:pos="9072"/>
              </w:tabs>
              <w:rPr>
                <w:b/>
                <w:sz w:val="26"/>
                <w:szCs w:val="26"/>
              </w:rPr>
            </w:pPr>
            <w:r w:rsidRPr="00781D8B">
              <w:rPr>
                <w:b/>
                <w:sz w:val="26"/>
                <w:szCs w:val="26"/>
              </w:rPr>
              <w:t>Tárgy:</w:t>
            </w:r>
          </w:p>
        </w:tc>
        <w:tc>
          <w:tcPr>
            <w:tcW w:w="6337" w:type="dxa"/>
            <w:vAlign w:val="center"/>
          </w:tcPr>
          <w:p w14:paraId="3AA9A6F3" w14:textId="35610C84" w:rsidR="00D54E1E" w:rsidRPr="00781D8B" w:rsidRDefault="00461C03" w:rsidP="00793C2D">
            <w:pPr>
              <w:jc w:val="both"/>
              <w:rPr>
                <w:bCs/>
                <w:sz w:val="26"/>
                <w:szCs w:val="26"/>
              </w:rPr>
            </w:pPr>
            <w:r w:rsidRPr="00461C03">
              <w:rPr>
                <w:bCs/>
                <w:sz w:val="26"/>
                <w:szCs w:val="26"/>
              </w:rPr>
              <w:t>Tájékoztató a közlekedésfejlesztés aktuális helyzetéről</w:t>
            </w:r>
          </w:p>
        </w:tc>
      </w:tr>
      <w:tr w:rsidR="00D54E1E" w:rsidRPr="00781D8B" w14:paraId="08B7482E" w14:textId="77777777" w:rsidTr="00793C2D">
        <w:trPr>
          <w:trHeight w:val="4821"/>
          <w:jc w:val="center"/>
        </w:trPr>
        <w:tc>
          <w:tcPr>
            <w:tcW w:w="2881" w:type="dxa"/>
            <w:vAlign w:val="center"/>
          </w:tcPr>
          <w:p w14:paraId="72D95133" w14:textId="77777777" w:rsidR="00D54E1E" w:rsidRPr="00781D8B" w:rsidRDefault="00D54E1E" w:rsidP="00793C2D">
            <w:pPr>
              <w:tabs>
                <w:tab w:val="right" w:pos="9072"/>
              </w:tabs>
              <w:rPr>
                <w:b/>
                <w:sz w:val="26"/>
                <w:szCs w:val="26"/>
              </w:rPr>
            </w:pPr>
            <w:r w:rsidRPr="00781D8B">
              <w:rPr>
                <w:b/>
                <w:sz w:val="26"/>
                <w:szCs w:val="26"/>
              </w:rPr>
              <w:t>Mellékletek:</w:t>
            </w:r>
          </w:p>
        </w:tc>
        <w:tc>
          <w:tcPr>
            <w:tcW w:w="0" w:type="dxa"/>
            <w:vAlign w:val="center"/>
          </w:tcPr>
          <w:p w14:paraId="160D0991" w14:textId="5544D67A" w:rsidR="00D54E1E" w:rsidRPr="00781D8B" w:rsidRDefault="001424BE" w:rsidP="00793C2D">
            <w:pPr>
              <w:tabs>
                <w:tab w:val="right" w:pos="9072"/>
              </w:tabs>
              <w:rPr>
                <w:b/>
                <w:bCs/>
                <w:sz w:val="26"/>
                <w:szCs w:val="26"/>
                <w:u w:val="single"/>
              </w:rPr>
            </w:pPr>
            <w:r>
              <w:rPr>
                <w:b/>
                <w:bCs/>
                <w:sz w:val="26"/>
                <w:szCs w:val="26"/>
                <w:u w:val="single"/>
              </w:rPr>
              <w:t>Építési és Közlekedési Minisztérium</w:t>
            </w:r>
          </w:p>
          <w:p w14:paraId="0D34B2DB" w14:textId="1A81C2E5" w:rsidR="00D54E1E" w:rsidRPr="00781D8B" w:rsidRDefault="001424BE" w:rsidP="00793C2D">
            <w:pPr>
              <w:jc w:val="both"/>
              <w:rPr>
                <w:sz w:val="26"/>
                <w:szCs w:val="26"/>
              </w:rPr>
            </w:pPr>
            <w:bookmarkStart w:id="1" w:name="_Hlk151034660"/>
            <w:r w:rsidRPr="001424BE">
              <w:rPr>
                <w:sz w:val="26"/>
                <w:szCs w:val="26"/>
              </w:rPr>
              <w:t>Összefoglaló</w:t>
            </w:r>
            <w:r w:rsidR="00D45800">
              <w:rPr>
                <w:sz w:val="26"/>
                <w:szCs w:val="26"/>
              </w:rPr>
              <w:t xml:space="preserve"> a</w:t>
            </w:r>
            <w:r w:rsidRPr="001424BE">
              <w:rPr>
                <w:sz w:val="26"/>
                <w:szCs w:val="26"/>
              </w:rPr>
              <w:t xml:space="preserve"> Hajdú-Bihar vármegyei útfejlesztési projektekről</w:t>
            </w:r>
            <w:bookmarkEnd w:id="1"/>
            <w:r w:rsidR="00D54E1E" w:rsidRPr="00781D8B">
              <w:rPr>
                <w:sz w:val="26"/>
                <w:szCs w:val="26"/>
              </w:rPr>
              <w:t xml:space="preserve"> </w:t>
            </w:r>
          </w:p>
          <w:p w14:paraId="39BE315C" w14:textId="77777777" w:rsidR="00D54E1E" w:rsidRPr="00781D8B" w:rsidRDefault="00D54E1E" w:rsidP="00793C2D">
            <w:pPr>
              <w:tabs>
                <w:tab w:val="right" w:pos="9072"/>
              </w:tabs>
              <w:jc w:val="both"/>
              <w:rPr>
                <w:i/>
                <w:iCs/>
                <w:sz w:val="26"/>
                <w:szCs w:val="26"/>
              </w:rPr>
            </w:pPr>
            <w:r w:rsidRPr="00781D8B">
              <w:rPr>
                <w:i/>
                <w:iCs/>
                <w:sz w:val="26"/>
                <w:szCs w:val="26"/>
              </w:rPr>
              <w:t>(Előterjesztés 1. számú melléklete)</w:t>
            </w:r>
          </w:p>
          <w:p w14:paraId="507859EE" w14:textId="77777777" w:rsidR="00D54E1E" w:rsidRPr="00781D8B" w:rsidRDefault="00D54E1E" w:rsidP="00793C2D">
            <w:pPr>
              <w:tabs>
                <w:tab w:val="right" w:pos="9072"/>
              </w:tabs>
              <w:jc w:val="both"/>
              <w:rPr>
                <w:b/>
                <w:bCs/>
                <w:sz w:val="26"/>
                <w:szCs w:val="26"/>
                <w:u w:val="single"/>
              </w:rPr>
            </w:pPr>
          </w:p>
          <w:p w14:paraId="341EF28D" w14:textId="77777777" w:rsidR="00D54E1E" w:rsidRPr="00781D8B" w:rsidRDefault="00D54E1E" w:rsidP="00793C2D">
            <w:pPr>
              <w:tabs>
                <w:tab w:val="right" w:pos="9072"/>
              </w:tabs>
              <w:jc w:val="both"/>
              <w:rPr>
                <w:b/>
                <w:bCs/>
                <w:sz w:val="26"/>
                <w:szCs w:val="26"/>
                <w:u w:val="single"/>
              </w:rPr>
            </w:pPr>
            <w:r w:rsidRPr="00781D8B">
              <w:rPr>
                <w:b/>
                <w:bCs/>
                <w:sz w:val="26"/>
                <w:szCs w:val="26"/>
                <w:u w:val="single"/>
              </w:rPr>
              <w:t>Magyar Közút Nonprofit Zrt.</w:t>
            </w:r>
          </w:p>
          <w:p w14:paraId="224BE510" w14:textId="03BB7BF3" w:rsidR="00D54E1E" w:rsidRPr="00781D8B" w:rsidRDefault="00D45800" w:rsidP="00793C2D">
            <w:pPr>
              <w:tabs>
                <w:tab w:val="right" w:pos="9072"/>
              </w:tabs>
              <w:jc w:val="both"/>
              <w:rPr>
                <w:sz w:val="26"/>
                <w:szCs w:val="26"/>
              </w:rPr>
            </w:pPr>
            <w:r>
              <w:rPr>
                <w:sz w:val="26"/>
                <w:szCs w:val="26"/>
              </w:rPr>
              <w:t>A v</w:t>
            </w:r>
            <w:r w:rsidR="001424BE" w:rsidRPr="001424BE">
              <w:rPr>
                <w:sz w:val="26"/>
                <w:szCs w:val="26"/>
              </w:rPr>
              <w:t>ármegyei közlekedésfejlesztés aktuális helyzete</w:t>
            </w:r>
            <w:r w:rsidR="00D54E1E" w:rsidRPr="00781D8B">
              <w:rPr>
                <w:sz w:val="26"/>
                <w:szCs w:val="26"/>
              </w:rPr>
              <w:t xml:space="preserve"> </w:t>
            </w:r>
          </w:p>
          <w:p w14:paraId="549F687C" w14:textId="77777777" w:rsidR="00D54E1E" w:rsidRPr="00781D8B" w:rsidRDefault="00D54E1E" w:rsidP="00793C2D">
            <w:pPr>
              <w:tabs>
                <w:tab w:val="right" w:pos="9072"/>
              </w:tabs>
              <w:jc w:val="both"/>
              <w:rPr>
                <w:i/>
                <w:iCs/>
                <w:sz w:val="26"/>
                <w:szCs w:val="26"/>
              </w:rPr>
            </w:pPr>
            <w:r w:rsidRPr="00781D8B">
              <w:rPr>
                <w:i/>
                <w:iCs/>
                <w:sz w:val="26"/>
                <w:szCs w:val="26"/>
              </w:rPr>
              <w:t>(Előterjesztés 2. számú melléklete)</w:t>
            </w:r>
          </w:p>
          <w:p w14:paraId="02783671" w14:textId="77777777" w:rsidR="00D54E1E" w:rsidRPr="00781D8B" w:rsidRDefault="00D54E1E" w:rsidP="00793C2D">
            <w:pPr>
              <w:tabs>
                <w:tab w:val="right" w:pos="9072"/>
              </w:tabs>
              <w:jc w:val="both"/>
              <w:rPr>
                <w:b/>
                <w:bCs/>
                <w:sz w:val="26"/>
                <w:szCs w:val="26"/>
                <w:u w:val="single"/>
              </w:rPr>
            </w:pPr>
          </w:p>
          <w:p w14:paraId="58CD34E9" w14:textId="77777777" w:rsidR="00D54E1E" w:rsidRPr="00781D8B" w:rsidRDefault="00D54E1E" w:rsidP="00793C2D">
            <w:pPr>
              <w:tabs>
                <w:tab w:val="right" w:pos="9072"/>
              </w:tabs>
              <w:jc w:val="both"/>
              <w:rPr>
                <w:b/>
                <w:bCs/>
                <w:sz w:val="26"/>
                <w:szCs w:val="26"/>
                <w:u w:val="single"/>
              </w:rPr>
            </w:pPr>
            <w:r w:rsidRPr="00781D8B">
              <w:rPr>
                <w:b/>
                <w:bCs/>
                <w:sz w:val="26"/>
                <w:szCs w:val="26"/>
                <w:u w:val="single"/>
              </w:rPr>
              <w:t>MÁV-VOLÁN Csoport</w:t>
            </w:r>
          </w:p>
          <w:p w14:paraId="5373C0C3" w14:textId="5E9058E9" w:rsidR="00D54E1E" w:rsidRPr="00781D8B" w:rsidRDefault="001424BE" w:rsidP="001424BE">
            <w:pPr>
              <w:tabs>
                <w:tab w:val="right" w:pos="9072"/>
              </w:tabs>
              <w:jc w:val="both"/>
              <w:rPr>
                <w:sz w:val="26"/>
                <w:szCs w:val="26"/>
              </w:rPr>
            </w:pPr>
            <w:r w:rsidRPr="001424BE">
              <w:rPr>
                <w:sz w:val="26"/>
                <w:szCs w:val="26"/>
              </w:rPr>
              <w:t>Tájékoztató</w:t>
            </w:r>
            <w:r>
              <w:rPr>
                <w:sz w:val="26"/>
                <w:szCs w:val="26"/>
              </w:rPr>
              <w:t xml:space="preserve"> H</w:t>
            </w:r>
            <w:r w:rsidRPr="001424BE">
              <w:rPr>
                <w:sz w:val="26"/>
                <w:szCs w:val="26"/>
              </w:rPr>
              <w:t>ajdú-</w:t>
            </w:r>
            <w:r>
              <w:rPr>
                <w:sz w:val="26"/>
                <w:szCs w:val="26"/>
              </w:rPr>
              <w:t>B</w:t>
            </w:r>
            <w:r w:rsidRPr="001424BE">
              <w:rPr>
                <w:sz w:val="26"/>
                <w:szCs w:val="26"/>
              </w:rPr>
              <w:t>ihar vármegye</w:t>
            </w:r>
            <w:r>
              <w:rPr>
                <w:sz w:val="26"/>
                <w:szCs w:val="26"/>
              </w:rPr>
              <w:t xml:space="preserve"> </w:t>
            </w:r>
            <w:r w:rsidRPr="001424BE">
              <w:rPr>
                <w:sz w:val="26"/>
                <w:szCs w:val="26"/>
              </w:rPr>
              <w:t>közösségi közlekedési helyzetéről</w:t>
            </w:r>
            <w:r w:rsidR="00D54E1E" w:rsidRPr="00781D8B">
              <w:rPr>
                <w:sz w:val="26"/>
                <w:szCs w:val="26"/>
              </w:rPr>
              <w:t xml:space="preserve"> </w:t>
            </w:r>
          </w:p>
          <w:p w14:paraId="2A9DF470" w14:textId="0DA9A104" w:rsidR="00461C03" w:rsidRPr="001424BE" w:rsidRDefault="00D54E1E" w:rsidP="00DD35A2">
            <w:pPr>
              <w:tabs>
                <w:tab w:val="right" w:pos="9072"/>
              </w:tabs>
              <w:jc w:val="both"/>
              <w:rPr>
                <w:i/>
                <w:iCs/>
                <w:sz w:val="26"/>
                <w:szCs w:val="26"/>
              </w:rPr>
            </w:pPr>
            <w:r w:rsidRPr="00781D8B">
              <w:rPr>
                <w:i/>
                <w:iCs/>
                <w:sz w:val="26"/>
                <w:szCs w:val="26"/>
              </w:rPr>
              <w:t>(Előterjesztés 3. számú melléklete)</w:t>
            </w:r>
          </w:p>
        </w:tc>
      </w:tr>
      <w:tr w:rsidR="00D54E1E" w:rsidRPr="00781D8B" w14:paraId="6EAEF8C5" w14:textId="77777777" w:rsidTr="00793C2D">
        <w:trPr>
          <w:trHeight w:val="837"/>
          <w:jc w:val="center"/>
        </w:trPr>
        <w:tc>
          <w:tcPr>
            <w:tcW w:w="2881" w:type="dxa"/>
            <w:vAlign w:val="center"/>
          </w:tcPr>
          <w:p w14:paraId="7A58B7DE" w14:textId="77777777" w:rsidR="00D54E1E" w:rsidRPr="00781D8B" w:rsidRDefault="00D54E1E" w:rsidP="00793C2D">
            <w:pPr>
              <w:tabs>
                <w:tab w:val="right" w:pos="9072"/>
              </w:tabs>
              <w:rPr>
                <w:b/>
                <w:sz w:val="26"/>
                <w:szCs w:val="26"/>
              </w:rPr>
            </w:pPr>
            <w:r w:rsidRPr="00781D8B">
              <w:rPr>
                <w:b/>
                <w:bCs/>
                <w:sz w:val="26"/>
                <w:szCs w:val="26"/>
              </w:rPr>
              <w:t>Készítette:</w:t>
            </w:r>
          </w:p>
        </w:tc>
        <w:tc>
          <w:tcPr>
            <w:tcW w:w="6337" w:type="dxa"/>
            <w:vAlign w:val="center"/>
          </w:tcPr>
          <w:p w14:paraId="3892B177" w14:textId="19A83536" w:rsidR="001424BE" w:rsidRPr="00781D8B" w:rsidRDefault="001424BE" w:rsidP="00793C2D">
            <w:pPr>
              <w:tabs>
                <w:tab w:val="right" w:pos="9072"/>
              </w:tabs>
              <w:rPr>
                <w:sz w:val="26"/>
                <w:szCs w:val="26"/>
              </w:rPr>
            </w:pPr>
            <w:r>
              <w:rPr>
                <w:sz w:val="26"/>
                <w:szCs w:val="26"/>
              </w:rPr>
              <w:t>Somlyai-Ozsváth Laura Katalin</w:t>
            </w:r>
          </w:p>
        </w:tc>
      </w:tr>
      <w:tr w:rsidR="00D54E1E" w:rsidRPr="00781D8B" w14:paraId="3E442EC6" w14:textId="77777777" w:rsidTr="00793C2D">
        <w:trPr>
          <w:trHeight w:val="567"/>
          <w:jc w:val="center"/>
        </w:trPr>
        <w:tc>
          <w:tcPr>
            <w:tcW w:w="2881" w:type="dxa"/>
            <w:vAlign w:val="center"/>
          </w:tcPr>
          <w:p w14:paraId="498A95E7" w14:textId="77777777" w:rsidR="00D54E1E" w:rsidRPr="00781D8B" w:rsidRDefault="00D54E1E" w:rsidP="00793C2D">
            <w:pPr>
              <w:rPr>
                <w:b/>
                <w:bCs/>
                <w:sz w:val="26"/>
                <w:szCs w:val="26"/>
              </w:rPr>
            </w:pPr>
            <w:r w:rsidRPr="00781D8B">
              <w:rPr>
                <w:b/>
                <w:bCs/>
                <w:sz w:val="26"/>
                <w:szCs w:val="26"/>
              </w:rPr>
              <w:t>Véleményező bizottság:</w:t>
            </w:r>
          </w:p>
        </w:tc>
        <w:tc>
          <w:tcPr>
            <w:tcW w:w="6337" w:type="dxa"/>
            <w:vAlign w:val="center"/>
          </w:tcPr>
          <w:p w14:paraId="64A58DF7" w14:textId="77777777" w:rsidR="00D54E1E" w:rsidRPr="00781D8B" w:rsidRDefault="00D54E1E" w:rsidP="00793C2D">
            <w:pPr>
              <w:rPr>
                <w:sz w:val="26"/>
                <w:szCs w:val="26"/>
              </w:rPr>
            </w:pPr>
            <w:r w:rsidRPr="00781D8B">
              <w:rPr>
                <w:sz w:val="26"/>
                <w:szCs w:val="26"/>
              </w:rPr>
              <w:t>Fejlesztési, Tervezési és Stratégiai Bizottság</w:t>
            </w:r>
          </w:p>
        </w:tc>
      </w:tr>
    </w:tbl>
    <w:p w14:paraId="58C326F0" w14:textId="77777777" w:rsidR="00D54E1E" w:rsidRPr="00460B5F" w:rsidRDefault="00D54E1E" w:rsidP="00D54E1E">
      <w:pPr>
        <w:tabs>
          <w:tab w:val="right" w:pos="9072"/>
        </w:tabs>
        <w:rPr>
          <w:b/>
          <w:bCs/>
        </w:rPr>
      </w:pPr>
    </w:p>
    <w:p w14:paraId="51B9AA31" w14:textId="77777777" w:rsidR="00D54E1E" w:rsidRPr="00460B5F" w:rsidRDefault="00D54E1E" w:rsidP="00D54E1E">
      <w:pPr>
        <w:tabs>
          <w:tab w:val="right" w:pos="9072"/>
        </w:tabs>
        <w:rPr>
          <w:b/>
          <w:bCs/>
        </w:rPr>
      </w:pPr>
    </w:p>
    <w:p w14:paraId="5AC2EDF2" w14:textId="77777777" w:rsidR="00D54E1E" w:rsidRPr="00460B5F" w:rsidRDefault="00D54E1E" w:rsidP="00D54E1E">
      <w:pPr>
        <w:tabs>
          <w:tab w:val="right" w:pos="9072"/>
        </w:tabs>
        <w:rPr>
          <w:b/>
          <w:bCs/>
        </w:rPr>
      </w:pPr>
    </w:p>
    <w:p w14:paraId="032F3615" w14:textId="77777777" w:rsidR="00D54E1E" w:rsidRPr="00460B5F" w:rsidRDefault="00D54E1E" w:rsidP="00D54E1E">
      <w:pPr>
        <w:tabs>
          <w:tab w:val="right" w:pos="9072"/>
        </w:tabs>
        <w:rPr>
          <w:b/>
          <w:bCs/>
        </w:rPr>
      </w:pPr>
    </w:p>
    <w:p w14:paraId="453A7CF3" w14:textId="77777777" w:rsidR="00D54E1E" w:rsidRPr="00460B5F" w:rsidRDefault="00D54E1E" w:rsidP="00D54E1E">
      <w:pPr>
        <w:tabs>
          <w:tab w:val="right" w:pos="9072"/>
        </w:tabs>
        <w:rPr>
          <w:b/>
          <w:bCs/>
        </w:rPr>
      </w:pPr>
    </w:p>
    <w:p w14:paraId="6FD84E65" w14:textId="77777777" w:rsidR="00D54E1E" w:rsidRPr="00460B5F" w:rsidRDefault="00D54E1E" w:rsidP="00D54E1E">
      <w:pPr>
        <w:tabs>
          <w:tab w:val="right" w:pos="9072"/>
        </w:tabs>
        <w:rPr>
          <w:b/>
          <w:bCs/>
        </w:rPr>
      </w:pPr>
    </w:p>
    <w:p w14:paraId="58445A8C" w14:textId="77777777" w:rsidR="00D54E1E" w:rsidRPr="00460B5F" w:rsidRDefault="00D54E1E" w:rsidP="00D54E1E">
      <w:pPr>
        <w:spacing w:after="160" w:line="259" w:lineRule="auto"/>
        <w:rPr>
          <w:b/>
          <w:bCs/>
        </w:rPr>
      </w:pPr>
      <w:r w:rsidRPr="00460B5F">
        <w:rPr>
          <w:b/>
          <w:bCs/>
        </w:rPr>
        <w:br w:type="page"/>
      </w:r>
    </w:p>
    <w:p w14:paraId="617CD941" w14:textId="77777777" w:rsidR="00134D4B" w:rsidRDefault="00134D4B" w:rsidP="00D54E1E">
      <w:pPr>
        <w:tabs>
          <w:tab w:val="right" w:pos="9072"/>
        </w:tabs>
        <w:jc w:val="both"/>
        <w:rPr>
          <w:b/>
          <w:bCs/>
        </w:rPr>
      </w:pPr>
    </w:p>
    <w:p w14:paraId="6753C3B2" w14:textId="1F7EE0A5" w:rsidR="00D54E1E" w:rsidRPr="00460B5F" w:rsidRDefault="00D54E1E" w:rsidP="00D54E1E">
      <w:pPr>
        <w:tabs>
          <w:tab w:val="right" w:pos="9072"/>
        </w:tabs>
        <w:jc w:val="both"/>
        <w:rPr>
          <w:b/>
          <w:bCs/>
        </w:rPr>
      </w:pPr>
      <w:r w:rsidRPr="00460B5F">
        <w:rPr>
          <w:b/>
          <w:bCs/>
        </w:rPr>
        <w:t>Tisztelt Közgyűlés!</w:t>
      </w:r>
    </w:p>
    <w:p w14:paraId="138771BD" w14:textId="77777777" w:rsidR="00D54E1E" w:rsidRDefault="00D54E1E" w:rsidP="00D54E1E">
      <w:pPr>
        <w:tabs>
          <w:tab w:val="right" w:pos="9072"/>
        </w:tabs>
        <w:jc w:val="both"/>
        <w:rPr>
          <w:b/>
        </w:rPr>
      </w:pPr>
    </w:p>
    <w:p w14:paraId="4E230C9E" w14:textId="60D1477E" w:rsidR="00D54E1E" w:rsidRPr="00460B5F" w:rsidRDefault="00D54E1E" w:rsidP="00D54E1E">
      <w:pPr>
        <w:jc w:val="both"/>
        <w:rPr>
          <w:rFonts w:eastAsia="Calibri"/>
          <w:lang w:eastAsia="en-US"/>
        </w:rPr>
      </w:pPr>
      <w:r w:rsidRPr="00460B5F">
        <w:rPr>
          <w:rFonts w:eastAsia="Calibri"/>
          <w:lang w:eastAsia="en-US"/>
        </w:rPr>
        <w:t xml:space="preserve">A Közgyűlés </w:t>
      </w:r>
      <w:r w:rsidR="008A2BC8" w:rsidRPr="008A2BC8">
        <w:rPr>
          <w:rFonts w:eastAsia="Calibri"/>
          <w:lang w:eastAsia="en-US"/>
        </w:rPr>
        <w:t xml:space="preserve">78/2023. (XII. 15.) </w:t>
      </w:r>
      <w:r w:rsidR="006B68A4">
        <w:rPr>
          <w:rFonts w:eastAsia="Calibri"/>
          <w:lang w:eastAsia="en-US"/>
        </w:rPr>
        <w:t>számú határozatával fogadta el a közgyűlés 202</w:t>
      </w:r>
      <w:r w:rsidR="008A2BC8">
        <w:rPr>
          <w:rFonts w:eastAsia="Calibri"/>
          <w:lang w:eastAsia="en-US"/>
        </w:rPr>
        <w:t>4</w:t>
      </w:r>
      <w:r w:rsidR="006B68A4">
        <w:rPr>
          <w:rFonts w:eastAsia="Calibri"/>
          <w:lang w:eastAsia="en-US"/>
        </w:rPr>
        <w:t xml:space="preserve">. évi üléstervét, mely alapján </w:t>
      </w:r>
      <w:r w:rsidRPr="00460B5F">
        <w:rPr>
          <w:rFonts w:eastAsia="Calibri"/>
          <w:lang w:eastAsia="en-US"/>
        </w:rPr>
        <w:t xml:space="preserve">a területfejlesztéssel kapcsolatos döntéseinek megalapozása érdekében napirendjére tűzte </w:t>
      </w:r>
      <w:r w:rsidRPr="00460B5F">
        <w:rPr>
          <w:bCs/>
        </w:rPr>
        <w:t>a közlekedésfejlesztés aktuális helyzetéről</w:t>
      </w:r>
      <w:r w:rsidRPr="00460B5F">
        <w:rPr>
          <w:rFonts w:eastAsia="Calibri"/>
          <w:lang w:eastAsia="en-US"/>
        </w:rPr>
        <w:t xml:space="preserve"> szóló tájékoztató megtárgyalását.</w:t>
      </w:r>
    </w:p>
    <w:p w14:paraId="51EC8341" w14:textId="77777777" w:rsidR="00134D4B" w:rsidRPr="00460B5F" w:rsidRDefault="00134D4B" w:rsidP="00D54E1E">
      <w:pPr>
        <w:jc w:val="both"/>
        <w:rPr>
          <w:rFonts w:eastAsia="Calibri"/>
          <w:lang w:eastAsia="en-US"/>
        </w:rPr>
      </w:pPr>
    </w:p>
    <w:p w14:paraId="10AE6DDF" w14:textId="4142ACFB" w:rsidR="00D54E1E" w:rsidRPr="00460B5F" w:rsidRDefault="00D54E1E" w:rsidP="00D54E1E">
      <w:pPr>
        <w:tabs>
          <w:tab w:val="num" w:pos="720"/>
        </w:tabs>
        <w:jc w:val="both"/>
        <w:rPr>
          <w:rFonts w:eastAsia="Calibri"/>
          <w:lang w:eastAsia="en-US"/>
        </w:rPr>
      </w:pPr>
      <w:r w:rsidRPr="00460B5F">
        <w:rPr>
          <w:rFonts w:eastAsia="Calibri"/>
          <w:lang w:eastAsia="en-US"/>
        </w:rPr>
        <w:t xml:space="preserve">A napirend előkészítése kapcsán előzetesen megkeresésre került </w:t>
      </w:r>
      <w:r w:rsidR="001424BE">
        <w:rPr>
          <w:rFonts w:eastAsia="Calibri"/>
          <w:lang w:eastAsia="en-US"/>
        </w:rPr>
        <w:t>az Építési és Közlekedési Minisztérium</w:t>
      </w:r>
      <w:r w:rsidRPr="00460B5F">
        <w:rPr>
          <w:rFonts w:eastAsia="Calibri"/>
          <w:lang w:eastAsia="en-US"/>
        </w:rPr>
        <w:t xml:space="preserve">, a Magyar Közút Nonprofit Zrt., a Magyar Államvasutak Zrt., valamint </w:t>
      </w:r>
      <w:r>
        <w:rPr>
          <w:rFonts w:eastAsia="Calibri"/>
          <w:lang w:eastAsia="en-US"/>
        </w:rPr>
        <w:t xml:space="preserve">Révész Máriusz, a Miniszterelnökség </w:t>
      </w:r>
      <w:r w:rsidRPr="00460B5F">
        <w:rPr>
          <w:rFonts w:eastAsia="Calibri"/>
          <w:lang w:eastAsia="en-US"/>
        </w:rPr>
        <w:t xml:space="preserve">aktív Magyarországért felelős </w:t>
      </w:r>
      <w:r>
        <w:rPr>
          <w:rFonts w:eastAsia="Calibri"/>
          <w:lang w:eastAsia="en-US"/>
        </w:rPr>
        <w:t>á</w:t>
      </w:r>
      <w:r w:rsidRPr="00460B5F">
        <w:rPr>
          <w:rFonts w:eastAsia="Calibri"/>
          <w:lang w:eastAsia="en-US"/>
        </w:rPr>
        <w:t>llamtitkár</w:t>
      </w:r>
      <w:r>
        <w:rPr>
          <w:rFonts w:eastAsia="Calibri"/>
          <w:lang w:eastAsia="en-US"/>
        </w:rPr>
        <w:t>a</w:t>
      </w:r>
      <w:r w:rsidRPr="00460B5F">
        <w:rPr>
          <w:rFonts w:eastAsia="Calibri"/>
          <w:lang w:eastAsia="en-US"/>
        </w:rPr>
        <w:t xml:space="preserve">. </w:t>
      </w:r>
    </w:p>
    <w:p w14:paraId="7AFE549A" w14:textId="77777777" w:rsidR="00134D4B" w:rsidRDefault="00134D4B" w:rsidP="00D54E1E">
      <w:pPr>
        <w:tabs>
          <w:tab w:val="num" w:pos="720"/>
        </w:tabs>
        <w:jc w:val="both"/>
        <w:rPr>
          <w:rFonts w:eastAsia="Calibri"/>
          <w:lang w:eastAsia="en-US"/>
        </w:rPr>
      </w:pPr>
    </w:p>
    <w:p w14:paraId="377DA4CB" w14:textId="77777777" w:rsidR="00D45800" w:rsidRDefault="00D54E1E" w:rsidP="00D45800">
      <w:pPr>
        <w:jc w:val="both"/>
      </w:pPr>
      <w:r w:rsidRPr="00460B5F">
        <w:t>A megkeresést követően</w:t>
      </w:r>
      <w:r w:rsidR="00550EB2">
        <w:t xml:space="preserve"> az</w:t>
      </w:r>
      <w:r w:rsidRPr="00460B5F">
        <w:t xml:space="preserve"> </w:t>
      </w:r>
      <w:r w:rsidR="00641FD3" w:rsidRPr="00641FD3">
        <w:t>Építési és Közlekedési Minisztérium</w:t>
      </w:r>
      <w:r w:rsidR="00DA06BC">
        <w:t xml:space="preserve"> megküldte ö</w:t>
      </w:r>
      <w:r w:rsidR="00DA06BC" w:rsidRPr="00DA06BC">
        <w:t>sszefoglaló</w:t>
      </w:r>
      <w:r w:rsidR="00DA06BC">
        <w:t>ját a</w:t>
      </w:r>
      <w:r w:rsidR="00DA06BC" w:rsidRPr="00DA06BC">
        <w:t xml:space="preserve"> Hajdú-Bihar vármegyei útfejlesztési projektekről</w:t>
      </w:r>
      <w:r w:rsidR="00DA06BC">
        <w:t xml:space="preserve">; a </w:t>
      </w:r>
      <w:r w:rsidR="00DA06BC" w:rsidRPr="00DA06BC">
        <w:t xml:space="preserve">Magyar Közút Nonprofit Zrt. </w:t>
      </w:r>
      <w:r w:rsidR="00DA06BC">
        <w:t>a v</w:t>
      </w:r>
      <w:r w:rsidR="00DA06BC" w:rsidRPr="00DA06BC">
        <w:t>ármegyei közlekedésfejlesztés aktuális helyzet</w:t>
      </w:r>
      <w:r w:rsidR="00DA06BC">
        <w:t xml:space="preserve">éről, míg a </w:t>
      </w:r>
      <w:r w:rsidR="00DA06BC" w:rsidRPr="00DA06BC">
        <w:t>MÁV-VOLÁN Csoport</w:t>
      </w:r>
      <w:r w:rsidR="00DA06BC">
        <w:t xml:space="preserve"> a </w:t>
      </w:r>
      <w:r w:rsidR="00DA06BC" w:rsidRPr="00DA06BC">
        <w:t>Hajdú-Bihar vármegye közösségi közlekedési helyzetéről</w:t>
      </w:r>
      <w:r w:rsidR="00DA06BC">
        <w:t xml:space="preserve"> szóló beszámolóját,</w:t>
      </w:r>
      <w:r w:rsidR="008A2BC8">
        <w:t xml:space="preserve"> </w:t>
      </w:r>
      <w:r w:rsidR="00D45800">
        <w:t xml:space="preserve">melyek az előterjesztés mellékletét képezik, de rövid összefoglalásukat az előterjesztés is tartalmazza. </w:t>
      </w:r>
    </w:p>
    <w:p w14:paraId="48C5B4EE" w14:textId="26AA19A1" w:rsidR="00D45800" w:rsidRDefault="00D45800" w:rsidP="00D45800">
      <w:pPr>
        <w:jc w:val="both"/>
      </w:pPr>
      <w:r>
        <w:t xml:space="preserve">A </w:t>
      </w:r>
      <w:r w:rsidR="008A2BC8" w:rsidRPr="008A2BC8">
        <w:t>Miniszterelnökség aktív Magyarországért felelős államtitkár</w:t>
      </w:r>
      <w:r w:rsidR="008A2BC8">
        <w:t xml:space="preserve">a </w:t>
      </w:r>
      <w:r>
        <w:t xml:space="preserve">terjedelmesebb összefoglaló anyagot nem küldött, figyelemmel arra, hogy </w:t>
      </w:r>
      <w:r w:rsidRPr="00D45800">
        <w:t xml:space="preserve">Hajdú-Bihar </w:t>
      </w:r>
      <w:r>
        <w:t>v</w:t>
      </w:r>
      <w:r w:rsidRPr="00D45800">
        <w:t>ármegyé</w:t>
      </w:r>
      <w:r>
        <w:t>t</w:t>
      </w:r>
      <w:r w:rsidRPr="00D45800">
        <w:t xml:space="preserve"> az aktív mobilitással kapcsolatos jelentős</w:t>
      </w:r>
      <w:r>
        <w:t>ebb</w:t>
      </w:r>
      <w:r w:rsidRPr="00D45800">
        <w:t xml:space="preserve"> állami fejlesztések</w:t>
      </w:r>
      <w:r>
        <w:t xml:space="preserve"> idén</w:t>
      </w:r>
      <w:r w:rsidRPr="00D45800">
        <w:t xml:space="preserve"> nem</w:t>
      </w:r>
      <w:r>
        <w:t xml:space="preserve"> érintették, ezért egy rövidebb levélben tájékoztatta önkormányzatunkat az aktuális helyzetről a témában. A tájékoztatás lényege az előterjesztés szövegében olvasható. </w:t>
      </w:r>
    </w:p>
    <w:p w14:paraId="41115856" w14:textId="77777777" w:rsidR="00D45800" w:rsidRPr="00D45800" w:rsidRDefault="00D45800" w:rsidP="00D45800">
      <w:pPr>
        <w:jc w:val="both"/>
      </w:pPr>
    </w:p>
    <w:p w14:paraId="3EC3C349" w14:textId="39C1226E" w:rsidR="00416B43" w:rsidRPr="00416B43" w:rsidRDefault="00416B43" w:rsidP="00416B43">
      <w:pPr>
        <w:pStyle w:val="Listaszerbekezds"/>
        <w:ind w:left="1077" w:hanging="1077"/>
        <w:jc w:val="center"/>
        <w:rPr>
          <w:rFonts w:ascii="Times New Roman" w:hAnsi="Times New Roman" w:cs="Times New Roman"/>
          <w:b/>
        </w:rPr>
      </w:pPr>
      <w:r>
        <w:rPr>
          <w:rFonts w:ascii="Times New Roman" w:hAnsi="Times New Roman" w:cs="Times New Roman"/>
          <w:b/>
        </w:rPr>
        <w:t>I.</w:t>
      </w:r>
    </w:p>
    <w:p w14:paraId="4AA501A8" w14:textId="58F954EB" w:rsidR="00DA06BC" w:rsidRPr="00416B43" w:rsidRDefault="009A3B67" w:rsidP="00416B43">
      <w:pPr>
        <w:jc w:val="center"/>
        <w:rPr>
          <w:b/>
        </w:rPr>
      </w:pPr>
      <w:r>
        <w:rPr>
          <w:b/>
        </w:rPr>
        <w:t xml:space="preserve">Az </w:t>
      </w:r>
      <w:r w:rsidR="00A253C9" w:rsidRPr="00416B43">
        <w:rPr>
          <w:b/>
        </w:rPr>
        <w:t xml:space="preserve">Építési és Közlekedési Minisztérium tájékoztatása </w:t>
      </w:r>
      <w:r w:rsidR="00DA06BC" w:rsidRPr="00416B43">
        <w:rPr>
          <w:b/>
        </w:rPr>
        <w:t>Hajdú-Bihar vármegyei útfejlesztési projektekről</w:t>
      </w:r>
    </w:p>
    <w:p w14:paraId="4A2188B1" w14:textId="77777777" w:rsidR="00DA06BC" w:rsidRPr="00460B5F" w:rsidRDefault="00DA06BC" w:rsidP="00D54E1E">
      <w:pPr>
        <w:pStyle w:val="Listaszerbekezds"/>
        <w:ind w:left="357"/>
        <w:contextualSpacing w:val="0"/>
        <w:rPr>
          <w:rFonts w:ascii="Times New Roman" w:hAnsi="Times New Roman" w:cs="Times New Roman"/>
          <w:b/>
          <w:sz w:val="24"/>
          <w:szCs w:val="24"/>
        </w:rPr>
      </w:pPr>
    </w:p>
    <w:p w14:paraId="70A9F767" w14:textId="77777777" w:rsidR="00D54E1E" w:rsidRDefault="00D54E1E" w:rsidP="00D54E1E">
      <w:pPr>
        <w:pStyle w:val="Listaszerbekezds"/>
        <w:numPr>
          <w:ilvl w:val="0"/>
          <w:numId w:val="2"/>
        </w:numPr>
        <w:ind w:left="357" w:hanging="357"/>
        <w:contextualSpacing w:val="0"/>
        <w:rPr>
          <w:rFonts w:ascii="Times New Roman" w:hAnsi="Times New Roman" w:cs="Times New Roman"/>
          <w:b/>
          <w:noProof/>
          <w:sz w:val="24"/>
          <w:szCs w:val="24"/>
          <w:u w:val="single"/>
        </w:rPr>
      </w:pPr>
      <w:r w:rsidRPr="00460B5F">
        <w:rPr>
          <w:rFonts w:ascii="Times New Roman" w:hAnsi="Times New Roman" w:cs="Times New Roman"/>
          <w:b/>
          <w:noProof/>
          <w:sz w:val="24"/>
          <w:szCs w:val="24"/>
          <w:u w:val="single"/>
        </w:rPr>
        <w:t>ÚTFEJLESZTÉSEK:</w:t>
      </w:r>
    </w:p>
    <w:p w14:paraId="2981185C" w14:textId="77777777" w:rsidR="00367EE9" w:rsidRDefault="00367EE9" w:rsidP="00367EE9">
      <w:pPr>
        <w:rPr>
          <w:b/>
          <w:noProof/>
          <w:u w:val="single"/>
        </w:rPr>
      </w:pPr>
    </w:p>
    <w:tbl>
      <w:tblPr>
        <w:tblStyle w:val="Rcsostblzat"/>
        <w:tblW w:w="10065" w:type="dxa"/>
        <w:tblInd w:w="-289" w:type="dxa"/>
        <w:tblLook w:val="04A0" w:firstRow="1" w:lastRow="0" w:firstColumn="1" w:lastColumn="0" w:noHBand="0" w:noVBand="1"/>
      </w:tblPr>
      <w:tblGrid>
        <w:gridCol w:w="669"/>
        <w:gridCol w:w="2167"/>
        <w:gridCol w:w="7229"/>
      </w:tblGrid>
      <w:tr w:rsidR="00AC401D" w:rsidRPr="00112006" w14:paraId="41165AF7" w14:textId="77777777" w:rsidTr="00481DCE">
        <w:tc>
          <w:tcPr>
            <w:tcW w:w="669" w:type="dxa"/>
            <w:shd w:val="clear" w:color="auto" w:fill="D9D9D9" w:themeFill="background1" w:themeFillShade="D9"/>
            <w:vAlign w:val="center"/>
          </w:tcPr>
          <w:p w14:paraId="7C3D67C7" w14:textId="71ADD535" w:rsidR="00AC401D" w:rsidRPr="0088238E" w:rsidRDefault="00AC401D" w:rsidP="000B17B9">
            <w:pPr>
              <w:jc w:val="center"/>
              <w:rPr>
                <w:bCs/>
                <w:noProof/>
                <w:sz w:val="22"/>
                <w:szCs w:val="22"/>
              </w:rPr>
            </w:pPr>
            <w:r w:rsidRPr="0088238E">
              <w:rPr>
                <w:bCs/>
                <w:noProof/>
                <w:sz w:val="22"/>
                <w:szCs w:val="22"/>
              </w:rPr>
              <w:t>Sor-szám</w:t>
            </w:r>
          </w:p>
        </w:tc>
        <w:tc>
          <w:tcPr>
            <w:tcW w:w="2167" w:type="dxa"/>
            <w:shd w:val="clear" w:color="auto" w:fill="D9D9D9" w:themeFill="background1" w:themeFillShade="D9"/>
            <w:vAlign w:val="center"/>
          </w:tcPr>
          <w:p w14:paraId="2DFC6856" w14:textId="19521006" w:rsidR="00AC401D" w:rsidRPr="00112006" w:rsidRDefault="00AC401D" w:rsidP="000B17B9">
            <w:pPr>
              <w:jc w:val="center"/>
              <w:rPr>
                <w:bCs/>
                <w:noProof/>
                <w:sz w:val="22"/>
                <w:szCs w:val="22"/>
              </w:rPr>
            </w:pPr>
            <w:r w:rsidRPr="00112006">
              <w:rPr>
                <w:bCs/>
                <w:noProof/>
                <w:sz w:val="22"/>
                <w:szCs w:val="22"/>
              </w:rPr>
              <w:t>Projekt megnevezése</w:t>
            </w:r>
          </w:p>
        </w:tc>
        <w:tc>
          <w:tcPr>
            <w:tcW w:w="7229" w:type="dxa"/>
            <w:shd w:val="clear" w:color="auto" w:fill="D9D9D9" w:themeFill="background1" w:themeFillShade="D9"/>
            <w:vAlign w:val="center"/>
          </w:tcPr>
          <w:p w14:paraId="506D73CF" w14:textId="6539F915" w:rsidR="00AC401D" w:rsidRPr="00112006" w:rsidRDefault="00AC401D" w:rsidP="000B17B9">
            <w:pPr>
              <w:jc w:val="center"/>
              <w:rPr>
                <w:bCs/>
                <w:noProof/>
                <w:sz w:val="22"/>
                <w:szCs w:val="22"/>
              </w:rPr>
            </w:pPr>
            <w:r w:rsidRPr="00112006">
              <w:rPr>
                <w:bCs/>
                <w:noProof/>
                <w:sz w:val="22"/>
                <w:szCs w:val="22"/>
              </w:rPr>
              <w:t>Státusz</w:t>
            </w:r>
          </w:p>
        </w:tc>
      </w:tr>
      <w:tr w:rsidR="00481DCE" w:rsidRPr="00112006" w14:paraId="1A87BA98" w14:textId="77777777" w:rsidTr="00481DCE">
        <w:tc>
          <w:tcPr>
            <w:tcW w:w="10065" w:type="dxa"/>
            <w:gridSpan w:val="3"/>
            <w:shd w:val="clear" w:color="auto" w:fill="D9D9D9" w:themeFill="background1" w:themeFillShade="D9"/>
            <w:vAlign w:val="center"/>
          </w:tcPr>
          <w:p w14:paraId="62B37B22" w14:textId="6F1ADE0E" w:rsidR="00481DCE" w:rsidRPr="00112006" w:rsidRDefault="00481DCE" w:rsidP="000B17B9">
            <w:pPr>
              <w:jc w:val="center"/>
              <w:rPr>
                <w:bCs/>
                <w:noProof/>
                <w:sz w:val="22"/>
                <w:szCs w:val="22"/>
              </w:rPr>
            </w:pPr>
            <w:r>
              <w:rPr>
                <w:bCs/>
                <w:noProof/>
                <w:sz w:val="22"/>
                <w:szCs w:val="22"/>
              </w:rPr>
              <w:t>Észak-Nyugati Gazdasági Övezethez tartozó fejlesztések</w:t>
            </w:r>
          </w:p>
        </w:tc>
      </w:tr>
      <w:tr w:rsidR="00084294" w:rsidRPr="00112006" w14:paraId="40B5F7BC" w14:textId="77777777" w:rsidTr="00481DCE">
        <w:tc>
          <w:tcPr>
            <w:tcW w:w="669" w:type="dxa"/>
            <w:shd w:val="clear" w:color="auto" w:fill="auto"/>
            <w:vAlign w:val="center"/>
          </w:tcPr>
          <w:p w14:paraId="237E3E6D" w14:textId="28859D24" w:rsidR="00084294" w:rsidRPr="0088238E" w:rsidRDefault="00481DCE" w:rsidP="000B17B9">
            <w:pPr>
              <w:jc w:val="center"/>
              <w:rPr>
                <w:bCs/>
                <w:noProof/>
                <w:sz w:val="22"/>
                <w:szCs w:val="22"/>
              </w:rPr>
            </w:pPr>
            <w:r>
              <w:rPr>
                <w:bCs/>
                <w:noProof/>
                <w:sz w:val="22"/>
                <w:szCs w:val="22"/>
              </w:rPr>
              <w:t>1.</w:t>
            </w:r>
          </w:p>
        </w:tc>
        <w:tc>
          <w:tcPr>
            <w:tcW w:w="2167" w:type="dxa"/>
            <w:shd w:val="clear" w:color="auto" w:fill="auto"/>
            <w:vAlign w:val="center"/>
          </w:tcPr>
          <w:p w14:paraId="3D2D95F8" w14:textId="2F510E67" w:rsidR="00084294" w:rsidRPr="00084294" w:rsidRDefault="00084294" w:rsidP="000B17B9">
            <w:pPr>
              <w:jc w:val="center"/>
              <w:rPr>
                <w:bCs/>
                <w:noProof/>
                <w:sz w:val="22"/>
                <w:szCs w:val="22"/>
              </w:rPr>
            </w:pPr>
            <w:r w:rsidRPr="00084294">
              <w:rPr>
                <w:bCs/>
                <w:noProof/>
                <w:sz w:val="22"/>
                <w:szCs w:val="22"/>
              </w:rPr>
              <w:t>M35 autópálya és a 35. számú főút között  a Balmazújvárosi út / Füredi út – Csigekert utca – Szabó Lőrinc utca csomópont átépítése</w:t>
            </w:r>
          </w:p>
        </w:tc>
        <w:tc>
          <w:tcPr>
            <w:tcW w:w="7229" w:type="dxa"/>
            <w:shd w:val="clear" w:color="auto" w:fill="auto"/>
            <w:vAlign w:val="center"/>
          </w:tcPr>
          <w:p w14:paraId="53A24CF9" w14:textId="37DB15AC" w:rsidR="00084294" w:rsidRPr="00084294" w:rsidRDefault="00084294" w:rsidP="000B17B9">
            <w:pPr>
              <w:jc w:val="both"/>
              <w:rPr>
                <w:bCs/>
                <w:noProof/>
                <w:sz w:val="22"/>
                <w:szCs w:val="22"/>
              </w:rPr>
            </w:pPr>
            <w:r w:rsidRPr="00084294">
              <w:rPr>
                <w:bCs/>
                <w:noProof/>
                <w:sz w:val="22"/>
                <w:szCs w:val="22"/>
              </w:rPr>
              <w:t xml:space="preserve">A kivitelezési közbeszerzési eljárás során az összegezés kiküldésre került. Nyertes Ajánlattevők a Debreceni Mélyépítő Holding Kft. és </w:t>
            </w:r>
            <w:r w:rsidR="009A3B67">
              <w:rPr>
                <w:bCs/>
                <w:noProof/>
                <w:sz w:val="22"/>
                <w:szCs w:val="22"/>
              </w:rPr>
              <w:t xml:space="preserve">a </w:t>
            </w:r>
            <w:r w:rsidRPr="00084294">
              <w:rPr>
                <w:bCs/>
                <w:noProof/>
                <w:sz w:val="22"/>
                <w:szCs w:val="22"/>
              </w:rPr>
              <w:t xml:space="preserve">"KE-VÍZ 21" zRt. bruttó 1,9 Mrd Ft-os ajánlattal. A fejlesztés megvalósításának átfutási ideje a szerződéskötéstől számítva 16 hónap. </w:t>
            </w:r>
          </w:p>
          <w:p w14:paraId="18DF11AE" w14:textId="146FD835" w:rsidR="00084294" w:rsidRPr="00084294" w:rsidRDefault="00084294" w:rsidP="000B17B9">
            <w:pPr>
              <w:jc w:val="both"/>
              <w:rPr>
                <w:bCs/>
                <w:noProof/>
                <w:sz w:val="22"/>
                <w:szCs w:val="22"/>
              </w:rPr>
            </w:pPr>
            <w:r w:rsidRPr="00084294">
              <w:rPr>
                <w:bCs/>
                <w:noProof/>
                <w:sz w:val="22"/>
                <w:szCs w:val="22"/>
              </w:rPr>
              <w:t>A nyertes ajánlattevő részére a szerződés megkötését megelőzően felajánlásra került a szerződés módosítása a KTI által megállapított nettó 1.400.315.243,- Ft összegre, amit a Vállalkozó a 2024. október 24-én kelt levelével elfogadott. A Szerződésmódosítás tervezetének készítése folyamatban.</w:t>
            </w:r>
          </w:p>
        </w:tc>
      </w:tr>
      <w:tr w:rsidR="00084294" w:rsidRPr="00112006" w14:paraId="4F17B6D6" w14:textId="77777777" w:rsidTr="00481DCE">
        <w:tc>
          <w:tcPr>
            <w:tcW w:w="669" w:type="dxa"/>
            <w:shd w:val="clear" w:color="auto" w:fill="auto"/>
            <w:vAlign w:val="center"/>
          </w:tcPr>
          <w:p w14:paraId="432BC206" w14:textId="3B327DF2" w:rsidR="00084294" w:rsidRPr="0088238E" w:rsidRDefault="00481DCE" w:rsidP="000B17B9">
            <w:pPr>
              <w:jc w:val="center"/>
              <w:rPr>
                <w:bCs/>
                <w:noProof/>
                <w:sz w:val="22"/>
                <w:szCs w:val="22"/>
              </w:rPr>
            </w:pPr>
            <w:r>
              <w:rPr>
                <w:bCs/>
                <w:noProof/>
                <w:sz w:val="22"/>
                <w:szCs w:val="22"/>
              </w:rPr>
              <w:t>2.</w:t>
            </w:r>
          </w:p>
        </w:tc>
        <w:tc>
          <w:tcPr>
            <w:tcW w:w="2167" w:type="dxa"/>
            <w:shd w:val="clear" w:color="auto" w:fill="auto"/>
            <w:vAlign w:val="center"/>
          </w:tcPr>
          <w:p w14:paraId="00BF402B" w14:textId="27F4A35A" w:rsidR="00084294" w:rsidRPr="00112006" w:rsidRDefault="00084294" w:rsidP="000B17B9">
            <w:pPr>
              <w:jc w:val="center"/>
              <w:rPr>
                <w:bCs/>
                <w:noProof/>
                <w:sz w:val="22"/>
                <w:szCs w:val="22"/>
              </w:rPr>
            </w:pPr>
            <w:r w:rsidRPr="00DE4649">
              <w:rPr>
                <w:bCs/>
                <w:noProof/>
                <w:sz w:val="22"/>
                <w:szCs w:val="22"/>
              </w:rPr>
              <w:t xml:space="preserve">Debrecen-Józsa északi tehermentesítő út (M35 autópálya – 35. sz. főút között) </w:t>
            </w:r>
            <w:r>
              <w:rPr>
                <w:bCs/>
                <w:noProof/>
                <w:sz w:val="22"/>
                <w:szCs w:val="22"/>
              </w:rPr>
              <w:t>előkészítése</w:t>
            </w:r>
          </w:p>
        </w:tc>
        <w:tc>
          <w:tcPr>
            <w:tcW w:w="7229" w:type="dxa"/>
            <w:shd w:val="clear" w:color="auto" w:fill="auto"/>
            <w:vAlign w:val="center"/>
          </w:tcPr>
          <w:p w14:paraId="440D58E2" w14:textId="3159895A" w:rsidR="00084294" w:rsidRPr="00084294" w:rsidRDefault="00084294" w:rsidP="000B17B9">
            <w:pPr>
              <w:jc w:val="both"/>
              <w:rPr>
                <w:sz w:val="22"/>
                <w:szCs w:val="22"/>
              </w:rPr>
            </w:pPr>
            <w:r w:rsidRPr="00084294">
              <w:rPr>
                <w:sz w:val="22"/>
                <w:szCs w:val="22"/>
              </w:rPr>
              <w:t>A környezetvédelmi munkarész, az engedélyezési és kiviteli tervek elkészítésére, továbbá a szükséges engedélyek megszerzésére vonatkozó tervezési szerződés a FŐMTERV Mérnöki Tervező Zrt. – Cívis Komplex Mérnök Kft. konzorciummal 2024. szeptember 24. napján aláírásra került bruttó 288 millió Ft összeggel. A Tervező az Állapotfelvételi dokumentációt 2024. november 5. napján leszállította. Az engedélyezési tervdokumentáció várhatóan 2025. szeptember hónapban, a kiviteli tervdokumentáció várhatóan 2026. május hónapban kerülhet leszállításra. A tervezés átfutási ideje tervezetten 600 nap.</w:t>
            </w:r>
          </w:p>
        </w:tc>
      </w:tr>
      <w:tr w:rsidR="00084294" w:rsidRPr="00112006" w14:paraId="6F75B82F" w14:textId="77777777" w:rsidTr="00481DCE">
        <w:tc>
          <w:tcPr>
            <w:tcW w:w="669" w:type="dxa"/>
            <w:shd w:val="clear" w:color="auto" w:fill="auto"/>
            <w:vAlign w:val="center"/>
          </w:tcPr>
          <w:p w14:paraId="31FDC35C" w14:textId="490BB97E" w:rsidR="00084294" w:rsidRPr="0088238E" w:rsidRDefault="00481DCE" w:rsidP="000B17B9">
            <w:pPr>
              <w:jc w:val="center"/>
              <w:rPr>
                <w:bCs/>
                <w:noProof/>
                <w:sz w:val="22"/>
                <w:szCs w:val="22"/>
              </w:rPr>
            </w:pPr>
            <w:r>
              <w:rPr>
                <w:bCs/>
                <w:noProof/>
                <w:sz w:val="22"/>
                <w:szCs w:val="22"/>
              </w:rPr>
              <w:t>3.</w:t>
            </w:r>
          </w:p>
        </w:tc>
        <w:tc>
          <w:tcPr>
            <w:tcW w:w="2167" w:type="dxa"/>
            <w:shd w:val="clear" w:color="auto" w:fill="auto"/>
            <w:vAlign w:val="center"/>
          </w:tcPr>
          <w:p w14:paraId="6F3C70F8" w14:textId="6ADB2C0B" w:rsidR="00084294" w:rsidRPr="00DE4649" w:rsidRDefault="00084294" w:rsidP="000B17B9">
            <w:pPr>
              <w:jc w:val="center"/>
              <w:rPr>
                <w:bCs/>
                <w:noProof/>
                <w:sz w:val="22"/>
                <w:szCs w:val="22"/>
              </w:rPr>
            </w:pPr>
            <w:r w:rsidRPr="00F25122">
              <w:rPr>
                <w:bCs/>
                <w:noProof/>
                <w:sz w:val="22"/>
                <w:szCs w:val="22"/>
              </w:rPr>
              <w:t>35. sz. főút Debrecen-Józsa – 354. sz. főút közötti szakasz 2x2 sávra történő fejlesztés</w:t>
            </w:r>
            <w:r w:rsidR="009A3B67">
              <w:rPr>
                <w:bCs/>
                <w:noProof/>
                <w:sz w:val="22"/>
                <w:szCs w:val="22"/>
              </w:rPr>
              <w:t>e</w:t>
            </w:r>
          </w:p>
        </w:tc>
        <w:tc>
          <w:tcPr>
            <w:tcW w:w="7229" w:type="dxa"/>
            <w:shd w:val="clear" w:color="auto" w:fill="auto"/>
            <w:vAlign w:val="center"/>
          </w:tcPr>
          <w:p w14:paraId="7CC6BE0B" w14:textId="146FEDA2" w:rsidR="00084294" w:rsidRPr="00084294" w:rsidRDefault="00084294" w:rsidP="000B17B9">
            <w:pPr>
              <w:jc w:val="both"/>
              <w:rPr>
                <w:sz w:val="22"/>
                <w:szCs w:val="22"/>
              </w:rPr>
            </w:pPr>
            <w:r w:rsidRPr="00084294">
              <w:rPr>
                <w:sz w:val="22"/>
                <w:szCs w:val="22"/>
              </w:rPr>
              <w:t>A Tervező kiválasztására vonatkozó közbeszerzési eljárás lezárult. Az UTIBER Közúti Beruházó Kft-vel kötött, bruttó 262 millió Ft értékű Tervezési Szerződés 2024. október 9. napján hatályba lépett, a tervezés átfutási ideje 600 nap.</w:t>
            </w:r>
          </w:p>
        </w:tc>
      </w:tr>
      <w:tr w:rsidR="00084294" w:rsidRPr="00112006" w14:paraId="79F14FD4" w14:textId="77777777" w:rsidTr="00481DCE">
        <w:tc>
          <w:tcPr>
            <w:tcW w:w="669" w:type="dxa"/>
            <w:shd w:val="clear" w:color="auto" w:fill="auto"/>
            <w:vAlign w:val="center"/>
          </w:tcPr>
          <w:p w14:paraId="12F69D3A" w14:textId="1A02BD9A" w:rsidR="00084294" w:rsidRPr="0088238E" w:rsidRDefault="00481DCE" w:rsidP="000B17B9">
            <w:pPr>
              <w:jc w:val="center"/>
              <w:rPr>
                <w:bCs/>
                <w:noProof/>
                <w:sz w:val="22"/>
                <w:szCs w:val="22"/>
              </w:rPr>
            </w:pPr>
            <w:r>
              <w:rPr>
                <w:bCs/>
                <w:noProof/>
                <w:sz w:val="22"/>
                <w:szCs w:val="22"/>
              </w:rPr>
              <w:lastRenderedPageBreak/>
              <w:t>4.</w:t>
            </w:r>
          </w:p>
        </w:tc>
        <w:tc>
          <w:tcPr>
            <w:tcW w:w="2167" w:type="dxa"/>
            <w:shd w:val="clear" w:color="auto" w:fill="auto"/>
            <w:vAlign w:val="center"/>
          </w:tcPr>
          <w:p w14:paraId="19FA787D" w14:textId="576CE5E0" w:rsidR="00084294" w:rsidRPr="00F25122" w:rsidRDefault="00084294" w:rsidP="000B17B9">
            <w:pPr>
              <w:jc w:val="center"/>
              <w:rPr>
                <w:bCs/>
                <w:noProof/>
                <w:sz w:val="22"/>
                <w:szCs w:val="22"/>
              </w:rPr>
            </w:pPr>
            <w:r w:rsidRPr="00156E56">
              <w:rPr>
                <w:bCs/>
                <w:noProof/>
                <w:sz w:val="22"/>
                <w:szCs w:val="22"/>
              </w:rPr>
              <w:t>354. sz. és 33. sz. főút összekötés I. üteme (354. sz. főút – Vezér utca közötti szakasz)</w:t>
            </w:r>
          </w:p>
        </w:tc>
        <w:tc>
          <w:tcPr>
            <w:tcW w:w="7229" w:type="dxa"/>
            <w:shd w:val="clear" w:color="auto" w:fill="auto"/>
            <w:vAlign w:val="center"/>
          </w:tcPr>
          <w:p w14:paraId="38ED12A7" w14:textId="2104A53F" w:rsidR="00084294" w:rsidRPr="00084294" w:rsidRDefault="00084294" w:rsidP="000B17B9">
            <w:pPr>
              <w:jc w:val="both"/>
              <w:rPr>
                <w:sz w:val="22"/>
                <w:szCs w:val="22"/>
              </w:rPr>
            </w:pPr>
            <w:r w:rsidRPr="00084294">
              <w:rPr>
                <w:sz w:val="22"/>
                <w:szCs w:val="22"/>
              </w:rPr>
              <w:t xml:space="preserve">A kivitelezésre vonatkozó közbeszerzési eljárás folyamatban van, az Összegezés kiküldésére még nem került sor. A fejlesztés megvalósításának átfutási ideje a szerződés hatálybalépésétől számított 20 hónap. A 4/2024. ÉKM utasítás szerinti szakvéleményben megállapított 10%-os nyereséggel számított becsült érték alacsonyabb a jelenleg nyertesnek tűnő ajánlat értékéhez képest. A forrásbiztosító Korm. határozat módosítása és Miniszterelnöki Kormányiroda általi forrásbiztosító felhatalmazás szükséges az eredményhirdetéshez. Az eredményhirdetést követően pedig </w:t>
            </w:r>
            <w:r w:rsidR="009A3B67">
              <w:rPr>
                <w:sz w:val="22"/>
                <w:szCs w:val="22"/>
              </w:rPr>
              <w:t xml:space="preserve">a </w:t>
            </w:r>
            <w:r w:rsidRPr="00084294">
              <w:rPr>
                <w:sz w:val="22"/>
                <w:szCs w:val="22"/>
              </w:rPr>
              <w:t>Miniszterelnöki Kormányiroda általi forrásbiztosítás módosítása szükséges annak érdekében, hogy a nyertes ajánlattevő részére a szerződés megkötését megelőzően felajánlható legyen a szerződés módosítása a szükséges összegre.</w:t>
            </w:r>
          </w:p>
        </w:tc>
      </w:tr>
      <w:tr w:rsidR="00084294" w:rsidRPr="00112006" w14:paraId="07A312A4" w14:textId="77777777" w:rsidTr="00481DCE">
        <w:tc>
          <w:tcPr>
            <w:tcW w:w="669" w:type="dxa"/>
            <w:shd w:val="clear" w:color="auto" w:fill="auto"/>
            <w:vAlign w:val="center"/>
          </w:tcPr>
          <w:p w14:paraId="496AEC8D" w14:textId="3B613064" w:rsidR="00084294" w:rsidRPr="0088238E" w:rsidRDefault="00481DCE" w:rsidP="000B17B9">
            <w:pPr>
              <w:jc w:val="center"/>
              <w:rPr>
                <w:bCs/>
                <w:noProof/>
                <w:sz w:val="22"/>
                <w:szCs w:val="22"/>
              </w:rPr>
            </w:pPr>
            <w:r>
              <w:rPr>
                <w:bCs/>
                <w:noProof/>
                <w:sz w:val="22"/>
                <w:szCs w:val="22"/>
              </w:rPr>
              <w:t>5.</w:t>
            </w:r>
          </w:p>
        </w:tc>
        <w:tc>
          <w:tcPr>
            <w:tcW w:w="2167" w:type="dxa"/>
            <w:shd w:val="clear" w:color="auto" w:fill="auto"/>
            <w:vAlign w:val="center"/>
          </w:tcPr>
          <w:p w14:paraId="2601B172" w14:textId="3B9B65F5" w:rsidR="00084294" w:rsidRPr="00F25122" w:rsidRDefault="00084294" w:rsidP="000B17B9">
            <w:pPr>
              <w:jc w:val="center"/>
              <w:rPr>
                <w:bCs/>
                <w:noProof/>
                <w:sz w:val="22"/>
                <w:szCs w:val="22"/>
              </w:rPr>
            </w:pPr>
            <w:r w:rsidRPr="00F25122">
              <w:rPr>
                <w:bCs/>
                <w:noProof/>
                <w:sz w:val="22"/>
                <w:szCs w:val="22"/>
              </w:rPr>
              <w:t>Füredi út – Böszörményi út csomópont fejlesztése</w:t>
            </w:r>
          </w:p>
        </w:tc>
        <w:tc>
          <w:tcPr>
            <w:tcW w:w="7229" w:type="dxa"/>
            <w:shd w:val="clear" w:color="auto" w:fill="auto"/>
            <w:vAlign w:val="center"/>
          </w:tcPr>
          <w:p w14:paraId="7FBCBCF4" w14:textId="77777777" w:rsidR="00481DCE" w:rsidRPr="00481DCE" w:rsidRDefault="00481DCE" w:rsidP="000B17B9">
            <w:pPr>
              <w:jc w:val="both"/>
              <w:rPr>
                <w:sz w:val="22"/>
                <w:szCs w:val="22"/>
              </w:rPr>
            </w:pPr>
            <w:r w:rsidRPr="00481DCE">
              <w:rPr>
                <w:sz w:val="22"/>
                <w:szCs w:val="22"/>
              </w:rPr>
              <w:t xml:space="preserve">A környezetvédelmi engedély megszerzéséig tartó tervezési szerződés a FŐMTERV Zrt. és </w:t>
            </w:r>
            <w:proofErr w:type="spellStart"/>
            <w:r w:rsidRPr="00481DCE">
              <w:rPr>
                <w:sz w:val="22"/>
                <w:szCs w:val="22"/>
              </w:rPr>
              <w:t>Roden</w:t>
            </w:r>
            <w:proofErr w:type="spellEnd"/>
            <w:r w:rsidRPr="00481DCE">
              <w:rPr>
                <w:sz w:val="22"/>
                <w:szCs w:val="22"/>
              </w:rPr>
              <w:t xml:space="preserve"> alkotta konzorciummal 2024. május 28. napján aláírásra került bruttó 14 millió Ft összeggel. A tervezés átfutási ideje 510 nap (jelen tervezés befejezése tervezetten 2025. október).</w:t>
            </w:r>
          </w:p>
          <w:p w14:paraId="2A011C2F" w14:textId="60560E97" w:rsidR="00084294" w:rsidRPr="00084294" w:rsidRDefault="00481DCE" w:rsidP="000B17B9">
            <w:pPr>
              <w:jc w:val="both"/>
              <w:rPr>
                <w:sz w:val="22"/>
                <w:szCs w:val="22"/>
              </w:rPr>
            </w:pPr>
            <w:r w:rsidRPr="00481DCE">
              <w:rPr>
                <w:sz w:val="22"/>
                <w:szCs w:val="22"/>
              </w:rPr>
              <w:t xml:space="preserve">A Tervező a projekt ütemezése szerint az előkészítési, állapotfelvételi, adatbeszerzési feladatokkal végzett, a feltárási tervdokumentációt elkészítette. Az EVD, illetve a döntés előkészítő tanulmány készítés ütemterv szerint halad. </w:t>
            </w:r>
          </w:p>
        </w:tc>
      </w:tr>
    </w:tbl>
    <w:p w14:paraId="619C90C2" w14:textId="77777777" w:rsidR="00481DCE" w:rsidRDefault="00481DCE" w:rsidP="00481DCE">
      <w:pPr>
        <w:pStyle w:val="Listaszerbekezds"/>
        <w:ind w:left="284"/>
        <w:contextualSpacing w:val="0"/>
        <w:rPr>
          <w:rFonts w:ascii="Times New Roman" w:hAnsi="Times New Roman" w:cs="Times New Roman"/>
          <w:b/>
          <w:noProof/>
          <w:sz w:val="24"/>
          <w:szCs w:val="24"/>
          <w:u w:val="single"/>
        </w:rPr>
      </w:pPr>
    </w:p>
    <w:p w14:paraId="0336011C" w14:textId="579BAFDC" w:rsidR="00481DCE" w:rsidRDefault="00481DCE" w:rsidP="00481DCE">
      <w:pPr>
        <w:pStyle w:val="Listaszerbekezds"/>
        <w:ind w:left="284"/>
        <w:contextualSpacing w:val="0"/>
        <w:jc w:val="center"/>
        <w:rPr>
          <w:rFonts w:ascii="Times New Roman" w:hAnsi="Times New Roman" w:cs="Times New Roman"/>
          <w:b/>
          <w:noProof/>
          <w:sz w:val="24"/>
          <w:szCs w:val="24"/>
          <w:u w:val="single"/>
        </w:rPr>
      </w:pPr>
      <w:r w:rsidRPr="00FE7C2E">
        <w:rPr>
          <w:noProof/>
          <w:szCs w:val="23"/>
        </w:rPr>
        <w:lastRenderedPageBreak/>
        <w:drawing>
          <wp:inline distT="0" distB="0" distL="0" distR="0" wp14:anchorId="0AB6697C" wp14:editId="1373335B">
            <wp:extent cx="4360826" cy="6206490"/>
            <wp:effectExtent l="0" t="0" r="1905"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ÉNYGÖ.JPG"/>
                    <pic:cNvPicPr/>
                  </pic:nvPicPr>
                  <pic:blipFill rotWithShape="1">
                    <a:blip r:embed="rId6">
                      <a:extLst>
                        <a:ext uri="{28A0092B-C50C-407E-A947-70E740481C1C}">
                          <a14:useLocalDpi xmlns:a14="http://schemas.microsoft.com/office/drawing/2010/main" val="0"/>
                        </a:ext>
                      </a:extLst>
                    </a:blip>
                    <a:srcRect/>
                    <a:stretch/>
                  </pic:blipFill>
                  <pic:spPr bwMode="auto">
                    <a:xfrm>
                      <a:off x="0" y="0"/>
                      <a:ext cx="4370202" cy="6219834"/>
                    </a:xfrm>
                    <a:prstGeom prst="rect">
                      <a:avLst/>
                    </a:prstGeom>
                    <a:ln>
                      <a:noFill/>
                    </a:ln>
                    <a:extLst>
                      <a:ext uri="{53640926-AAD7-44D8-BBD7-CCE9431645EC}">
                        <a14:shadowObscured xmlns:a14="http://schemas.microsoft.com/office/drawing/2010/main"/>
                      </a:ext>
                    </a:extLst>
                  </pic:spPr>
                </pic:pic>
              </a:graphicData>
            </a:graphic>
          </wp:inline>
        </w:drawing>
      </w:r>
    </w:p>
    <w:p w14:paraId="7E8072BE" w14:textId="20BECC4D" w:rsidR="005A3E6E" w:rsidRDefault="005A3E6E">
      <w:pPr>
        <w:spacing w:after="160" w:line="259" w:lineRule="auto"/>
        <w:rPr>
          <w:rFonts w:eastAsiaTheme="minorHAnsi"/>
          <w:b/>
          <w:noProof/>
          <w:u w:val="single"/>
          <w:lang w:eastAsia="en-US"/>
        </w:rPr>
      </w:pPr>
      <w:r>
        <w:rPr>
          <w:b/>
          <w:noProof/>
          <w:u w:val="single"/>
        </w:rPr>
        <w:br w:type="page"/>
      </w:r>
    </w:p>
    <w:p w14:paraId="52B06164" w14:textId="77777777" w:rsidR="005A3E6E" w:rsidRDefault="005A3E6E" w:rsidP="00481DCE">
      <w:pPr>
        <w:pStyle w:val="Listaszerbekezds"/>
        <w:ind w:left="284"/>
        <w:contextualSpacing w:val="0"/>
        <w:jc w:val="center"/>
        <w:rPr>
          <w:rFonts w:ascii="Times New Roman" w:hAnsi="Times New Roman" w:cs="Times New Roman"/>
          <w:b/>
          <w:noProof/>
          <w:sz w:val="24"/>
          <w:szCs w:val="24"/>
          <w:u w:val="single"/>
        </w:rPr>
      </w:pPr>
    </w:p>
    <w:tbl>
      <w:tblPr>
        <w:tblStyle w:val="Rcsostblzat"/>
        <w:tblW w:w="10217" w:type="dxa"/>
        <w:tblInd w:w="-289" w:type="dxa"/>
        <w:tblLook w:val="04A0" w:firstRow="1" w:lastRow="0" w:firstColumn="1" w:lastColumn="0" w:noHBand="0" w:noVBand="1"/>
      </w:tblPr>
      <w:tblGrid>
        <w:gridCol w:w="669"/>
        <w:gridCol w:w="2309"/>
        <w:gridCol w:w="7229"/>
        <w:gridCol w:w="10"/>
      </w:tblGrid>
      <w:tr w:rsidR="00481DCE" w:rsidRPr="00112006" w14:paraId="44564534" w14:textId="77777777" w:rsidTr="002518A9">
        <w:trPr>
          <w:gridAfter w:val="1"/>
          <w:wAfter w:w="10" w:type="dxa"/>
          <w:trHeight w:val="420"/>
        </w:trPr>
        <w:tc>
          <w:tcPr>
            <w:tcW w:w="669" w:type="dxa"/>
            <w:shd w:val="clear" w:color="auto" w:fill="D9D9D9" w:themeFill="background1" w:themeFillShade="D9"/>
            <w:vAlign w:val="center"/>
          </w:tcPr>
          <w:p w14:paraId="11501E5A" w14:textId="77777777" w:rsidR="00481DCE" w:rsidRPr="0088238E" w:rsidRDefault="00481DCE" w:rsidP="00FB499C">
            <w:pPr>
              <w:jc w:val="center"/>
              <w:rPr>
                <w:bCs/>
                <w:noProof/>
                <w:sz w:val="22"/>
                <w:szCs w:val="22"/>
              </w:rPr>
            </w:pPr>
            <w:r w:rsidRPr="0088238E">
              <w:rPr>
                <w:bCs/>
                <w:noProof/>
                <w:sz w:val="22"/>
                <w:szCs w:val="22"/>
              </w:rPr>
              <w:t>Sor-szám</w:t>
            </w:r>
          </w:p>
        </w:tc>
        <w:tc>
          <w:tcPr>
            <w:tcW w:w="2309" w:type="dxa"/>
            <w:shd w:val="clear" w:color="auto" w:fill="D9D9D9" w:themeFill="background1" w:themeFillShade="D9"/>
            <w:vAlign w:val="center"/>
          </w:tcPr>
          <w:p w14:paraId="49A91652" w14:textId="77777777" w:rsidR="00481DCE" w:rsidRPr="00112006" w:rsidRDefault="00481DCE" w:rsidP="00FB499C">
            <w:pPr>
              <w:jc w:val="center"/>
              <w:rPr>
                <w:bCs/>
                <w:noProof/>
                <w:sz w:val="22"/>
                <w:szCs w:val="22"/>
              </w:rPr>
            </w:pPr>
            <w:r w:rsidRPr="00112006">
              <w:rPr>
                <w:bCs/>
                <w:noProof/>
                <w:sz w:val="22"/>
                <w:szCs w:val="22"/>
              </w:rPr>
              <w:t>Projekt megnevezése</w:t>
            </w:r>
          </w:p>
        </w:tc>
        <w:tc>
          <w:tcPr>
            <w:tcW w:w="7229" w:type="dxa"/>
            <w:shd w:val="clear" w:color="auto" w:fill="D9D9D9" w:themeFill="background1" w:themeFillShade="D9"/>
            <w:vAlign w:val="center"/>
          </w:tcPr>
          <w:p w14:paraId="76CA2765" w14:textId="77777777" w:rsidR="00481DCE" w:rsidRPr="00112006" w:rsidRDefault="00481DCE" w:rsidP="00FB499C">
            <w:pPr>
              <w:jc w:val="center"/>
              <w:rPr>
                <w:bCs/>
                <w:noProof/>
                <w:sz w:val="22"/>
                <w:szCs w:val="22"/>
              </w:rPr>
            </w:pPr>
            <w:r w:rsidRPr="00112006">
              <w:rPr>
                <w:bCs/>
                <w:noProof/>
                <w:sz w:val="22"/>
                <w:szCs w:val="22"/>
              </w:rPr>
              <w:t>Státusz</w:t>
            </w:r>
          </w:p>
        </w:tc>
      </w:tr>
      <w:tr w:rsidR="00481DCE" w:rsidRPr="00112006" w14:paraId="540FAB3A" w14:textId="77777777" w:rsidTr="002518A9">
        <w:tc>
          <w:tcPr>
            <w:tcW w:w="10217" w:type="dxa"/>
            <w:gridSpan w:val="4"/>
            <w:shd w:val="clear" w:color="auto" w:fill="D9D9D9" w:themeFill="background1" w:themeFillShade="D9"/>
            <w:vAlign w:val="center"/>
          </w:tcPr>
          <w:p w14:paraId="3CA9AAF1" w14:textId="329DCF51" w:rsidR="00481DCE" w:rsidRPr="00112006" w:rsidRDefault="00481DCE" w:rsidP="00FB499C">
            <w:pPr>
              <w:jc w:val="center"/>
              <w:rPr>
                <w:bCs/>
                <w:noProof/>
                <w:sz w:val="22"/>
                <w:szCs w:val="22"/>
              </w:rPr>
            </w:pPr>
            <w:r>
              <w:rPr>
                <w:bCs/>
                <w:noProof/>
                <w:sz w:val="22"/>
                <w:szCs w:val="22"/>
              </w:rPr>
              <w:t>Debrecen Déli Gazdasági övezet megközelítését szolgáló fejlesztések</w:t>
            </w:r>
          </w:p>
        </w:tc>
      </w:tr>
      <w:tr w:rsidR="00481DCE" w:rsidRPr="00112006" w14:paraId="2E88A144" w14:textId="77777777" w:rsidTr="002518A9">
        <w:trPr>
          <w:gridAfter w:val="1"/>
          <w:wAfter w:w="10" w:type="dxa"/>
        </w:trPr>
        <w:tc>
          <w:tcPr>
            <w:tcW w:w="669" w:type="dxa"/>
            <w:shd w:val="clear" w:color="auto" w:fill="auto"/>
            <w:vAlign w:val="center"/>
          </w:tcPr>
          <w:p w14:paraId="7828BB70" w14:textId="77777777" w:rsidR="00481DCE" w:rsidRPr="0088238E" w:rsidRDefault="00481DCE" w:rsidP="00481DCE">
            <w:pPr>
              <w:jc w:val="center"/>
              <w:rPr>
                <w:bCs/>
                <w:noProof/>
                <w:sz w:val="22"/>
                <w:szCs w:val="22"/>
              </w:rPr>
            </w:pPr>
            <w:r>
              <w:rPr>
                <w:bCs/>
                <w:noProof/>
                <w:sz w:val="22"/>
                <w:szCs w:val="22"/>
              </w:rPr>
              <w:t>1.</w:t>
            </w:r>
          </w:p>
        </w:tc>
        <w:tc>
          <w:tcPr>
            <w:tcW w:w="2309" w:type="dxa"/>
            <w:shd w:val="clear" w:color="auto" w:fill="auto"/>
            <w:vAlign w:val="center"/>
          </w:tcPr>
          <w:p w14:paraId="4DABC30E" w14:textId="5F8F344A" w:rsidR="00481DCE" w:rsidRPr="00084294" w:rsidRDefault="00481DCE" w:rsidP="00481DCE">
            <w:pPr>
              <w:jc w:val="center"/>
              <w:rPr>
                <w:bCs/>
                <w:noProof/>
                <w:sz w:val="22"/>
                <w:szCs w:val="22"/>
              </w:rPr>
            </w:pPr>
            <w:r w:rsidRPr="00F25122">
              <w:rPr>
                <w:bCs/>
                <w:noProof/>
                <w:sz w:val="22"/>
                <w:szCs w:val="22"/>
              </w:rPr>
              <w:t>481. sz. főút fejlesztésének tervezési feladatai</w:t>
            </w:r>
          </w:p>
        </w:tc>
        <w:tc>
          <w:tcPr>
            <w:tcW w:w="7229" w:type="dxa"/>
            <w:shd w:val="clear" w:color="auto" w:fill="auto"/>
            <w:vAlign w:val="center"/>
          </w:tcPr>
          <w:p w14:paraId="6E82E499" w14:textId="5AEC85FD" w:rsidR="00481DCE" w:rsidRPr="00084294" w:rsidRDefault="00481DCE" w:rsidP="00481DCE">
            <w:pPr>
              <w:jc w:val="both"/>
              <w:rPr>
                <w:bCs/>
                <w:noProof/>
                <w:sz w:val="22"/>
                <w:szCs w:val="22"/>
              </w:rPr>
            </w:pPr>
            <w:r w:rsidRPr="00481DCE">
              <w:rPr>
                <w:bCs/>
                <w:noProof/>
                <w:sz w:val="22"/>
                <w:szCs w:val="22"/>
              </w:rPr>
              <w:t>A Tervezési Szerződéses Megállapodás 2024. augusztus 8-án került aláírásra, amely ugyanazon a napon hatályba is lépett (a nyertes Ajánlattevő az UNITEF Zrt. bruttó 379 millió Ft-os ajánlattal). A tervezés átfutási ideje 620 nap. Az engedélyezési tervek várhatóan 2025. júliusában, a kiviteli tervek pedig várhatóan 2026 áprilisában fognak rendelkezésre állni. A koncepcionális döntések meghoz</w:t>
            </w:r>
            <w:r w:rsidR="009A3B67">
              <w:rPr>
                <w:bCs/>
                <w:noProof/>
                <w:sz w:val="22"/>
                <w:szCs w:val="22"/>
              </w:rPr>
              <w:t>atal</w:t>
            </w:r>
            <w:r w:rsidRPr="00481DCE">
              <w:rPr>
                <w:bCs/>
                <w:noProof/>
                <w:sz w:val="22"/>
                <w:szCs w:val="22"/>
              </w:rPr>
              <w:t>a érdekében 2024. november 14. napján Tervzsűri megtartására kerül sor.</w:t>
            </w:r>
          </w:p>
        </w:tc>
      </w:tr>
      <w:tr w:rsidR="00481DCE" w:rsidRPr="00112006" w14:paraId="603194DA" w14:textId="77777777" w:rsidTr="002518A9">
        <w:trPr>
          <w:gridAfter w:val="1"/>
          <w:wAfter w:w="10" w:type="dxa"/>
          <w:trHeight w:val="683"/>
        </w:trPr>
        <w:tc>
          <w:tcPr>
            <w:tcW w:w="669" w:type="dxa"/>
            <w:shd w:val="clear" w:color="auto" w:fill="auto"/>
            <w:vAlign w:val="center"/>
          </w:tcPr>
          <w:p w14:paraId="4A9F85E5" w14:textId="77777777" w:rsidR="00481DCE" w:rsidRPr="0088238E" w:rsidRDefault="00481DCE" w:rsidP="00481DCE">
            <w:pPr>
              <w:jc w:val="center"/>
              <w:rPr>
                <w:bCs/>
                <w:noProof/>
                <w:sz w:val="22"/>
                <w:szCs w:val="22"/>
              </w:rPr>
            </w:pPr>
            <w:r>
              <w:rPr>
                <w:bCs/>
                <w:noProof/>
                <w:sz w:val="22"/>
                <w:szCs w:val="22"/>
              </w:rPr>
              <w:t>2.</w:t>
            </w:r>
          </w:p>
        </w:tc>
        <w:tc>
          <w:tcPr>
            <w:tcW w:w="2309" w:type="dxa"/>
            <w:shd w:val="clear" w:color="auto" w:fill="auto"/>
            <w:vAlign w:val="center"/>
          </w:tcPr>
          <w:p w14:paraId="64E07403" w14:textId="1BF76768" w:rsidR="00481DCE" w:rsidRPr="00112006" w:rsidRDefault="00481DCE" w:rsidP="00481DCE">
            <w:pPr>
              <w:jc w:val="center"/>
              <w:rPr>
                <w:bCs/>
                <w:noProof/>
                <w:sz w:val="22"/>
                <w:szCs w:val="22"/>
              </w:rPr>
            </w:pPr>
            <w:r w:rsidRPr="00F25122">
              <w:rPr>
                <w:bCs/>
                <w:noProof/>
                <w:sz w:val="22"/>
                <w:szCs w:val="22"/>
              </w:rPr>
              <w:t>Debrecen keleti elkerülő út</w:t>
            </w:r>
          </w:p>
        </w:tc>
        <w:tc>
          <w:tcPr>
            <w:tcW w:w="7229" w:type="dxa"/>
            <w:shd w:val="clear" w:color="auto" w:fill="auto"/>
            <w:vAlign w:val="center"/>
          </w:tcPr>
          <w:p w14:paraId="53B47A6F" w14:textId="77777777" w:rsidR="00481DCE" w:rsidRPr="00481DCE" w:rsidRDefault="00481DCE" w:rsidP="00481DCE">
            <w:pPr>
              <w:jc w:val="both"/>
              <w:rPr>
                <w:bCs/>
                <w:noProof/>
                <w:sz w:val="22"/>
                <w:szCs w:val="22"/>
              </w:rPr>
            </w:pPr>
            <w:r w:rsidRPr="00481DCE">
              <w:rPr>
                <w:bCs/>
                <w:noProof/>
                <w:sz w:val="22"/>
                <w:szCs w:val="22"/>
              </w:rPr>
              <w:t xml:space="preserve">A keleti elkerülő út hiányzó, a 47. számú főút és a 354. számú főút közötti, mintegy 25 km hosszú szakaszára vonatkozóan az előkészítési fázis első lépéseként a nyomvonalra tanulmányterv, környezeti hatástanulmány és környezetvédelmi engedély megszerzése szükséges. A tervezési szerződés 2023. november 22-én aláírásra került. A nettó 490 millió forint értékű tervezési munka átfutási ideje 24 hónap. </w:t>
            </w:r>
          </w:p>
          <w:p w14:paraId="55D6A650" w14:textId="5F2986D4" w:rsidR="00481DCE" w:rsidRPr="00481DCE" w:rsidRDefault="00481DCE" w:rsidP="00481DCE">
            <w:pPr>
              <w:jc w:val="both"/>
              <w:rPr>
                <w:bCs/>
                <w:noProof/>
                <w:sz w:val="22"/>
                <w:szCs w:val="22"/>
              </w:rPr>
            </w:pPr>
            <w:r w:rsidRPr="00481DCE">
              <w:rPr>
                <w:bCs/>
                <w:noProof/>
                <w:sz w:val="22"/>
                <w:szCs w:val="22"/>
              </w:rPr>
              <w:t>A tervezés jelenlegi fázisában két nyomvonalváltozat körvonalazódik. Egy a városhoz a (kertségekhez) jobban hozzásimuló és egy távolabbi nyomvonal. Elkészült a forgalmi modellezés és a konfliktustérkép, amelyen feltüntetésre kerültek a környezetvédelmi szempontból védett területek, természeti adottságok, régészeti lelőhelyek, védett ivóvízbázis által elfoglalt területek és a jövőbeni lakókörnyezeti fejlesztések. A tervező 2024. szeptember 26-án leszállította a Döntés Előkészítő Dokumentációt, amelynek véleményezése elkezdődött. Valószínűsíthető, hogy a végleges nyomvonal a kettő ötvözetéből fog kikerülni. Várhatóan még 2024-ben a lehetséges nyomvonalakról, a meglévő infrastruktúrával alkotott keresztezések kialakításáról, a szakmai- és társadalmi egyeztetések megkezdődhetnek.</w:t>
            </w:r>
          </w:p>
          <w:p w14:paraId="11CF7E6B" w14:textId="5AA52860" w:rsidR="00481DCE" w:rsidRPr="00084294" w:rsidRDefault="00481DCE" w:rsidP="00481DCE">
            <w:pPr>
              <w:jc w:val="both"/>
              <w:rPr>
                <w:sz w:val="22"/>
                <w:szCs w:val="22"/>
              </w:rPr>
            </w:pPr>
            <w:r w:rsidRPr="00481DCE">
              <w:rPr>
                <w:bCs/>
                <w:noProof/>
                <w:sz w:val="22"/>
                <w:szCs w:val="22"/>
              </w:rPr>
              <w:t>További előkészítési feladatok ellátásáról szóló döntés esetén a kiviteli terv szinttel bezárólag történő tervezés átfutási ideje várhatóan 24 hónap.</w:t>
            </w:r>
          </w:p>
        </w:tc>
      </w:tr>
      <w:tr w:rsidR="00481DCE" w:rsidRPr="00112006" w14:paraId="49015480" w14:textId="77777777" w:rsidTr="002518A9">
        <w:trPr>
          <w:gridAfter w:val="1"/>
          <w:wAfter w:w="10" w:type="dxa"/>
        </w:trPr>
        <w:tc>
          <w:tcPr>
            <w:tcW w:w="669" w:type="dxa"/>
            <w:shd w:val="clear" w:color="auto" w:fill="auto"/>
            <w:vAlign w:val="center"/>
          </w:tcPr>
          <w:p w14:paraId="6928620F" w14:textId="77777777" w:rsidR="00481DCE" w:rsidRPr="0088238E" w:rsidRDefault="00481DCE" w:rsidP="00481DCE">
            <w:pPr>
              <w:jc w:val="center"/>
              <w:rPr>
                <w:bCs/>
                <w:noProof/>
                <w:sz w:val="22"/>
                <w:szCs w:val="22"/>
              </w:rPr>
            </w:pPr>
            <w:r>
              <w:rPr>
                <w:bCs/>
                <w:noProof/>
                <w:sz w:val="22"/>
                <w:szCs w:val="22"/>
              </w:rPr>
              <w:t>3.</w:t>
            </w:r>
          </w:p>
        </w:tc>
        <w:tc>
          <w:tcPr>
            <w:tcW w:w="2309" w:type="dxa"/>
            <w:shd w:val="clear" w:color="auto" w:fill="auto"/>
            <w:vAlign w:val="center"/>
          </w:tcPr>
          <w:p w14:paraId="39D88D8B" w14:textId="67E111C4" w:rsidR="00481DCE" w:rsidRDefault="00481DCE" w:rsidP="00481DCE">
            <w:pPr>
              <w:jc w:val="center"/>
              <w:rPr>
                <w:bCs/>
                <w:noProof/>
                <w:sz w:val="22"/>
                <w:szCs w:val="22"/>
              </w:rPr>
            </w:pPr>
            <w:r>
              <w:rPr>
                <w:bCs/>
                <w:noProof/>
                <w:sz w:val="22"/>
                <w:szCs w:val="22"/>
              </w:rPr>
              <w:t>47. számú fő</w:t>
            </w:r>
            <w:r w:rsidR="00CC6CC5">
              <w:rPr>
                <w:bCs/>
                <w:noProof/>
                <w:sz w:val="22"/>
                <w:szCs w:val="22"/>
              </w:rPr>
              <w:t>u</w:t>
            </w:r>
            <w:r>
              <w:rPr>
                <w:bCs/>
                <w:noProof/>
                <w:sz w:val="22"/>
                <w:szCs w:val="22"/>
              </w:rPr>
              <w:t>t</w:t>
            </w:r>
            <w:r w:rsidR="00CC6CC5">
              <w:rPr>
                <w:bCs/>
                <w:noProof/>
                <w:sz w:val="22"/>
                <w:szCs w:val="22"/>
              </w:rPr>
              <w:t>at érintő</w:t>
            </w:r>
            <w:r>
              <w:rPr>
                <w:bCs/>
                <w:noProof/>
                <w:sz w:val="22"/>
                <w:szCs w:val="22"/>
              </w:rPr>
              <w:t xml:space="preserve"> fejlesztések:</w:t>
            </w:r>
          </w:p>
          <w:p w14:paraId="4D46C4BF" w14:textId="71659A73" w:rsidR="00481DCE" w:rsidRPr="00DE4649" w:rsidRDefault="00481DCE" w:rsidP="00481DCE">
            <w:pPr>
              <w:jc w:val="center"/>
              <w:rPr>
                <w:bCs/>
                <w:noProof/>
                <w:sz w:val="22"/>
                <w:szCs w:val="22"/>
              </w:rPr>
            </w:pPr>
            <w:r w:rsidRPr="00F25122">
              <w:rPr>
                <w:bCs/>
                <w:noProof/>
                <w:sz w:val="22"/>
                <w:szCs w:val="22"/>
              </w:rPr>
              <w:t>Homokkerti felüljáró és kapcsolódó úthálózat kapacitásbővítése</w:t>
            </w:r>
          </w:p>
        </w:tc>
        <w:tc>
          <w:tcPr>
            <w:tcW w:w="7229" w:type="dxa"/>
            <w:shd w:val="clear" w:color="auto" w:fill="auto"/>
            <w:vAlign w:val="center"/>
          </w:tcPr>
          <w:p w14:paraId="2F475140" w14:textId="77777777" w:rsidR="002518A9" w:rsidRPr="002518A9" w:rsidRDefault="002518A9" w:rsidP="002518A9">
            <w:pPr>
              <w:jc w:val="both"/>
              <w:rPr>
                <w:bCs/>
                <w:noProof/>
                <w:sz w:val="22"/>
                <w:szCs w:val="22"/>
              </w:rPr>
            </w:pPr>
            <w:r w:rsidRPr="002518A9">
              <w:rPr>
                <w:bCs/>
                <w:noProof/>
                <w:sz w:val="22"/>
                <w:szCs w:val="22"/>
              </w:rPr>
              <w:t>A megfelelő fejlesztési elképzelések megfogalmazása érdekében az ÉKM 2023. szeptemberében Vizsgálati dokumentáció készítésére megbízást adott ki a TRENECON Kft. (továbbiakban: Tervező) részére. 2023. év végén a Tervező elkészítette és leszállította a végleges dokumentációt, mely 2024. március végén megküldésre került DMJV Önkormányzata és a Magyar Közút NZrt. részére.</w:t>
            </w:r>
          </w:p>
          <w:p w14:paraId="2EF6B16C" w14:textId="29C4B109" w:rsidR="00481DCE" w:rsidRPr="002518A9" w:rsidRDefault="002518A9" w:rsidP="002518A9">
            <w:pPr>
              <w:jc w:val="both"/>
              <w:rPr>
                <w:bCs/>
                <w:noProof/>
                <w:sz w:val="22"/>
                <w:szCs w:val="22"/>
              </w:rPr>
            </w:pPr>
            <w:r w:rsidRPr="002518A9">
              <w:rPr>
                <w:bCs/>
                <w:noProof/>
                <w:sz w:val="22"/>
                <w:szCs w:val="22"/>
              </w:rPr>
              <w:t>Az elkészült Vizsgálati dokumentáció alapján megállapításra került, hogy mind a reggeli, mind a délutáni csúcsidőszakban maga a Homokkerti felüljáró elegendő kapacitást biztosít, a felüljárón tapasztalt torlódást a környező jelzőlámpás csomópontok korlátozott kapacitása okozza.</w:t>
            </w:r>
            <w:r w:rsidRPr="002518A9">
              <w:rPr>
                <w:bCs/>
                <w:noProof/>
                <w:sz w:val="22"/>
                <w:szCs w:val="22"/>
              </w:rPr>
              <w:br/>
              <w:t>Az elvégzendő beavatkozás meghatározására komplex vizsgálatot szükséges lefolytatni</w:t>
            </w:r>
            <w:r>
              <w:rPr>
                <w:bCs/>
                <w:noProof/>
                <w:sz w:val="22"/>
                <w:szCs w:val="22"/>
              </w:rPr>
              <w:t>, a</w:t>
            </w:r>
            <w:r w:rsidRPr="002518A9">
              <w:rPr>
                <w:bCs/>
                <w:noProof/>
                <w:sz w:val="22"/>
                <w:szCs w:val="22"/>
              </w:rPr>
              <w:t xml:space="preserve"> Tanulmánytervben vizsgálni kell továbbá a 2021-ben elkészített Megvalósíthatósági tanulmánnyal rendelkező Debreceni Intermodális Közösségi Közlekedési Központ 4. sz. főútvonalra tervezett csomópontját, valamint a 47. sz. főút Leiningen utcai csomópontjától a 47. sz. főút 4. sz. főúti csomópontjáig tartó – centrum felé vezető – 2x2 forgalmi sávos szakaszán új önálló forgalmi sávval buszsáv kialakíthatóságát is.</w:t>
            </w:r>
            <w:r>
              <w:rPr>
                <w:bCs/>
                <w:noProof/>
                <w:sz w:val="22"/>
                <w:szCs w:val="22"/>
              </w:rPr>
              <w:t xml:space="preserve"> </w:t>
            </w:r>
            <w:r w:rsidRPr="002518A9">
              <w:rPr>
                <w:bCs/>
                <w:noProof/>
                <w:sz w:val="22"/>
                <w:szCs w:val="22"/>
              </w:rPr>
              <w:t>Az ÉKM a 4. sz. főút ezen érintett, közel 2,2 km hosszú (Boncz László utcai csomópont – Benedek tér közötti szakasz) és 8 db nagyobb főúti csomópontot magába foglaló szakaszára vonatkozóan komplex Tanulmánytervi vizsgálat elkészítése érdekében Tervező kiválasztására irányuló közbeszerzési eljárás indítását tervezi 2024. év végén.</w:t>
            </w:r>
          </w:p>
        </w:tc>
      </w:tr>
      <w:tr w:rsidR="00481DCE" w:rsidRPr="00112006" w14:paraId="4CBB8E76" w14:textId="77777777" w:rsidTr="002518A9">
        <w:trPr>
          <w:gridAfter w:val="1"/>
          <w:wAfter w:w="10" w:type="dxa"/>
        </w:trPr>
        <w:tc>
          <w:tcPr>
            <w:tcW w:w="669" w:type="dxa"/>
            <w:shd w:val="clear" w:color="auto" w:fill="auto"/>
            <w:vAlign w:val="center"/>
          </w:tcPr>
          <w:p w14:paraId="53138B4A" w14:textId="77777777" w:rsidR="00481DCE" w:rsidRPr="0088238E" w:rsidRDefault="00481DCE" w:rsidP="00481DCE">
            <w:pPr>
              <w:jc w:val="center"/>
              <w:rPr>
                <w:bCs/>
                <w:noProof/>
                <w:sz w:val="22"/>
                <w:szCs w:val="22"/>
              </w:rPr>
            </w:pPr>
            <w:r>
              <w:rPr>
                <w:bCs/>
                <w:noProof/>
                <w:sz w:val="22"/>
                <w:szCs w:val="22"/>
              </w:rPr>
              <w:t>4.</w:t>
            </w:r>
          </w:p>
        </w:tc>
        <w:tc>
          <w:tcPr>
            <w:tcW w:w="2309" w:type="dxa"/>
            <w:shd w:val="clear" w:color="auto" w:fill="auto"/>
            <w:vAlign w:val="center"/>
          </w:tcPr>
          <w:p w14:paraId="0968576E" w14:textId="6D7E49C7" w:rsidR="00481DCE" w:rsidRDefault="00481DCE" w:rsidP="00481DCE">
            <w:pPr>
              <w:jc w:val="center"/>
              <w:rPr>
                <w:bCs/>
                <w:noProof/>
                <w:sz w:val="22"/>
                <w:szCs w:val="22"/>
              </w:rPr>
            </w:pPr>
            <w:r>
              <w:rPr>
                <w:bCs/>
                <w:noProof/>
                <w:sz w:val="22"/>
                <w:szCs w:val="22"/>
              </w:rPr>
              <w:t xml:space="preserve">47. számú </w:t>
            </w:r>
            <w:r w:rsidR="00CC6CC5">
              <w:rPr>
                <w:bCs/>
                <w:noProof/>
                <w:sz w:val="22"/>
                <w:szCs w:val="22"/>
              </w:rPr>
              <w:t>főutat érintő</w:t>
            </w:r>
            <w:r>
              <w:rPr>
                <w:bCs/>
                <w:noProof/>
                <w:sz w:val="22"/>
                <w:szCs w:val="22"/>
              </w:rPr>
              <w:t xml:space="preserve"> fejlesztések:</w:t>
            </w:r>
          </w:p>
          <w:p w14:paraId="2FD37917" w14:textId="02EEDBE6" w:rsidR="00481DCE" w:rsidRPr="00F25122" w:rsidRDefault="00481DCE" w:rsidP="00481DCE">
            <w:pPr>
              <w:jc w:val="center"/>
              <w:rPr>
                <w:bCs/>
                <w:noProof/>
                <w:sz w:val="22"/>
                <w:szCs w:val="22"/>
              </w:rPr>
            </w:pPr>
            <w:r w:rsidRPr="00F25122">
              <w:rPr>
                <w:bCs/>
                <w:noProof/>
                <w:sz w:val="22"/>
                <w:szCs w:val="22"/>
              </w:rPr>
              <w:t>a 47. sz. főút négysávosításának (5+280 – 7+630 km szelvények között) tervezési feladatai</w:t>
            </w:r>
          </w:p>
        </w:tc>
        <w:tc>
          <w:tcPr>
            <w:tcW w:w="7229" w:type="dxa"/>
            <w:shd w:val="clear" w:color="auto" w:fill="auto"/>
            <w:vAlign w:val="center"/>
          </w:tcPr>
          <w:p w14:paraId="5ED92DB6" w14:textId="5589A0D9" w:rsidR="00481DCE" w:rsidRPr="00084294" w:rsidRDefault="002518A9" w:rsidP="00481DCE">
            <w:pPr>
              <w:spacing w:line="276" w:lineRule="auto"/>
              <w:jc w:val="both"/>
              <w:rPr>
                <w:sz w:val="22"/>
                <w:szCs w:val="22"/>
              </w:rPr>
            </w:pPr>
            <w:r w:rsidRPr="002518A9">
              <w:rPr>
                <w:sz w:val="22"/>
                <w:szCs w:val="22"/>
              </w:rPr>
              <w:t xml:space="preserve">A Tervezési Szerződéses Megállapodás 2024. augusztus 26-án került aláírásra (a </w:t>
            </w:r>
            <w:proofErr w:type="spellStart"/>
            <w:r w:rsidRPr="002518A9">
              <w:rPr>
                <w:sz w:val="22"/>
                <w:szCs w:val="22"/>
              </w:rPr>
              <w:t>Pannonway</w:t>
            </w:r>
            <w:proofErr w:type="spellEnd"/>
            <w:r w:rsidRPr="002518A9">
              <w:rPr>
                <w:sz w:val="22"/>
                <w:szCs w:val="22"/>
              </w:rPr>
              <w:t xml:space="preserve"> Kft-vel bruttó 253 millió Ft értékben), amely ugyanazon a napon hatályba is lépett. A tervezés átfutási ideje 620 nap. Az engedélyezési tervek várhatóan 2025 júliusában, a kiviteli tervek pedig várhatóan 2026 májusában fognak rendelkezésre állni. A koncepcionális döntések meghozása érdekében 2024. november 14. napján Tervzsűri megtartására kerül sor.</w:t>
            </w:r>
          </w:p>
        </w:tc>
      </w:tr>
      <w:tr w:rsidR="00481DCE" w:rsidRPr="00112006" w14:paraId="29E9DDF9" w14:textId="77777777" w:rsidTr="002518A9">
        <w:trPr>
          <w:gridAfter w:val="1"/>
          <w:wAfter w:w="10" w:type="dxa"/>
        </w:trPr>
        <w:tc>
          <w:tcPr>
            <w:tcW w:w="669" w:type="dxa"/>
            <w:shd w:val="clear" w:color="auto" w:fill="auto"/>
            <w:vAlign w:val="center"/>
          </w:tcPr>
          <w:p w14:paraId="52551B8F" w14:textId="77777777" w:rsidR="00481DCE" w:rsidRPr="0088238E" w:rsidRDefault="00481DCE" w:rsidP="00481DCE">
            <w:pPr>
              <w:jc w:val="center"/>
              <w:rPr>
                <w:bCs/>
                <w:noProof/>
                <w:sz w:val="22"/>
                <w:szCs w:val="22"/>
              </w:rPr>
            </w:pPr>
            <w:r>
              <w:rPr>
                <w:bCs/>
                <w:noProof/>
                <w:sz w:val="22"/>
                <w:szCs w:val="22"/>
              </w:rPr>
              <w:lastRenderedPageBreak/>
              <w:t>5.</w:t>
            </w:r>
          </w:p>
        </w:tc>
        <w:tc>
          <w:tcPr>
            <w:tcW w:w="2309" w:type="dxa"/>
            <w:shd w:val="clear" w:color="auto" w:fill="auto"/>
            <w:vAlign w:val="center"/>
          </w:tcPr>
          <w:p w14:paraId="066C8F58" w14:textId="7BDBA370" w:rsidR="00481DCE" w:rsidRDefault="00481DCE" w:rsidP="00481DCE">
            <w:pPr>
              <w:jc w:val="center"/>
              <w:rPr>
                <w:bCs/>
                <w:noProof/>
                <w:sz w:val="22"/>
                <w:szCs w:val="22"/>
              </w:rPr>
            </w:pPr>
            <w:r>
              <w:rPr>
                <w:bCs/>
                <w:noProof/>
                <w:sz w:val="22"/>
                <w:szCs w:val="22"/>
              </w:rPr>
              <w:t xml:space="preserve">47. számú </w:t>
            </w:r>
            <w:r w:rsidR="00CC6CC5">
              <w:rPr>
                <w:bCs/>
                <w:noProof/>
                <w:sz w:val="22"/>
                <w:szCs w:val="22"/>
              </w:rPr>
              <w:t>főutat érintő</w:t>
            </w:r>
            <w:r>
              <w:rPr>
                <w:bCs/>
                <w:noProof/>
                <w:sz w:val="22"/>
                <w:szCs w:val="22"/>
              </w:rPr>
              <w:t xml:space="preserve"> fejlesztések:</w:t>
            </w:r>
          </w:p>
          <w:p w14:paraId="260F1CDC" w14:textId="2076BE3B" w:rsidR="00481DCE" w:rsidRPr="00F25122" w:rsidRDefault="00481DCE" w:rsidP="00481DCE">
            <w:pPr>
              <w:jc w:val="center"/>
              <w:rPr>
                <w:bCs/>
                <w:noProof/>
                <w:sz w:val="22"/>
                <w:szCs w:val="22"/>
              </w:rPr>
            </w:pPr>
            <w:r w:rsidRPr="00F25122">
              <w:rPr>
                <w:bCs/>
                <w:noProof/>
                <w:sz w:val="22"/>
                <w:szCs w:val="22"/>
              </w:rPr>
              <w:t>a 47. sz. főút 4+440 km szelvényében Ék utcai csomópont tervezési feladatai</w:t>
            </w:r>
          </w:p>
        </w:tc>
        <w:tc>
          <w:tcPr>
            <w:tcW w:w="7229" w:type="dxa"/>
            <w:shd w:val="clear" w:color="auto" w:fill="auto"/>
            <w:vAlign w:val="center"/>
          </w:tcPr>
          <w:p w14:paraId="327E149F" w14:textId="3419F9D2" w:rsidR="00481DCE" w:rsidRPr="00084294" w:rsidRDefault="002518A9" w:rsidP="00481DCE">
            <w:pPr>
              <w:spacing w:line="276" w:lineRule="auto"/>
              <w:jc w:val="both"/>
              <w:rPr>
                <w:sz w:val="22"/>
                <w:szCs w:val="22"/>
              </w:rPr>
            </w:pPr>
            <w:r w:rsidRPr="002518A9">
              <w:rPr>
                <w:sz w:val="22"/>
                <w:szCs w:val="22"/>
              </w:rPr>
              <w:t xml:space="preserve">A Tervezési Szerződéses Megállapodás 2024. augusztus 26-án került aláírásra (a </w:t>
            </w:r>
            <w:proofErr w:type="spellStart"/>
            <w:r w:rsidRPr="002518A9">
              <w:rPr>
                <w:sz w:val="22"/>
                <w:szCs w:val="22"/>
              </w:rPr>
              <w:t>Via</w:t>
            </w:r>
            <w:proofErr w:type="spellEnd"/>
            <w:r w:rsidRPr="002518A9">
              <w:rPr>
                <w:sz w:val="22"/>
                <w:szCs w:val="22"/>
              </w:rPr>
              <w:t xml:space="preserve"> Futura Kft-vel bruttó 25 millió Ft értékben), amely ugyanazon a napon hatályba is lépett. A tervezés átfutási ideje 420 nap. Az engedélyezési tervek várhatóan 2025 februárjában, a kiviteli tervek pedig várhatóan 2025 októberében fognak rendelkezésre állni.</w:t>
            </w:r>
          </w:p>
        </w:tc>
      </w:tr>
    </w:tbl>
    <w:p w14:paraId="7CBA2935" w14:textId="77777777" w:rsidR="00481DCE" w:rsidRDefault="00481DCE" w:rsidP="00481DCE">
      <w:pPr>
        <w:pStyle w:val="Listaszerbekezds"/>
        <w:ind w:left="284"/>
        <w:contextualSpacing w:val="0"/>
        <w:jc w:val="center"/>
        <w:rPr>
          <w:rFonts w:ascii="Times New Roman" w:hAnsi="Times New Roman" w:cs="Times New Roman"/>
          <w:b/>
          <w:noProof/>
          <w:sz w:val="24"/>
          <w:szCs w:val="24"/>
          <w:u w:val="single"/>
        </w:rPr>
      </w:pPr>
    </w:p>
    <w:p w14:paraId="01990792" w14:textId="7A046983" w:rsidR="00481DCE" w:rsidRDefault="002518A9" w:rsidP="00481DCE">
      <w:pPr>
        <w:pStyle w:val="Listaszerbekezds"/>
        <w:ind w:left="284"/>
        <w:contextualSpacing w:val="0"/>
        <w:jc w:val="center"/>
        <w:rPr>
          <w:rFonts w:ascii="Times New Roman" w:hAnsi="Times New Roman" w:cs="Times New Roman"/>
          <w:b/>
          <w:noProof/>
          <w:sz w:val="24"/>
          <w:szCs w:val="24"/>
          <w:u w:val="single"/>
        </w:rPr>
      </w:pPr>
      <w:r w:rsidRPr="00FE7C2E">
        <w:rPr>
          <w:noProof/>
          <w:szCs w:val="23"/>
        </w:rPr>
        <w:drawing>
          <wp:inline distT="0" distB="0" distL="0" distR="0" wp14:anchorId="1650CE83" wp14:editId="5FCDFFDA">
            <wp:extent cx="4157893" cy="5898515"/>
            <wp:effectExtent l="0" t="0" r="0" b="698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GÖ.JPG"/>
                    <pic:cNvPicPr/>
                  </pic:nvPicPr>
                  <pic:blipFill>
                    <a:blip r:embed="rId7">
                      <a:extLst>
                        <a:ext uri="{28A0092B-C50C-407E-A947-70E740481C1C}">
                          <a14:useLocalDpi xmlns:a14="http://schemas.microsoft.com/office/drawing/2010/main" val="0"/>
                        </a:ext>
                      </a:extLst>
                    </a:blip>
                    <a:stretch>
                      <a:fillRect/>
                    </a:stretch>
                  </pic:blipFill>
                  <pic:spPr>
                    <a:xfrm>
                      <a:off x="0" y="0"/>
                      <a:ext cx="4161280" cy="5903321"/>
                    </a:xfrm>
                    <a:prstGeom prst="rect">
                      <a:avLst/>
                    </a:prstGeom>
                  </pic:spPr>
                </pic:pic>
              </a:graphicData>
            </a:graphic>
          </wp:inline>
        </w:drawing>
      </w:r>
    </w:p>
    <w:p w14:paraId="19498794" w14:textId="77777777" w:rsidR="005A3E6E" w:rsidRDefault="005A3E6E" w:rsidP="00481DCE">
      <w:pPr>
        <w:pStyle w:val="Listaszerbekezds"/>
        <w:ind w:left="284"/>
        <w:contextualSpacing w:val="0"/>
        <w:jc w:val="center"/>
        <w:rPr>
          <w:rFonts w:ascii="Times New Roman" w:hAnsi="Times New Roman" w:cs="Times New Roman"/>
          <w:b/>
          <w:noProof/>
          <w:sz w:val="24"/>
          <w:szCs w:val="24"/>
          <w:u w:val="single"/>
        </w:rPr>
      </w:pPr>
    </w:p>
    <w:tbl>
      <w:tblPr>
        <w:tblStyle w:val="Rcsostblzat"/>
        <w:tblW w:w="10217" w:type="dxa"/>
        <w:tblInd w:w="-289" w:type="dxa"/>
        <w:tblLook w:val="04A0" w:firstRow="1" w:lastRow="0" w:firstColumn="1" w:lastColumn="0" w:noHBand="0" w:noVBand="1"/>
      </w:tblPr>
      <w:tblGrid>
        <w:gridCol w:w="669"/>
        <w:gridCol w:w="2309"/>
        <w:gridCol w:w="7229"/>
        <w:gridCol w:w="10"/>
      </w:tblGrid>
      <w:tr w:rsidR="002518A9" w:rsidRPr="00112006" w14:paraId="3A8F1506" w14:textId="77777777" w:rsidTr="00FB499C">
        <w:trPr>
          <w:gridAfter w:val="1"/>
          <w:wAfter w:w="10" w:type="dxa"/>
          <w:trHeight w:val="420"/>
        </w:trPr>
        <w:tc>
          <w:tcPr>
            <w:tcW w:w="669" w:type="dxa"/>
            <w:shd w:val="clear" w:color="auto" w:fill="D9D9D9" w:themeFill="background1" w:themeFillShade="D9"/>
            <w:vAlign w:val="center"/>
          </w:tcPr>
          <w:p w14:paraId="7E7EAEEB" w14:textId="77777777" w:rsidR="002518A9" w:rsidRPr="0088238E" w:rsidRDefault="002518A9" w:rsidP="000B17B9">
            <w:pPr>
              <w:jc w:val="center"/>
              <w:rPr>
                <w:bCs/>
                <w:noProof/>
                <w:sz w:val="22"/>
                <w:szCs w:val="22"/>
              </w:rPr>
            </w:pPr>
            <w:r w:rsidRPr="0088238E">
              <w:rPr>
                <w:bCs/>
                <w:noProof/>
                <w:sz w:val="22"/>
                <w:szCs w:val="22"/>
              </w:rPr>
              <w:t>Sor-szám</w:t>
            </w:r>
          </w:p>
        </w:tc>
        <w:tc>
          <w:tcPr>
            <w:tcW w:w="2309" w:type="dxa"/>
            <w:shd w:val="clear" w:color="auto" w:fill="D9D9D9" w:themeFill="background1" w:themeFillShade="D9"/>
            <w:vAlign w:val="center"/>
          </w:tcPr>
          <w:p w14:paraId="5D09767D" w14:textId="77777777" w:rsidR="002518A9" w:rsidRPr="00112006" w:rsidRDefault="002518A9" w:rsidP="000B17B9">
            <w:pPr>
              <w:jc w:val="center"/>
              <w:rPr>
                <w:bCs/>
                <w:noProof/>
                <w:sz w:val="22"/>
                <w:szCs w:val="22"/>
              </w:rPr>
            </w:pPr>
            <w:r w:rsidRPr="00112006">
              <w:rPr>
                <w:bCs/>
                <w:noProof/>
                <w:sz w:val="22"/>
                <w:szCs w:val="22"/>
              </w:rPr>
              <w:t>Projekt megnevezése</w:t>
            </w:r>
          </w:p>
        </w:tc>
        <w:tc>
          <w:tcPr>
            <w:tcW w:w="7229" w:type="dxa"/>
            <w:shd w:val="clear" w:color="auto" w:fill="D9D9D9" w:themeFill="background1" w:themeFillShade="D9"/>
            <w:vAlign w:val="center"/>
          </w:tcPr>
          <w:p w14:paraId="4F1382D5" w14:textId="77777777" w:rsidR="002518A9" w:rsidRPr="00112006" w:rsidRDefault="002518A9" w:rsidP="000B17B9">
            <w:pPr>
              <w:jc w:val="center"/>
              <w:rPr>
                <w:bCs/>
                <w:noProof/>
                <w:sz w:val="22"/>
                <w:szCs w:val="22"/>
              </w:rPr>
            </w:pPr>
            <w:r w:rsidRPr="00112006">
              <w:rPr>
                <w:bCs/>
                <w:noProof/>
                <w:sz w:val="22"/>
                <w:szCs w:val="22"/>
              </w:rPr>
              <w:t>Státusz</w:t>
            </w:r>
          </w:p>
        </w:tc>
      </w:tr>
      <w:tr w:rsidR="002518A9" w:rsidRPr="00112006" w14:paraId="3F59A607" w14:textId="77777777" w:rsidTr="00FB499C">
        <w:tc>
          <w:tcPr>
            <w:tcW w:w="10217" w:type="dxa"/>
            <w:gridSpan w:val="4"/>
            <w:shd w:val="clear" w:color="auto" w:fill="D9D9D9" w:themeFill="background1" w:themeFillShade="D9"/>
            <w:vAlign w:val="center"/>
          </w:tcPr>
          <w:p w14:paraId="1E265362" w14:textId="4D587B28" w:rsidR="002518A9" w:rsidRPr="00112006" w:rsidRDefault="002518A9" w:rsidP="000B17B9">
            <w:pPr>
              <w:jc w:val="center"/>
              <w:rPr>
                <w:bCs/>
                <w:noProof/>
                <w:sz w:val="22"/>
                <w:szCs w:val="22"/>
              </w:rPr>
            </w:pPr>
            <w:r>
              <w:rPr>
                <w:bCs/>
                <w:noProof/>
                <w:sz w:val="22"/>
                <w:szCs w:val="22"/>
              </w:rPr>
              <w:t>Debrecen városát is érintő további vármegyei fejlesztések</w:t>
            </w:r>
          </w:p>
        </w:tc>
      </w:tr>
      <w:tr w:rsidR="002518A9" w:rsidRPr="00112006" w14:paraId="33DBA167" w14:textId="77777777" w:rsidTr="00FB499C">
        <w:trPr>
          <w:gridAfter w:val="1"/>
          <w:wAfter w:w="10" w:type="dxa"/>
        </w:trPr>
        <w:tc>
          <w:tcPr>
            <w:tcW w:w="669" w:type="dxa"/>
            <w:shd w:val="clear" w:color="auto" w:fill="auto"/>
            <w:vAlign w:val="center"/>
          </w:tcPr>
          <w:p w14:paraId="6D4322B2" w14:textId="77777777" w:rsidR="002518A9" w:rsidRPr="0088238E" w:rsidRDefault="002518A9" w:rsidP="000B17B9">
            <w:pPr>
              <w:jc w:val="center"/>
              <w:rPr>
                <w:bCs/>
                <w:noProof/>
                <w:sz w:val="22"/>
                <w:szCs w:val="22"/>
              </w:rPr>
            </w:pPr>
            <w:r>
              <w:rPr>
                <w:bCs/>
                <w:noProof/>
                <w:sz w:val="22"/>
                <w:szCs w:val="22"/>
              </w:rPr>
              <w:t>1.</w:t>
            </w:r>
          </w:p>
        </w:tc>
        <w:tc>
          <w:tcPr>
            <w:tcW w:w="2309" w:type="dxa"/>
            <w:shd w:val="clear" w:color="auto" w:fill="auto"/>
            <w:vAlign w:val="center"/>
          </w:tcPr>
          <w:p w14:paraId="439703CB" w14:textId="1BCE9649" w:rsidR="002518A9" w:rsidRPr="00084294" w:rsidRDefault="002518A9" w:rsidP="000B17B9">
            <w:pPr>
              <w:jc w:val="center"/>
              <w:rPr>
                <w:bCs/>
                <w:noProof/>
                <w:sz w:val="22"/>
                <w:szCs w:val="22"/>
              </w:rPr>
            </w:pPr>
            <w:r w:rsidRPr="00460F03">
              <w:rPr>
                <w:bCs/>
                <w:noProof/>
                <w:sz w:val="22"/>
                <w:szCs w:val="22"/>
              </w:rPr>
              <w:t>4. sz. főút (R4), Debrecen és Nyíregyháza közötti szakasz négynyomúsítás</w:t>
            </w:r>
            <w:r>
              <w:rPr>
                <w:bCs/>
                <w:noProof/>
                <w:sz w:val="22"/>
                <w:szCs w:val="22"/>
              </w:rPr>
              <w:t>a</w:t>
            </w:r>
          </w:p>
        </w:tc>
        <w:tc>
          <w:tcPr>
            <w:tcW w:w="7229" w:type="dxa"/>
            <w:shd w:val="clear" w:color="auto" w:fill="auto"/>
            <w:vAlign w:val="center"/>
          </w:tcPr>
          <w:p w14:paraId="15855335" w14:textId="77777777" w:rsidR="002518A9" w:rsidRPr="002518A9" w:rsidRDefault="002518A9" w:rsidP="000B17B9">
            <w:pPr>
              <w:jc w:val="both"/>
              <w:rPr>
                <w:bCs/>
                <w:noProof/>
                <w:sz w:val="22"/>
                <w:szCs w:val="22"/>
              </w:rPr>
            </w:pPr>
            <w:r w:rsidRPr="002518A9">
              <w:rPr>
                <w:bCs/>
                <w:noProof/>
                <w:sz w:val="22"/>
                <w:szCs w:val="22"/>
              </w:rPr>
              <w:t>Az előkészítési fázis első lépéseként a nyomvonalra tanulmányterv, környezeti hatástanulmány és környezetvédelmi engedély megszerzése volt a feladat. A szakaszra vonatkozó környezetvédelmi engedély 2024. január 29-én kiadásra került.</w:t>
            </w:r>
          </w:p>
          <w:p w14:paraId="137969C7" w14:textId="36D5D2D9" w:rsidR="002518A9" w:rsidRPr="00084294" w:rsidRDefault="002518A9" w:rsidP="000B17B9">
            <w:pPr>
              <w:jc w:val="both"/>
              <w:rPr>
                <w:bCs/>
                <w:noProof/>
                <w:sz w:val="22"/>
                <w:szCs w:val="22"/>
              </w:rPr>
            </w:pPr>
            <w:r w:rsidRPr="002518A9">
              <w:rPr>
                <w:bCs/>
                <w:noProof/>
                <w:sz w:val="22"/>
                <w:szCs w:val="22"/>
              </w:rPr>
              <w:t>Tervezetten még 2024-ben kiírásra kerül a kiviteli terv szinttel bezárólag történő tervezés közbeszerzési eljárása. A közbeszerzési eljárás lefolytatását követően a tervezés átfutási ideje 36 hónap.</w:t>
            </w:r>
          </w:p>
        </w:tc>
      </w:tr>
      <w:tr w:rsidR="002518A9" w:rsidRPr="00112006" w14:paraId="523DF22D" w14:textId="77777777" w:rsidTr="00F60A88">
        <w:trPr>
          <w:gridAfter w:val="1"/>
          <w:wAfter w:w="10" w:type="dxa"/>
          <w:trHeight w:val="550"/>
        </w:trPr>
        <w:tc>
          <w:tcPr>
            <w:tcW w:w="669" w:type="dxa"/>
            <w:shd w:val="clear" w:color="auto" w:fill="auto"/>
            <w:vAlign w:val="center"/>
          </w:tcPr>
          <w:p w14:paraId="0BCBC968" w14:textId="77777777" w:rsidR="002518A9" w:rsidRPr="0088238E" w:rsidRDefault="002518A9" w:rsidP="000B17B9">
            <w:pPr>
              <w:jc w:val="center"/>
              <w:rPr>
                <w:bCs/>
                <w:noProof/>
                <w:sz w:val="22"/>
                <w:szCs w:val="22"/>
              </w:rPr>
            </w:pPr>
            <w:r>
              <w:rPr>
                <w:bCs/>
                <w:noProof/>
                <w:sz w:val="22"/>
                <w:szCs w:val="22"/>
              </w:rPr>
              <w:lastRenderedPageBreak/>
              <w:t>2.</w:t>
            </w:r>
          </w:p>
        </w:tc>
        <w:tc>
          <w:tcPr>
            <w:tcW w:w="2309" w:type="dxa"/>
            <w:shd w:val="clear" w:color="auto" w:fill="auto"/>
            <w:vAlign w:val="center"/>
          </w:tcPr>
          <w:p w14:paraId="23FA5E38" w14:textId="3D317303" w:rsidR="002518A9" w:rsidRPr="00112006" w:rsidRDefault="002518A9" w:rsidP="000B17B9">
            <w:pPr>
              <w:jc w:val="center"/>
              <w:rPr>
                <w:bCs/>
                <w:noProof/>
                <w:sz w:val="22"/>
                <w:szCs w:val="22"/>
              </w:rPr>
            </w:pPr>
            <w:r w:rsidRPr="002518A9">
              <w:rPr>
                <w:bCs/>
                <w:noProof/>
                <w:sz w:val="22"/>
                <w:szCs w:val="22"/>
              </w:rPr>
              <w:t>4. sz. főút, Hajdúszoboszló és Debrecen közötti szakasz négynyomúsítása</w:t>
            </w:r>
          </w:p>
        </w:tc>
        <w:tc>
          <w:tcPr>
            <w:tcW w:w="7229" w:type="dxa"/>
            <w:shd w:val="clear" w:color="auto" w:fill="auto"/>
            <w:vAlign w:val="center"/>
          </w:tcPr>
          <w:p w14:paraId="329F592E" w14:textId="77777777" w:rsidR="005E19B6" w:rsidRPr="005E19B6" w:rsidRDefault="005E19B6" w:rsidP="000B17B9">
            <w:pPr>
              <w:jc w:val="both"/>
              <w:rPr>
                <w:sz w:val="22"/>
                <w:szCs w:val="22"/>
              </w:rPr>
            </w:pPr>
            <w:r w:rsidRPr="005E19B6">
              <w:rPr>
                <w:sz w:val="22"/>
                <w:szCs w:val="22"/>
              </w:rPr>
              <w:t>A Tervezési szerződés 2021. december 21. napján hatályba lépett. A kiviteli terveket a Tervező leszállította, jelenleg a tervek felülvizsgálata van folyamatban.</w:t>
            </w:r>
          </w:p>
          <w:p w14:paraId="6E190E13" w14:textId="262D0551" w:rsidR="002518A9" w:rsidRPr="00084294" w:rsidRDefault="005E19B6" w:rsidP="000B17B9">
            <w:pPr>
              <w:jc w:val="both"/>
              <w:rPr>
                <w:sz w:val="22"/>
                <w:szCs w:val="22"/>
              </w:rPr>
            </w:pPr>
            <w:r w:rsidRPr="005E19B6">
              <w:rPr>
                <w:sz w:val="22"/>
                <w:szCs w:val="22"/>
              </w:rPr>
              <w:t>A területelőkészítési feladatok forrásigényének biztosítására az előterjesztés Kormány általi elfogadás alatt van.</w:t>
            </w:r>
          </w:p>
        </w:tc>
      </w:tr>
      <w:tr w:rsidR="002518A9" w:rsidRPr="00112006" w14:paraId="797F1836" w14:textId="77777777" w:rsidTr="00FB499C">
        <w:trPr>
          <w:gridAfter w:val="1"/>
          <w:wAfter w:w="10" w:type="dxa"/>
        </w:trPr>
        <w:tc>
          <w:tcPr>
            <w:tcW w:w="669" w:type="dxa"/>
            <w:shd w:val="clear" w:color="auto" w:fill="auto"/>
            <w:vAlign w:val="center"/>
          </w:tcPr>
          <w:p w14:paraId="2D808B2E" w14:textId="77777777" w:rsidR="002518A9" w:rsidRPr="0088238E" w:rsidRDefault="002518A9" w:rsidP="000B17B9">
            <w:pPr>
              <w:jc w:val="center"/>
              <w:rPr>
                <w:bCs/>
                <w:noProof/>
                <w:sz w:val="22"/>
                <w:szCs w:val="22"/>
              </w:rPr>
            </w:pPr>
            <w:r>
              <w:rPr>
                <w:bCs/>
                <w:noProof/>
                <w:sz w:val="22"/>
                <w:szCs w:val="22"/>
              </w:rPr>
              <w:t>3.</w:t>
            </w:r>
          </w:p>
        </w:tc>
        <w:tc>
          <w:tcPr>
            <w:tcW w:w="2309" w:type="dxa"/>
            <w:shd w:val="clear" w:color="auto" w:fill="auto"/>
            <w:vAlign w:val="center"/>
          </w:tcPr>
          <w:p w14:paraId="32A9D771" w14:textId="1FE06372" w:rsidR="002518A9" w:rsidRPr="00DE4649" w:rsidRDefault="00F60A88" w:rsidP="000B17B9">
            <w:pPr>
              <w:jc w:val="center"/>
              <w:rPr>
                <w:bCs/>
                <w:noProof/>
                <w:sz w:val="22"/>
                <w:szCs w:val="22"/>
              </w:rPr>
            </w:pPr>
            <w:r w:rsidRPr="00F60A88">
              <w:rPr>
                <w:bCs/>
                <w:noProof/>
                <w:sz w:val="22"/>
                <w:szCs w:val="22"/>
              </w:rPr>
              <w:t>4. sz. főút Debrecen Kassai út fejlesztésének előkészítése</w:t>
            </w:r>
          </w:p>
        </w:tc>
        <w:tc>
          <w:tcPr>
            <w:tcW w:w="7229" w:type="dxa"/>
            <w:shd w:val="clear" w:color="auto" w:fill="auto"/>
            <w:vAlign w:val="center"/>
          </w:tcPr>
          <w:p w14:paraId="78206F7A" w14:textId="77777777" w:rsidR="00F60A88" w:rsidRPr="00F60A88" w:rsidRDefault="00F60A88" w:rsidP="000B17B9">
            <w:pPr>
              <w:jc w:val="both"/>
              <w:rPr>
                <w:bCs/>
                <w:noProof/>
                <w:sz w:val="22"/>
                <w:szCs w:val="22"/>
              </w:rPr>
            </w:pPr>
            <w:r w:rsidRPr="00F60A88">
              <w:rPr>
                <w:bCs/>
                <w:noProof/>
                <w:sz w:val="22"/>
                <w:szCs w:val="22"/>
              </w:rPr>
              <w:t xml:space="preserve">A feladat első lépéseként a megfelelő fejlesztési elképzelések megfogalmazásához, a 4. számú főút Árpád tér és Zákány utca közötti szakasz szolgáltatási színvonalának fenntartása érdekében az ÉKM Tanulmánytervet készíttetett. A leszállított Tanulmánytervben foglalt változatok közötti döntés meghozatala érdekében 2024. novemberben Tervzsűri került összehívásra. </w:t>
            </w:r>
          </w:p>
          <w:p w14:paraId="7404DC29" w14:textId="0F619BC0" w:rsidR="002518A9" w:rsidRPr="002518A9" w:rsidRDefault="00F60A88" w:rsidP="000B17B9">
            <w:pPr>
              <w:jc w:val="both"/>
              <w:rPr>
                <w:bCs/>
                <w:noProof/>
                <w:sz w:val="22"/>
                <w:szCs w:val="22"/>
              </w:rPr>
            </w:pPr>
            <w:r w:rsidRPr="00F60A88">
              <w:rPr>
                <w:bCs/>
                <w:noProof/>
                <w:sz w:val="22"/>
                <w:szCs w:val="22"/>
              </w:rPr>
              <w:t>A projekt folytatása esetén a kiviteli terv szintig történő tervezése várhatóan 24 hónap lenne.</w:t>
            </w:r>
          </w:p>
        </w:tc>
      </w:tr>
      <w:tr w:rsidR="002518A9" w:rsidRPr="00112006" w14:paraId="0F0BF835" w14:textId="77777777" w:rsidTr="00FB499C">
        <w:trPr>
          <w:gridAfter w:val="1"/>
          <w:wAfter w:w="10" w:type="dxa"/>
        </w:trPr>
        <w:tc>
          <w:tcPr>
            <w:tcW w:w="669" w:type="dxa"/>
            <w:shd w:val="clear" w:color="auto" w:fill="auto"/>
            <w:vAlign w:val="center"/>
          </w:tcPr>
          <w:p w14:paraId="1BD0D19F" w14:textId="77777777" w:rsidR="002518A9" w:rsidRPr="0088238E" w:rsidRDefault="002518A9" w:rsidP="000B17B9">
            <w:pPr>
              <w:jc w:val="center"/>
              <w:rPr>
                <w:bCs/>
                <w:noProof/>
                <w:sz w:val="22"/>
                <w:szCs w:val="22"/>
              </w:rPr>
            </w:pPr>
            <w:r>
              <w:rPr>
                <w:bCs/>
                <w:noProof/>
                <w:sz w:val="22"/>
                <w:szCs w:val="22"/>
              </w:rPr>
              <w:t>4.</w:t>
            </w:r>
          </w:p>
        </w:tc>
        <w:tc>
          <w:tcPr>
            <w:tcW w:w="2309" w:type="dxa"/>
            <w:shd w:val="clear" w:color="auto" w:fill="auto"/>
            <w:vAlign w:val="center"/>
          </w:tcPr>
          <w:p w14:paraId="54809001" w14:textId="1B3C9303" w:rsidR="002518A9" w:rsidRPr="00F25122" w:rsidRDefault="00F60A88" w:rsidP="000B17B9">
            <w:pPr>
              <w:jc w:val="center"/>
              <w:rPr>
                <w:bCs/>
                <w:noProof/>
                <w:sz w:val="22"/>
                <w:szCs w:val="22"/>
              </w:rPr>
            </w:pPr>
            <w:r w:rsidRPr="00F60A88">
              <w:rPr>
                <w:bCs/>
                <w:noProof/>
                <w:sz w:val="22"/>
                <w:szCs w:val="22"/>
              </w:rPr>
              <w:t>4. sz. főút Rakovszky utca Ótemető utcai csomópontjának kapacitásbővítő fejlesztése</w:t>
            </w:r>
          </w:p>
        </w:tc>
        <w:tc>
          <w:tcPr>
            <w:tcW w:w="7229" w:type="dxa"/>
            <w:shd w:val="clear" w:color="auto" w:fill="auto"/>
            <w:vAlign w:val="center"/>
          </w:tcPr>
          <w:p w14:paraId="63214975" w14:textId="1550AA36" w:rsidR="002518A9" w:rsidRPr="00084294" w:rsidRDefault="00F60A88" w:rsidP="000B17B9">
            <w:pPr>
              <w:jc w:val="both"/>
              <w:rPr>
                <w:sz w:val="22"/>
                <w:szCs w:val="22"/>
              </w:rPr>
            </w:pPr>
            <w:r w:rsidRPr="00F60A88">
              <w:rPr>
                <w:sz w:val="22"/>
                <w:szCs w:val="22"/>
              </w:rPr>
              <w:t>A kivitelezési közbeszerzési eljárás eredménytelenül zárult, összegezés kiküldésére került (4/2024. ÉKM utasítás szerinti KTI szakvélemény alapján az ajánlattevő (</w:t>
            </w:r>
            <w:proofErr w:type="spellStart"/>
            <w:r w:rsidRPr="00F60A88">
              <w:rPr>
                <w:sz w:val="22"/>
                <w:szCs w:val="22"/>
              </w:rPr>
              <w:t>EuroAszfalt</w:t>
            </w:r>
            <w:proofErr w:type="spellEnd"/>
            <w:r w:rsidRPr="00F60A88">
              <w:rPr>
                <w:sz w:val="22"/>
                <w:szCs w:val="22"/>
              </w:rPr>
              <w:t xml:space="preserve"> Kft.) nyeresége 18,86% lett volna). A kivitelező kiválasztására irányuló közbeszerzési eljárás újbóli indítása 2025. februárjában várható, amelynek eredményeként a Vállalkozási Szerződéses Megállapodás a Nyertes Ajánlattevővel történő megkötésére várhatóan 2025. november hónapban kerülhet sor. Megismételt eljárást követően, a fejlesztés megvalósításának átfutási ideje a szerződéskötéstől számított 16 hónap. A becsült költségigénye nettó 1,91 milliárd forint.</w:t>
            </w:r>
          </w:p>
        </w:tc>
      </w:tr>
      <w:tr w:rsidR="002518A9" w:rsidRPr="00112006" w14:paraId="40F68F6C" w14:textId="77777777" w:rsidTr="00FB499C">
        <w:trPr>
          <w:gridAfter w:val="1"/>
          <w:wAfter w:w="10" w:type="dxa"/>
        </w:trPr>
        <w:tc>
          <w:tcPr>
            <w:tcW w:w="669" w:type="dxa"/>
            <w:shd w:val="clear" w:color="auto" w:fill="auto"/>
            <w:vAlign w:val="center"/>
          </w:tcPr>
          <w:p w14:paraId="593DAF8B" w14:textId="77777777" w:rsidR="002518A9" w:rsidRPr="0088238E" w:rsidRDefault="002518A9" w:rsidP="000B17B9">
            <w:pPr>
              <w:jc w:val="center"/>
              <w:rPr>
                <w:bCs/>
                <w:noProof/>
                <w:sz w:val="22"/>
                <w:szCs w:val="22"/>
              </w:rPr>
            </w:pPr>
            <w:r>
              <w:rPr>
                <w:bCs/>
                <w:noProof/>
                <w:sz w:val="22"/>
                <w:szCs w:val="22"/>
              </w:rPr>
              <w:t>5.</w:t>
            </w:r>
          </w:p>
        </w:tc>
        <w:tc>
          <w:tcPr>
            <w:tcW w:w="2309" w:type="dxa"/>
            <w:shd w:val="clear" w:color="auto" w:fill="auto"/>
            <w:vAlign w:val="center"/>
          </w:tcPr>
          <w:p w14:paraId="21BFFDF2" w14:textId="1E83F2EB" w:rsidR="002518A9" w:rsidRPr="00F25122" w:rsidRDefault="00F60A88" w:rsidP="000B17B9">
            <w:pPr>
              <w:jc w:val="center"/>
              <w:rPr>
                <w:bCs/>
                <w:noProof/>
                <w:sz w:val="22"/>
                <w:szCs w:val="22"/>
              </w:rPr>
            </w:pPr>
            <w:r w:rsidRPr="00F60A88">
              <w:rPr>
                <w:bCs/>
                <w:noProof/>
                <w:sz w:val="22"/>
                <w:szCs w:val="22"/>
              </w:rPr>
              <w:t>48. sz. főút, Vámospércsi út kapacitásbővítő fejlesztésének I. üteme, a Hétvezér - Budai Nagy Antal utcai csomópont komplex fejlesztése</w:t>
            </w:r>
          </w:p>
        </w:tc>
        <w:tc>
          <w:tcPr>
            <w:tcW w:w="7229" w:type="dxa"/>
            <w:shd w:val="clear" w:color="auto" w:fill="auto"/>
            <w:vAlign w:val="center"/>
          </w:tcPr>
          <w:p w14:paraId="5D7DDF90" w14:textId="2EC22415" w:rsidR="002518A9" w:rsidRPr="00084294" w:rsidRDefault="00F60A88" w:rsidP="000B17B9">
            <w:pPr>
              <w:jc w:val="both"/>
              <w:rPr>
                <w:sz w:val="22"/>
                <w:szCs w:val="22"/>
              </w:rPr>
            </w:pPr>
            <w:r w:rsidRPr="00F60A88">
              <w:rPr>
                <w:sz w:val="22"/>
                <w:szCs w:val="22"/>
              </w:rPr>
              <w:t xml:space="preserve">Az építéshez szükséges tervek és engedélyek rendelkezésre állnak. A kivitelezési közbeszerzési eljárás eredményeként a Szerződés 2024. </w:t>
            </w:r>
            <w:r w:rsidR="00CC6CC5">
              <w:rPr>
                <w:sz w:val="22"/>
                <w:szCs w:val="22"/>
              </w:rPr>
              <w:t>végén</w:t>
            </w:r>
            <w:r w:rsidRPr="00F60A88">
              <w:rPr>
                <w:sz w:val="22"/>
                <w:szCs w:val="22"/>
              </w:rPr>
              <w:t xml:space="preserve"> aláírásra kerülhet. Nyertes ajánlattevő a Colas Út Zrt. bruttó 1,78 Mrd Ft-os ajánlattal. A fejlesztés megvalósításának átfutási ideje 18 hónap a szerződés hatályba lépését követően. A még hiányzó 1 db felépítményes ingatlan kisajátítási eljárása elkezdődött. A Vállalkozási Szerződés a birtokbaadást követően lép hatályba. Az építési munkák tervezett kezdése 2025. II. negyedév.  </w:t>
            </w:r>
          </w:p>
        </w:tc>
      </w:tr>
      <w:tr w:rsidR="00F60A88" w:rsidRPr="00112006" w14:paraId="78A38CC9" w14:textId="77777777" w:rsidTr="00FB499C">
        <w:trPr>
          <w:gridAfter w:val="1"/>
          <w:wAfter w:w="10" w:type="dxa"/>
        </w:trPr>
        <w:tc>
          <w:tcPr>
            <w:tcW w:w="669" w:type="dxa"/>
            <w:shd w:val="clear" w:color="auto" w:fill="auto"/>
            <w:vAlign w:val="center"/>
          </w:tcPr>
          <w:p w14:paraId="7C3C9CE9" w14:textId="38973819" w:rsidR="00F60A88" w:rsidRDefault="00F60A88" w:rsidP="000B17B9">
            <w:pPr>
              <w:jc w:val="center"/>
              <w:rPr>
                <w:bCs/>
                <w:noProof/>
                <w:sz w:val="22"/>
                <w:szCs w:val="22"/>
              </w:rPr>
            </w:pPr>
            <w:r>
              <w:rPr>
                <w:bCs/>
                <w:noProof/>
                <w:sz w:val="22"/>
                <w:szCs w:val="22"/>
              </w:rPr>
              <w:t>6.</w:t>
            </w:r>
          </w:p>
        </w:tc>
        <w:tc>
          <w:tcPr>
            <w:tcW w:w="2309" w:type="dxa"/>
            <w:shd w:val="clear" w:color="auto" w:fill="auto"/>
            <w:vAlign w:val="center"/>
          </w:tcPr>
          <w:p w14:paraId="3C5C8E15" w14:textId="58CF5507" w:rsidR="00F60A88" w:rsidRPr="00F25122" w:rsidRDefault="00F60A88" w:rsidP="000B17B9">
            <w:pPr>
              <w:jc w:val="center"/>
              <w:rPr>
                <w:bCs/>
                <w:noProof/>
                <w:sz w:val="22"/>
                <w:szCs w:val="22"/>
              </w:rPr>
            </w:pPr>
            <w:r w:rsidRPr="00F60A88">
              <w:rPr>
                <w:bCs/>
                <w:noProof/>
                <w:sz w:val="22"/>
                <w:szCs w:val="22"/>
              </w:rPr>
              <w:t>471. számú főút 1+000 - 2+850 km szelvények közötti szakaszának a négynyomúsítása</w:t>
            </w:r>
          </w:p>
        </w:tc>
        <w:tc>
          <w:tcPr>
            <w:tcW w:w="7229" w:type="dxa"/>
            <w:shd w:val="clear" w:color="auto" w:fill="auto"/>
            <w:vAlign w:val="center"/>
          </w:tcPr>
          <w:p w14:paraId="45C383C9" w14:textId="2005D669" w:rsidR="00F60A88" w:rsidRPr="00084294" w:rsidRDefault="00F60A88" w:rsidP="000B17B9">
            <w:pPr>
              <w:jc w:val="both"/>
              <w:rPr>
                <w:sz w:val="22"/>
                <w:szCs w:val="22"/>
              </w:rPr>
            </w:pPr>
            <w:r w:rsidRPr="00F60A88">
              <w:rPr>
                <w:sz w:val="22"/>
                <w:szCs w:val="22"/>
              </w:rPr>
              <w:t>A 2022. január 10. napján hatályb</w:t>
            </w:r>
            <w:r>
              <w:rPr>
                <w:sz w:val="22"/>
                <w:szCs w:val="22"/>
              </w:rPr>
              <w:t xml:space="preserve">a </w:t>
            </w:r>
            <w:r w:rsidRPr="00F60A88">
              <w:rPr>
                <w:sz w:val="22"/>
                <w:szCs w:val="22"/>
              </w:rPr>
              <w:t>lépett Vállalkozási Szerződéses Megállapodás alapján a kivitelezés folyamatban van. A vállalkozási szerződés összege bruttó 9,3 milliárd forint. A Vállalkozó a 2024. szeptember 10-ei befejezési határidőre nem tudta befejezni a kivitelezési munkákat, mert a Szerződés szerinti munkák végzése során három helyszínen volt/van akadályoztatva. A forgalomba-helyezés a műszaki átadás-átvételi eljárás lezárását követően, várhatóan 2025. II. negyedévben megtörténik.</w:t>
            </w:r>
          </w:p>
        </w:tc>
      </w:tr>
      <w:tr w:rsidR="00F60A88" w:rsidRPr="00112006" w14:paraId="0E0994B3" w14:textId="77777777" w:rsidTr="00FB499C">
        <w:trPr>
          <w:gridAfter w:val="1"/>
          <w:wAfter w:w="10" w:type="dxa"/>
        </w:trPr>
        <w:tc>
          <w:tcPr>
            <w:tcW w:w="669" w:type="dxa"/>
            <w:shd w:val="clear" w:color="auto" w:fill="auto"/>
            <w:vAlign w:val="center"/>
          </w:tcPr>
          <w:p w14:paraId="4D25B89D" w14:textId="4D65DD53" w:rsidR="00F60A88" w:rsidRDefault="00F60A88" w:rsidP="000B17B9">
            <w:pPr>
              <w:jc w:val="center"/>
              <w:rPr>
                <w:bCs/>
                <w:noProof/>
                <w:sz w:val="22"/>
                <w:szCs w:val="22"/>
              </w:rPr>
            </w:pPr>
            <w:r>
              <w:rPr>
                <w:bCs/>
                <w:noProof/>
                <w:sz w:val="22"/>
                <w:szCs w:val="22"/>
              </w:rPr>
              <w:t>7.</w:t>
            </w:r>
          </w:p>
        </w:tc>
        <w:tc>
          <w:tcPr>
            <w:tcW w:w="2309" w:type="dxa"/>
            <w:shd w:val="clear" w:color="auto" w:fill="auto"/>
            <w:vAlign w:val="center"/>
          </w:tcPr>
          <w:p w14:paraId="3B28495C" w14:textId="7FEE6220" w:rsidR="00F60A88" w:rsidRPr="00F25122" w:rsidRDefault="00F60A88" w:rsidP="000B17B9">
            <w:pPr>
              <w:jc w:val="center"/>
              <w:rPr>
                <w:bCs/>
                <w:noProof/>
                <w:sz w:val="22"/>
                <w:szCs w:val="22"/>
              </w:rPr>
            </w:pPr>
            <w:r w:rsidRPr="00F60A88">
              <w:rPr>
                <w:bCs/>
                <w:noProof/>
                <w:sz w:val="22"/>
                <w:szCs w:val="22"/>
              </w:rPr>
              <w:t>Debrecen, 471. sz. főút 0+000 és 1+000 km szelvények közötti szakasz négynyomúsítása</w:t>
            </w:r>
          </w:p>
        </w:tc>
        <w:tc>
          <w:tcPr>
            <w:tcW w:w="7229" w:type="dxa"/>
            <w:shd w:val="clear" w:color="auto" w:fill="auto"/>
            <w:vAlign w:val="center"/>
          </w:tcPr>
          <w:p w14:paraId="13931E99" w14:textId="5B80BE1E" w:rsidR="00F60A88" w:rsidRPr="00084294" w:rsidRDefault="00F60A88" w:rsidP="000B17B9">
            <w:pPr>
              <w:jc w:val="both"/>
              <w:rPr>
                <w:sz w:val="22"/>
                <w:szCs w:val="22"/>
              </w:rPr>
            </w:pPr>
            <w:r w:rsidRPr="00F60A88">
              <w:rPr>
                <w:sz w:val="22"/>
                <w:szCs w:val="22"/>
              </w:rPr>
              <w:t xml:space="preserve">A 471. számú főút 0+000-1+000 km szelvények közötti szakaszának </w:t>
            </w:r>
            <w:proofErr w:type="spellStart"/>
            <w:r w:rsidRPr="00F60A88">
              <w:rPr>
                <w:sz w:val="22"/>
                <w:szCs w:val="22"/>
              </w:rPr>
              <w:t>négysávosítására</w:t>
            </w:r>
            <w:proofErr w:type="spellEnd"/>
            <w:r w:rsidRPr="00F60A88">
              <w:rPr>
                <w:sz w:val="22"/>
                <w:szCs w:val="22"/>
              </w:rPr>
              <w:t xml:space="preserve"> vonatkozó kiviteli tervek elkészítése kapcsán a FŐMTERV Zrt.-vel a Tervezési Szerződés 2021. november 12. napján megkötésre került és aznap hatályba is lépett. 2023. novemberre elkészültek, illetve rendelkezésre állnak a kettős </w:t>
            </w:r>
            <w:proofErr w:type="spellStart"/>
            <w:r w:rsidRPr="00F60A88">
              <w:rPr>
                <w:sz w:val="22"/>
                <w:szCs w:val="22"/>
              </w:rPr>
              <w:t>záradékolású</w:t>
            </w:r>
            <w:proofErr w:type="spellEnd"/>
            <w:r w:rsidRPr="00F60A88">
              <w:rPr>
                <w:sz w:val="22"/>
                <w:szCs w:val="22"/>
              </w:rPr>
              <w:t xml:space="preserve"> kisajátítási változási vázrajzok, valamint a jóváhagyott kiviteli tervdokumentáció. A tervezést követően – döntés esetén – a területszerzés és az előkészítés 1 évet vesz igénybe, és közel bruttó 500 millió forint szükséges a megvalósításához. A kivitelezés becsült átfutási ideje 36 hónap, és nagyjából 18 milliárd forint szükséges hozzá. A megvalósításra az előterjesztés Kormány általi elfogadás alatt van.</w:t>
            </w:r>
          </w:p>
        </w:tc>
      </w:tr>
      <w:tr w:rsidR="00F60A88" w:rsidRPr="00112006" w14:paraId="25A36F84" w14:textId="77777777" w:rsidTr="00FB499C">
        <w:trPr>
          <w:gridAfter w:val="1"/>
          <w:wAfter w:w="10" w:type="dxa"/>
        </w:trPr>
        <w:tc>
          <w:tcPr>
            <w:tcW w:w="669" w:type="dxa"/>
            <w:shd w:val="clear" w:color="auto" w:fill="auto"/>
            <w:vAlign w:val="center"/>
          </w:tcPr>
          <w:p w14:paraId="54C23111" w14:textId="6083E47A" w:rsidR="00F60A88" w:rsidRDefault="00F60A88" w:rsidP="000B17B9">
            <w:pPr>
              <w:jc w:val="center"/>
              <w:rPr>
                <w:bCs/>
                <w:noProof/>
                <w:sz w:val="22"/>
                <w:szCs w:val="22"/>
              </w:rPr>
            </w:pPr>
            <w:r>
              <w:rPr>
                <w:bCs/>
                <w:noProof/>
                <w:sz w:val="22"/>
                <w:szCs w:val="22"/>
              </w:rPr>
              <w:t>8.</w:t>
            </w:r>
          </w:p>
        </w:tc>
        <w:tc>
          <w:tcPr>
            <w:tcW w:w="2309" w:type="dxa"/>
            <w:shd w:val="clear" w:color="auto" w:fill="auto"/>
            <w:vAlign w:val="center"/>
          </w:tcPr>
          <w:p w14:paraId="38E14CB7" w14:textId="2CC4D9B9" w:rsidR="00F60A88" w:rsidRPr="00F25122" w:rsidRDefault="00F60A88" w:rsidP="000B17B9">
            <w:pPr>
              <w:jc w:val="center"/>
              <w:rPr>
                <w:bCs/>
                <w:noProof/>
                <w:sz w:val="22"/>
                <w:szCs w:val="22"/>
              </w:rPr>
            </w:pPr>
            <w:r w:rsidRPr="00F60A88">
              <w:rPr>
                <w:bCs/>
                <w:noProof/>
                <w:sz w:val="22"/>
                <w:szCs w:val="22"/>
              </w:rPr>
              <w:t>Debrecen, 4814 jelű út, Vágóhíd utcai vasút feletti híd és a kapcsolódó úthálózat fejlesztésének előkészítése</w:t>
            </w:r>
          </w:p>
        </w:tc>
        <w:tc>
          <w:tcPr>
            <w:tcW w:w="7229" w:type="dxa"/>
            <w:shd w:val="clear" w:color="auto" w:fill="auto"/>
            <w:vAlign w:val="center"/>
          </w:tcPr>
          <w:p w14:paraId="3648E5C4" w14:textId="1A3EF649" w:rsidR="00F60A88" w:rsidRPr="00084294" w:rsidRDefault="00655030" w:rsidP="000B17B9">
            <w:pPr>
              <w:jc w:val="both"/>
              <w:rPr>
                <w:sz w:val="22"/>
                <w:szCs w:val="22"/>
              </w:rPr>
            </w:pPr>
            <w:r w:rsidRPr="00655030">
              <w:rPr>
                <w:sz w:val="22"/>
                <w:szCs w:val="22"/>
              </w:rPr>
              <w:t xml:space="preserve">A feladat első lépéseként tanulmánytervet, közúti biztonsági hatásvizsgálatot és a szükséges környezetvédelmi munkarészeket (elsődlegesen, de nem kizárólagosan Előzetes Vizsgálati Dokumentáció) kell elkészíteni. A környezetvédelmi engedély megszerzéséig tartó tervezési szerződés a FŐMTERV Zrt. és </w:t>
            </w:r>
            <w:proofErr w:type="spellStart"/>
            <w:r w:rsidRPr="00655030">
              <w:rPr>
                <w:sz w:val="22"/>
                <w:szCs w:val="22"/>
              </w:rPr>
              <w:t>Roden</w:t>
            </w:r>
            <w:proofErr w:type="spellEnd"/>
            <w:r w:rsidRPr="00655030">
              <w:rPr>
                <w:sz w:val="22"/>
                <w:szCs w:val="22"/>
              </w:rPr>
              <w:t xml:space="preserve"> alkotta konzorciummal 2024. május 28. napján aláírásra került bruttó 30 millió Ft összeggel. A tervezés átfutási ideje 365 nap (jelen tervezés befejezése tervezetten 2025. május).</w:t>
            </w:r>
          </w:p>
        </w:tc>
      </w:tr>
      <w:tr w:rsidR="00F60A88" w:rsidRPr="00112006" w14:paraId="6FF16B56" w14:textId="77777777" w:rsidTr="00FB499C">
        <w:trPr>
          <w:gridAfter w:val="1"/>
          <w:wAfter w:w="10" w:type="dxa"/>
        </w:trPr>
        <w:tc>
          <w:tcPr>
            <w:tcW w:w="669" w:type="dxa"/>
            <w:shd w:val="clear" w:color="auto" w:fill="auto"/>
            <w:vAlign w:val="center"/>
          </w:tcPr>
          <w:p w14:paraId="1A59E7A6" w14:textId="16840B40" w:rsidR="00F60A88" w:rsidRDefault="00655030" w:rsidP="000B17B9">
            <w:pPr>
              <w:jc w:val="center"/>
              <w:rPr>
                <w:bCs/>
                <w:noProof/>
                <w:sz w:val="22"/>
                <w:szCs w:val="22"/>
              </w:rPr>
            </w:pPr>
            <w:r>
              <w:rPr>
                <w:bCs/>
                <w:noProof/>
                <w:sz w:val="22"/>
                <w:szCs w:val="22"/>
              </w:rPr>
              <w:t>9.</w:t>
            </w:r>
          </w:p>
        </w:tc>
        <w:tc>
          <w:tcPr>
            <w:tcW w:w="2309" w:type="dxa"/>
            <w:shd w:val="clear" w:color="auto" w:fill="auto"/>
            <w:vAlign w:val="center"/>
          </w:tcPr>
          <w:p w14:paraId="06189291" w14:textId="4D2F8D67" w:rsidR="00F60A88" w:rsidRPr="00F25122" w:rsidRDefault="00655030" w:rsidP="000B17B9">
            <w:pPr>
              <w:jc w:val="center"/>
              <w:rPr>
                <w:bCs/>
                <w:noProof/>
                <w:sz w:val="22"/>
                <w:szCs w:val="22"/>
              </w:rPr>
            </w:pPr>
            <w:r w:rsidRPr="00655030">
              <w:rPr>
                <w:bCs/>
                <w:noProof/>
                <w:sz w:val="22"/>
                <w:szCs w:val="22"/>
              </w:rPr>
              <w:t>Berettyóújfalu nyugati elkerülő előkészítése</w:t>
            </w:r>
          </w:p>
        </w:tc>
        <w:tc>
          <w:tcPr>
            <w:tcW w:w="7229" w:type="dxa"/>
            <w:shd w:val="clear" w:color="auto" w:fill="auto"/>
            <w:vAlign w:val="center"/>
          </w:tcPr>
          <w:p w14:paraId="758040E1" w14:textId="28D08414" w:rsidR="00655030" w:rsidRPr="00655030" w:rsidRDefault="00655030" w:rsidP="000B17B9">
            <w:pPr>
              <w:jc w:val="both"/>
              <w:rPr>
                <w:sz w:val="22"/>
                <w:szCs w:val="22"/>
              </w:rPr>
            </w:pPr>
            <w:r w:rsidRPr="00655030">
              <w:rPr>
                <w:sz w:val="22"/>
                <w:szCs w:val="22"/>
              </w:rPr>
              <w:t>Az engedélyezési és kiviteli tervek elkészültek, a műtárgy és útépítési engedélyek 2022</w:t>
            </w:r>
            <w:r w:rsidR="00432B4B">
              <w:rPr>
                <w:sz w:val="22"/>
                <w:szCs w:val="22"/>
              </w:rPr>
              <w:t>.</w:t>
            </w:r>
            <w:r w:rsidRPr="00655030">
              <w:rPr>
                <w:sz w:val="22"/>
                <w:szCs w:val="22"/>
              </w:rPr>
              <w:t xml:space="preserve"> december 14. napjától rendelkezésre állnak.</w:t>
            </w:r>
          </w:p>
          <w:p w14:paraId="5445EC1A" w14:textId="77777777" w:rsidR="00655030" w:rsidRPr="00655030" w:rsidRDefault="00655030" w:rsidP="000B17B9">
            <w:pPr>
              <w:jc w:val="both"/>
              <w:rPr>
                <w:sz w:val="22"/>
                <w:szCs w:val="22"/>
              </w:rPr>
            </w:pPr>
            <w:r w:rsidRPr="00655030">
              <w:rPr>
                <w:sz w:val="22"/>
                <w:szCs w:val="22"/>
              </w:rPr>
              <w:t xml:space="preserve">Az 1300/2023. (VII. 19.) </w:t>
            </w:r>
            <w:proofErr w:type="spellStart"/>
            <w:r w:rsidRPr="00655030">
              <w:rPr>
                <w:sz w:val="22"/>
                <w:szCs w:val="22"/>
              </w:rPr>
              <w:t>Korm</w:t>
            </w:r>
            <w:proofErr w:type="spellEnd"/>
            <w:r w:rsidRPr="00655030">
              <w:rPr>
                <w:sz w:val="22"/>
                <w:szCs w:val="22"/>
              </w:rPr>
              <w:t xml:space="preserve"> határozat biztosította a projekt területszerzésére, területelőkészítésére a bruttó 1,5 milliárd forint becsült költséget. A </w:t>
            </w:r>
            <w:r w:rsidRPr="00655030">
              <w:rPr>
                <w:sz w:val="22"/>
                <w:szCs w:val="22"/>
              </w:rPr>
              <w:lastRenderedPageBreak/>
              <w:t xml:space="preserve">területszerzési és területelőkészítési feladatok elkezdődtek, várhatóan 2025-ben </w:t>
            </w:r>
            <w:proofErr w:type="spellStart"/>
            <w:r w:rsidRPr="00655030">
              <w:rPr>
                <w:sz w:val="22"/>
                <w:szCs w:val="22"/>
              </w:rPr>
              <w:t>fejeződhetnek</w:t>
            </w:r>
            <w:proofErr w:type="spellEnd"/>
            <w:r w:rsidRPr="00655030">
              <w:rPr>
                <w:sz w:val="22"/>
                <w:szCs w:val="22"/>
              </w:rPr>
              <w:t xml:space="preserve"> be.</w:t>
            </w:r>
          </w:p>
          <w:p w14:paraId="77BB8530" w14:textId="0EDD155B" w:rsidR="00F60A88" w:rsidRPr="00084294" w:rsidRDefault="00655030" w:rsidP="000B17B9">
            <w:pPr>
              <w:jc w:val="both"/>
              <w:rPr>
                <w:sz w:val="22"/>
                <w:szCs w:val="22"/>
              </w:rPr>
            </w:pPr>
            <w:r w:rsidRPr="00655030">
              <w:rPr>
                <w:sz w:val="22"/>
                <w:szCs w:val="22"/>
              </w:rPr>
              <w:t>Az elkerülő út I. és II. szakaszának Építtetője az MKIF Zrt, a III. szakaszé pedig az ÉKM.</w:t>
            </w:r>
            <w:r>
              <w:rPr>
                <w:sz w:val="22"/>
                <w:szCs w:val="22"/>
              </w:rPr>
              <w:t xml:space="preserve"> </w:t>
            </w:r>
            <w:r w:rsidRPr="00655030">
              <w:rPr>
                <w:sz w:val="22"/>
                <w:szCs w:val="22"/>
              </w:rPr>
              <w:t>A megvalósításra az előterjesztés Kormány általi elfogadás alatt van. Amennyiben a megvalósításról pozitív döntés születik a III. szakasz kivitelezése 36 hónapot vehet igénybe, a bruttó forrásigénye mintegy 30 milliárd forint.</w:t>
            </w:r>
          </w:p>
        </w:tc>
      </w:tr>
      <w:tr w:rsidR="00F60A88" w:rsidRPr="00112006" w14:paraId="3E6BB0AE" w14:textId="77777777" w:rsidTr="00FB499C">
        <w:trPr>
          <w:gridAfter w:val="1"/>
          <w:wAfter w:w="10" w:type="dxa"/>
        </w:trPr>
        <w:tc>
          <w:tcPr>
            <w:tcW w:w="669" w:type="dxa"/>
            <w:shd w:val="clear" w:color="auto" w:fill="auto"/>
            <w:vAlign w:val="center"/>
          </w:tcPr>
          <w:p w14:paraId="1770B8B9" w14:textId="5E920292" w:rsidR="00F60A88" w:rsidRDefault="00655030" w:rsidP="000B17B9">
            <w:pPr>
              <w:jc w:val="center"/>
              <w:rPr>
                <w:bCs/>
                <w:noProof/>
                <w:sz w:val="22"/>
                <w:szCs w:val="22"/>
              </w:rPr>
            </w:pPr>
            <w:r>
              <w:rPr>
                <w:bCs/>
                <w:noProof/>
                <w:sz w:val="22"/>
                <w:szCs w:val="22"/>
              </w:rPr>
              <w:lastRenderedPageBreak/>
              <w:t>10.</w:t>
            </w:r>
          </w:p>
        </w:tc>
        <w:tc>
          <w:tcPr>
            <w:tcW w:w="2309" w:type="dxa"/>
            <w:shd w:val="clear" w:color="auto" w:fill="auto"/>
            <w:vAlign w:val="center"/>
          </w:tcPr>
          <w:p w14:paraId="5A6B5F22" w14:textId="6267C17D" w:rsidR="00F60A88" w:rsidRPr="00F25122" w:rsidRDefault="00655030" w:rsidP="000B17B9">
            <w:pPr>
              <w:jc w:val="center"/>
              <w:rPr>
                <w:bCs/>
                <w:noProof/>
                <w:sz w:val="22"/>
                <w:szCs w:val="22"/>
              </w:rPr>
            </w:pPr>
            <w:r w:rsidRPr="00655030">
              <w:rPr>
                <w:bCs/>
                <w:noProof/>
                <w:sz w:val="22"/>
                <w:szCs w:val="22"/>
              </w:rPr>
              <w:t>M4 Kisújszállás (Kelet) – Püspökladány – Berettyóújfalu közötti gyorsforgalmi út előkészítése Karcag elkerülő előkészítésével</w:t>
            </w:r>
          </w:p>
        </w:tc>
        <w:tc>
          <w:tcPr>
            <w:tcW w:w="7229" w:type="dxa"/>
            <w:shd w:val="clear" w:color="auto" w:fill="auto"/>
            <w:vAlign w:val="center"/>
          </w:tcPr>
          <w:p w14:paraId="436FD364" w14:textId="5F27F717" w:rsidR="00167C54" w:rsidRPr="00167C54" w:rsidRDefault="00167C54" w:rsidP="000B17B9">
            <w:pPr>
              <w:jc w:val="both"/>
              <w:rPr>
                <w:sz w:val="22"/>
                <w:szCs w:val="22"/>
              </w:rPr>
            </w:pPr>
            <w:r>
              <w:rPr>
                <w:i/>
                <w:iCs/>
                <w:sz w:val="22"/>
                <w:szCs w:val="22"/>
              </w:rPr>
              <w:t xml:space="preserve">Karcag keleti elkerülő út: </w:t>
            </w:r>
            <w:r w:rsidRPr="00167C54">
              <w:rPr>
                <w:sz w:val="22"/>
                <w:szCs w:val="22"/>
              </w:rPr>
              <w:t>A Tanulmányterv elkészült.</w:t>
            </w:r>
          </w:p>
          <w:p w14:paraId="77CBB463" w14:textId="03B7F648" w:rsidR="00655030" w:rsidRPr="00655030" w:rsidRDefault="00432B4B" w:rsidP="000B17B9">
            <w:pPr>
              <w:jc w:val="both"/>
              <w:rPr>
                <w:sz w:val="22"/>
                <w:szCs w:val="22"/>
              </w:rPr>
            </w:pPr>
            <w:r w:rsidRPr="00432B4B">
              <w:rPr>
                <w:i/>
                <w:iCs/>
                <w:sz w:val="22"/>
                <w:szCs w:val="22"/>
              </w:rPr>
              <w:t>M4 Kisújszállás (Kelet) – Püspökladány közötti szakasz:</w:t>
            </w:r>
            <w:r>
              <w:rPr>
                <w:sz w:val="22"/>
                <w:szCs w:val="22"/>
              </w:rPr>
              <w:t xml:space="preserve"> </w:t>
            </w:r>
            <w:r w:rsidR="00655030" w:rsidRPr="00655030">
              <w:rPr>
                <w:sz w:val="22"/>
                <w:szCs w:val="22"/>
              </w:rPr>
              <w:t>Az engedélyezési és kiviteli tervdokumentációra vonatkozó közbeszerzési dokumentáció összeállítása 2022-ben megkezdődött, azonban az eljárás megindítására nem került sor, a projekt felfüggesztésre került, tekintettel a 1281/2022. (VI.</w:t>
            </w:r>
            <w:r>
              <w:rPr>
                <w:sz w:val="22"/>
                <w:szCs w:val="22"/>
              </w:rPr>
              <w:t xml:space="preserve"> </w:t>
            </w:r>
            <w:r w:rsidR="00655030" w:rsidRPr="00655030">
              <w:rPr>
                <w:sz w:val="22"/>
                <w:szCs w:val="22"/>
              </w:rPr>
              <w:t>4.) Korm. határozatban foglaltakra.</w:t>
            </w:r>
          </w:p>
          <w:p w14:paraId="5CD44029" w14:textId="7016388B" w:rsidR="00655030" w:rsidRPr="00655030" w:rsidRDefault="00655030" w:rsidP="000B17B9">
            <w:pPr>
              <w:jc w:val="both"/>
              <w:rPr>
                <w:sz w:val="22"/>
                <w:szCs w:val="22"/>
              </w:rPr>
            </w:pPr>
            <w:r w:rsidRPr="00655030">
              <w:rPr>
                <w:sz w:val="22"/>
                <w:szCs w:val="22"/>
              </w:rPr>
              <w:t>Az 1342/2023. (VII.</w:t>
            </w:r>
            <w:r w:rsidR="00432B4B">
              <w:rPr>
                <w:sz w:val="22"/>
                <w:szCs w:val="22"/>
              </w:rPr>
              <w:t xml:space="preserve"> </w:t>
            </w:r>
            <w:r w:rsidRPr="00655030">
              <w:rPr>
                <w:sz w:val="22"/>
                <w:szCs w:val="22"/>
              </w:rPr>
              <w:t xml:space="preserve">31.) Korm. határozat biztosította a forrást Karcag elkerülő tervezésére kiviteli terv szintig, míg az M4 érintett szakaszára építési engedély megszerzéséig. </w:t>
            </w:r>
          </w:p>
          <w:p w14:paraId="55AE4B05" w14:textId="1F842881" w:rsidR="00655030" w:rsidRPr="00655030" w:rsidRDefault="00655030" w:rsidP="000B17B9">
            <w:pPr>
              <w:jc w:val="both"/>
              <w:rPr>
                <w:sz w:val="22"/>
                <w:szCs w:val="22"/>
              </w:rPr>
            </w:pPr>
            <w:r w:rsidRPr="00432B4B">
              <w:rPr>
                <w:i/>
                <w:iCs/>
                <w:sz w:val="22"/>
                <w:szCs w:val="22"/>
              </w:rPr>
              <w:t>Karcag elkerülő:</w:t>
            </w:r>
            <w:r w:rsidRPr="00655030">
              <w:rPr>
                <w:sz w:val="22"/>
                <w:szCs w:val="22"/>
              </w:rPr>
              <w:t xml:space="preserve"> A Tervezési Szerződéses Megállapodás 2024. október 3-án aláírásra került (a tényleges aláírások még zajlanak) az UVATERV-vel bruttó 818 millió Ft értékben. A tervezés átfutási ideje 546 nap.</w:t>
            </w:r>
          </w:p>
          <w:p w14:paraId="07AB1AB3" w14:textId="77777777" w:rsidR="00F60A88" w:rsidRDefault="00655030" w:rsidP="000B17B9">
            <w:pPr>
              <w:jc w:val="both"/>
              <w:rPr>
                <w:sz w:val="22"/>
                <w:szCs w:val="22"/>
              </w:rPr>
            </w:pPr>
            <w:r w:rsidRPr="00432B4B">
              <w:rPr>
                <w:i/>
                <w:iCs/>
                <w:sz w:val="22"/>
                <w:szCs w:val="22"/>
              </w:rPr>
              <w:t>M4 gyorsforgalmi út karcagi részszakasz:</w:t>
            </w:r>
            <w:r w:rsidRPr="00655030">
              <w:rPr>
                <w:sz w:val="22"/>
                <w:szCs w:val="22"/>
              </w:rPr>
              <w:t xml:space="preserve"> Az építési engedélyig tartó Tervezési Szerződéses Megállapodás 2024. október 3-án aláírásra került (a tényleges aláírások még zajlanak) UTIBER-</w:t>
            </w:r>
            <w:proofErr w:type="spellStart"/>
            <w:r w:rsidRPr="00655030">
              <w:rPr>
                <w:sz w:val="22"/>
                <w:szCs w:val="22"/>
              </w:rPr>
              <w:t>rel</w:t>
            </w:r>
            <w:proofErr w:type="spellEnd"/>
            <w:r w:rsidRPr="00655030">
              <w:rPr>
                <w:sz w:val="22"/>
                <w:szCs w:val="22"/>
              </w:rPr>
              <w:t xml:space="preserve"> bruttó 1,8 milliárd Ft értékben. A tervezés átfutási ideje 427 nap.</w:t>
            </w:r>
          </w:p>
          <w:p w14:paraId="642D7198" w14:textId="1A80EEC3" w:rsidR="001554C0" w:rsidRPr="00084294" w:rsidRDefault="001554C0" w:rsidP="000B17B9">
            <w:pPr>
              <w:jc w:val="both"/>
              <w:rPr>
                <w:sz w:val="22"/>
                <w:szCs w:val="22"/>
              </w:rPr>
            </w:pPr>
          </w:p>
        </w:tc>
      </w:tr>
      <w:tr w:rsidR="00655030" w:rsidRPr="00112006" w14:paraId="2799CF15" w14:textId="77777777" w:rsidTr="00FB499C">
        <w:trPr>
          <w:gridAfter w:val="1"/>
          <w:wAfter w:w="10" w:type="dxa"/>
        </w:trPr>
        <w:tc>
          <w:tcPr>
            <w:tcW w:w="669" w:type="dxa"/>
            <w:shd w:val="clear" w:color="auto" w:fill="auto"/>
            <w:vAlign w:val="center"/>
          </w:tcPr>
          <w:p w14:paraId="0F2720F9" w14:textId="435D22B3" w:rsidR="00655030" w:rsidRDefault="00655030" w:rsidP="000B17B9">
            <w:pPr>
              <w:jc w:val="center"/>
              <w:rPr>
                <w:bCs/>
                <w:noProof/>
                <w:sz w:val="22"/>
                <w:szCs w:val="22"/>
              </w:rPr>
            </w:pPr>
            <w:r>
              <w:rPr>
                <w:bCs/>
                <w:noProof/>
                <w:sz w:val="22"/>
                <w:szCs w:val="22"/>
              </w:rPr>
              <w:t>11.</w:t>
            </w:r>
          </w:p>
        </w:tc>
        <w:tc>
          <w:tcPr>
            <w:tcW w:w="2309" w:type="dxa"/>
            <w:shd w:val="clear" w:color="auto" w:fill="auto"/>
            <w:vAlign w:val="center"/>
          </w:tcPr>
          <w:p w14:paraId="6B289745" w14:textId="5406813F" w:rsidR="00655030" w:rsidRPr="00F25122" w:rsidRDefault="00655030" w:rsidP="000B17B9">
            <w:pPr>
              <w:jc w:val="center"/>
              <w:rPr>
                <w:bCs/>
                <w:noProof/>
                <w:sz w:val="22"/>
                <w:szCs w:val="22"/>
              </w:rPr>
            </w:pPr>
            <w:r w:rsidRPr="00655030">
              <w:rPr>
                <w:bCs/>
                <w:noProof/>
                <w:sz w:val="22"/>
                <w:szCs w:val="22"/>
              </w:rPr>
              <w:t>47. sz. főút Berettyóújfalu – Békéscsaba közötti szakasz 2x2 sávos közúti kapcsolat kialakítása [M4 gyorsforgalmi út (Berettyóújfalu)- M44 gyorsforgalmi út (Békéscsaba) M47]</w:t>
            </w:r>
          </w:p>
        </w:tc>
        <w:tc>
          <w:tcPr>
            <w:tcW w:w="7229" w:type="dxa"/>
            <w:shd w:val="clear" w:color="auto" w:fill="auto"/>
            <w:vAlign w:val="center"/>
          </w:tcPr>
          <w:p w14:paraId="5FAEE15B" w14:textId="1004330B" w:rsidR="00655030" w:rsidRPr="00655030" w:rsidRDefault="00655030" w:rsidP="000B17B9">
            <w:pPr>
              <w:jc w:val="both"/>
              <w:rPr>
                <w:sz w:val="22"/>
                <w:szCs w:val="22"/>
              </w:rPr>
            </w:pPr>
            <w:r w:rsidRPr="00655030">
              <w:rPr>
                <w:sz w:val="22"/>
                <w:szCs w:val="22"/>
              </w:rPr>
              <w:t>Jelenleg a Berettyóújfalú-Békéscsaba projekt rendelkezik jóváhagyással. A 85,7 km hosszúságú szakasz fejlesztése bruttó 300-350 milliárd Ft költséget jelenthet. A Szeged-Békéscsaba közötti szakaszra vonatkozóan új nyomvonalon vezették volna el az utat, azonban Miniszter úr döntése szerint a térséget nem kívánják teljesen átalakítani ezzel. Tehát az útfejlesztési szakterületnek erre a szakaszra vonatkozóan a 2x2 sávos bővítés lehetőségét kell kidolgoznia.</w:t>
            </w:r>
          </w:p>
          <w:p w14:paraId="34D2E818" w14:textId="4DD40D38" w:rsidR="00655030" w:rsidRPr="00655030" w:rsidRDefault="00655030" w:rsidP="000B17B9">
            <w:pPr>
              <w:ind w:firstLine="315"/>
              <w:jc w:val="both"/>
              <w:rPr>
                <w:sz w:val="22"/>
                <w:szCs w:val="22"/>
              </w:rPr>
            </w:pPr>
            <w:r w:rsidRPr="00655030">
              <w:rPr>
                <w:sz w:val="22"/>
                <w:szCs w:val="22"/>
              </w:rPr>
              <w:t>I. szakasz Berettyóújfalu - Körösladány tanulmányterv és KHT készítése, valamint környezetvédelmi engedély megszerzése: Tervezési szerződés az UTIBER Kft. - PANNONWAY Kft. - UVATERV Zrt. konzorciummal aláírásra került 2024. szeptember 20. napján, bruttó 1,5 milliárd Ft értékben. A tervezés átfutási ideje 570 nap.</w:t>
            </w:r>
          </w:p>
          <w:p w14:paraId="1A1EBADC" w14:textId="77777777" w:rsidR="00655030" w:rsidRPr="00655030" w:rsidRDefault="00655030" w:rsidP="000B17B9">
            <w:pPr>
              <w:ind w:firstLine="315"/>
              <w:jc w:val="both"/>
              <w:rPr>
                <w:sz w:val="22"/>
                <w:szCs w:val="22"/>
              </w:rPr>
            </w:pPr>
            <w:r w:rsidRPr="00655030">
              <w:rPr>
                <w:sz w:val="22"/>
                <w:szCs w:val="22"/>
              </w:rPr>
              <w:t>II. szakasz Körösladány elkerülő engedélyezési- és kiviteli terv: A tervezési szerződés az UTIBER Kft-vel 2024. október 2. napján aláírásra került, a tervezés összege bruttó 2 milliárd Ft, átfutási ideje 800 nap.</w:t>
            </w:r>
          </w:p>
          <w:p w14:paraId="27F3511B" w14:textId="77777777" w:rsidR="00655030" w:rsidRPr="00655030" w:rsidRDefault="00655030" w:rsidP="000B17B9">
            <w:pPr>
              <w:ind w:firstLine="315"/>
              <w:jc w:val="both"/>
              <w:rPr>
                <w:sz w:val="22"/>
                <w:szCs w:val="22"/>
              </w:rPr>
            </w:pPr>
            <w:r w:rsidRPr="00655030">
              <w:rPr>
                <w:sz w:val="22"/>
                <w:szCs w:val="22"/>
              </w:rPr>
              <w:t>III. szakasz Köröstarcsa elkerülő engedélyezési- és kiviteli terv: A tervezési szerződés az UTIBER Kft. – PANNONWAY Kft. konzorciummal aláírásra került 2024. október 2. napján, a tervezés összege bruttó 1,3 milliárd Ft, az átfutási ideje 800 nap.</w:t>
            </w:r>
          </w:p>
          <w:p w14:paraId="3C7B41B7" w14:textId="77777777" w:rsidR="00655030" w:rsidRPr="00655030" w:rsidRDefault="00655030" w:rsidP="000B17B9">
            <w:pPr>
              <w:ind w:firstLine="315"/>
              <w:jc w:val="both"/>
              <w:rPr>
                <w:sz w:val="22"/>
                <w:szCs w:val="22"/>
              </w:rPr>
            </w:pPr>
            <w:r w:rsidRPr="00655030">
              <w:rPr>
                <w:sz w:val="22"/>
                <w:szCs w:val="22"/>
              </w:rPr>
              <w:t>IV. szakasz Mezőberény elkerülő engedélyezési- és kiviteli terv: A tervezési szerződés a PANNONWAY Kft-vel 2024. október 2. napján aláírásra került, a tervezés összege bruttó 828 millió Ft, az átfutási ideje 700 nap.</w:t>
            </w:r>
          </w:p>
          <w:p w14:paraId="5F94D934" w14:textId="77777777" w:rsidR="00655030" w:rsidRPr="00655030" w:rsidRDefault="00655030" w:rsidP="000B17B9">
            <w:pPr>
              <w:ind w:firstLine="315"/>
              <w:jc w:val="both"/>
              <w:rPr>
                <w:sz w:val="22"/>
                <w:szCs w:val="22"/>
              </w:rPr>
            </w:pPr>
            <w:r w:rsidRPr="00655030">
              <w:rPr>
                <w:sz w:val="22"/>
                <w:szCs w:val="22"/>
              </w:rPr>
              <w:t>V. szakasz Mezőberény - Békéscsaba engedélyezési- és kiviteli terv: A tervezési szerződés az UNITEF’83 Zrt-vel 2024. október 2. napján aláírásra került, a tervezés összege bruttó 1,1 milliárd Ft, az átfutási ideje 700 nap.</w:t>
            </w:r>
          </w:p>
          <w:p w14:paraId="1381C332" w14:textId="77777777" w:rsidR="00655030" w:rsidRDefault="00655030" w:rsidP="000B17B9">
            <w:pPr>
              <w:jc w:val="both"/>
              <w:rPr>
                <w:sz w:val="22"/>
                <w:szCs w:val="22"/>
              </w:rPr>
            </w:pPr>
            <w:r w:rsidRPr="00655030">
              <w:rPr>
                <w:sz w:val="22"/>
                <w:szCs w:val="22"/>
              </w:rPr>
              <w:t>További döntés esetén a területszerzés és előkészítési feladatok ellátására vonatkozó időigénye 1 év, illetve megközelítőleg bruttó 9 milliárd forint a költségigénye. A kivitelezés becsült átfutási ideje 48 hónap</w:t>
            </w:r>
            <w:r>
              <w:rPr>
                <w:sz w:val="22"/>
                <w:szCs w:val="22"/>
              </w:rPr>
              <w:t>.</w:t>
            </w:r>
          </w:p>
          <w:p w14:paraId="0F400F5B" w14:textId="3237E68F" w:rsidR="001554C0" w:rsidRPr="00655030" w:rsidRDefault="001554C0" w:rsidP="000B17B9">
            <w:pPr>
              <w:jc w:val="both"/>
              <w:rPr>
                <w:sz w:val="22"/>
                <w:szCs w:val="22"/>
              </w:rPr>
            </w:pPr>
          </w:p>
        </w:tc>
      </w:tr>
      <w:tr w:rsidR="00655030" w:rsidRPr="00112006" w14:paraId="22876804" w14:textId="77777777" w:rsidTr="00FB499C">
        <w:trPr>
          <w:gridAfter w:val="1"/>
          <w:wAfter w:w="10" w:type="dxa"/>
        </w:trPr>
        <w:tc>
          <w:tcPr>
            <w:tcW w:w="669" w:type="dxa"/>
            <w:shd w:val="clear" w:color="auto" w:fill="auto"/>
            <w:vAlign w:val="center"/>
          </w:tcPr>
          <w:p w14:paraId="154E8D3E" w14:textId="31CA4FFF" w:rsidR="00655030" w:rsidRDefault="00655030" w:rsidP="000B17B9">
            <w:pPr>
              <w:jc w:val="center"/>
              <w:rPr>
                <w:bCs/>
                <w:noProof/>
                <w:sz w:val="22"/>
                <w:szCs w:val="22"/>
              </w:rPr>
            </w:pPr>
            <w:r>
              <w:rPr>
                <w:bCs/>
                <w:noProof/>
                <w:sz w:val="22"/>
                <w:szCs w:val="22"/>
              </w:rPr>
              <w:t>12.</w:t>
            </w:r>
          </w:p>
        </w:tc>
        <w:tc>
          <w:tcPr>
            <w:tcW w:w="2309" w:type="dxa"/>
            <w:shd w:val="clear" w:color="auto" w:fill="auto"/>
            <w:vAlign w:val="center"/>
          </w:tcPr>
          <w:p w14:paraId="018D4F94" w14:textId="0167F6D6" w:rsidR="00655030" w:rsidRPr="00F25122" w:rsidRDefault="00655030" w:rsidP="000B17B9">
            <w:pPr>
              <w:jc w:val="center"/>
              <w:rPr>
                <w:bCs/>
                <w:noProof/>
                <w:sz w:val="22"/>
                <w:szCs w:val="22"/>
              </w:rPr>
            </w:pPr>
            <w:r w:rsidRPr="00655030">
              <w:rPr>
                <w:bCs/>
                <w:noProof/>
                <w:sz w:val="22"/>
                <w:szCs w:val="22"/>
              </w:rPr>
              <w:t>Debrecen, Szoboszlói út – Külsővásártér csomópont fejlesztése</w:t>
            </w:r>
          </w:p>
        </w:tc>
        <w:tc>
          <w:tcPr>
            <w:tcW w:w="7229" w:type="dxa"/>
            <w:shd w:val="clear" w:color="auto" w:fill="auto"/>
            <w:vAlign w:val="center"/>
          </w:tcPr>
          <w:p w14:paraId="3A698C38" w14:textId="77777777" w:rsidR="00655030" w:rsidRPr="00655030" w:rsidRDefault="00655030" w:rsidP="000B17B9">
            <w:pPr>
              <w:jc w:val="both"/>
              <w:rPr>
                <w:sz w:val="22"/>
                <w:szCs w:val="22"/>
              </w:rPr>
            </w:pPr>
            <w:r w:rsidRPr="00655030">
              <w:rPr>
                <w:sz w:val="22"/>
                <w:szCs w:val="22"/>
              </w:rPr>
              <w:t>A kivitelezési közbeszerzési eljárásban az Összegezés kiküldésére került 2024. augusztus 25-én. A nyertes Ajánlattevő a HE-DO Építő Zrt. (a továbbiakban: Vállalkozó) bruttó 2,5 Mrd Ft-os ajánlattal. A fejlesztés megvalósításának átfutási ideje a szerződés hatálybalépésétől számított 18 hónap.</w:t>
            </w:r>
          </w:p>
          <w:p w14:paraId="0AC596D3" w14:textId="77777777" w:rsidR="00655030" w:rsidRDefault="00655030" w:rsidP="000B17B9">
            <w:pPr>
              <w:jc w:val="both"/>
              <w:rPr>
                <w:sz w:val="22"/>
                <w:szCs w:val="22"/>
              </w:rPr>
            </w:pPr>
            <w:r w:rsidRPr="00655030">
              <w:rPr>
                <w:sz w:val="22"/>
                <w:szCs w:val="22"/>
              </w:rPr>
              <w:t xml:space="preserve">A Vállalkozó részére a KTI által megállapított nettó 1.925.579.484,- Ft összegre történő szerződésmódosításra vonatkozó felkérés 2024. október 21. napján </w:t>
            </w:r>
            <w:r w:rsidRPr="00655030">
              <w:rPr>
                <w:sz w:val="22"/>
                <w:szCs w:val="22"/>
              </w:rPr>
              <w:lastRenderedPageBreak/>
              <w:t>kiküldésre került, amit a Vállalkozó a 2024. október 29-én kelt levelével elfogadott. A Szerződésmódosítás tervezet készítése folyamatban van.</w:t>
            </w:r>
          </w:p>
          <w:p w14:paraId="2532A241" w14:textId="7E3523EC" w:rsidR="001554C0" w:rsidRPr="00084294" w:rsidRDefault="001554C0" w:rsidP="000B17B9">
            <w:pPr>
              <w:jc w:val="both"/>
              <w:rPr>
                <w:sz w:val="22"/>
                <w:szCs w:val="22"/>
              </w:rPr>
            </w:pPr>
          </w:p>
        </w:tc>
      </w:tr>
      <w:tr w:rsidR="00655030" w:rsidRPr="00112006" w14:paraId="44D17543" w14:textId="77777777" w:rsidTr="00FB499C">
        <w:trPr>
          <w:gridAfter w:val="1"/>
          <w:wAfter w:w="10" w:type="dxa"/>
        </w:trPr>
        <w:tc>
          <w:tcPr>
            <w:tcW w:w="669" w:type="dxa"/>
            <w:shd w:val="clear" w:color="auto" w:fill="auto"/>
            <w:vAlign w:val="center"/>
          </w:tcPr>
          <w:p w14:paraId="1AC1E3EF" w14:textId="0C120BF8" w:rsidR="00655030" w:rsidRDefault="00655030" w:rsidP="000B17B9">
            <w:pPr>
              <w:jc w:val="center"/>
              <w:rPr>
                <w:bCs/>
                <w:noProof/>
                <w:sz w:val="22"/>
                <w:szCs w:val="22"/>
              </w:rPr>
            </w:pPr>
            <w:r>
              <w:rPr>
                <w:bCs/>
                <w:noProof/>
                <w:sz w:val="22"/>
                <w:szCs w:val="22"/>
              </w:rPr>
              <w:lastRenderedPageBreak/>
              <w:t>13.</w:t>
            </w:r>
          </w:p>
        </w:tc>
        <w:tc>
          <w:tcPr>
            <w:tcW w:w="2309" w:type="dxa"/>
            <w:shd w:val="clear" w:color="auto" w:fill="auto"/>
            <w:vAlign w:val="center"/>
          </w:tcPr>
          <w:p w14:paraId="1B520FE8" w14:textId="7731B44C" w:rsidR="00655030" w:rsidRPr="00F25122" w:rsidRDefault="00655030" w:rsidP="000B17B9">
            <w:pPr>
              <w:jc w:val="center"/>
              <w:rPr>
                <w:bCs/>
                <w:noProof/>
                <w:sz w:val="22"/>
                <w:szCs w:val="22"/>
              </w:rPr>
            </w:pPr>
            <w:r w:rsidRPr="00655030">
              <w:rPr>
                <w:bCs/>
                <w:noProof/>
                <w:sz w:val="22"/>
                <w:szCs w:val="22"/>
              </w:rPr>
              <w:t>33. sz. főút Debrecen Nyíl utca fejlesztésének előkészítése</w:t>
            </w:r>
          </w:p>
        </w:tc>
        <w:tc>
          <w:tcPr>
            <w:tcW w:w="7229" w:type="dxa"/>
            <w:shd w:val="clear" w:color="auto" w:fill="auto"/>
            <w:vAlign w:val="center"/>
          </w:tcPr>
          <w:p w14:paraId="3F4238FF" w14:textId="77777777" w:rsidR="005E6BEF" w:rsidRPr="005E6BEF" w:rsidRDefault="005E6BEF" w:rsidP="000B17B9">
            <w:pPr>
              <w:jc w:val="both"/>
              <w:rPr>
                <w:sz w:val="22"/>
                <w:szCs w:val="22"/>
              </w:rPr>
            </w:pPr>
            <w:r w:rsidRPr="005E6BEF">
              <w:rPr>
                <w:sz w:val="22"/>
                <w:szCs w:val="22"/>
              </w:rPr>
              <w:t>A környezetvédelmi engedély megszerzéséig tartó tervezési szerződés a FŐMTERV Zrt. – RODEN Kft. konzorciummal 2024. május 28. napján aláírásra került bruttó 16 millió Ft értékben. A tervezés átfutási ideje 365 nap (jelen tervezés befejezése tervezetten 2025. május)</w:t>
            </w:r>
          </w:p>
          <w:p w14:paraId="36390715" w14:textId="103212D5" w:rsidR="00655030" w:rsidRPr="00084294" w:rsidRDefault="005E6BEF" w:rsidP="000B17B9">
            <w:pPr>
              <w:jc w:val="both"/>
              <w:rPr>
                <w:sz w:val="22"/>
                <w:szCs w:val="22"/>
              </w:rPr>
            </w:pPr>
            <w:r w:rsidRPr="005E6BEF">
              <w:rPr>
                <w:sz w:val="22"/>
                <w:szCs w:val="22"/>
              </w:rPr>
              <w:t>A Tervező a Tanulmánytervben tovább vizsgálandó legalább két változat kiválasztásához elkészítette és 2024. szeptember 26-án leszállította a Döntéselőkészítő Tanulmánytervet. A Döntéselőkészítő Tanulmányban feltárt változatokat és javaslatokat 2024. október 10. napján Tervzsűri keretében bemutatta. A Tanulmánytervben tovább tervezendő változatok kiválasztásra kerültek</w:t>
            </w:r>
            <w:r>
              <w:rPr>
                <w:sz w:val="22"/>
                <w:szCs w:val="22"/>
              </w:rPr>
              <w:t>.</w:t>
            </w:r>
          </w:p>
        </w:tc>
      </w:tr>
      <w:tr w:rsidR="005E6BEF" w:rsidRPr="00112006" w14:paraId="5AA9409A" w14:textId="77777777" w:rsidTr="00FB499C">
        <w:trPr>
          <w:gridAfter w:val="1"/>
          <w:wAfter w:w="10" w:type="dxa"/>
          <w:trHeight w:val="420"/>
        </w:trPr>
        <w:tc>
          <w:tcPr>
            <w:tcW w:w="669" w:type="dxa"/>
            <w:shd w:val="clear" w:color="auto" w:fill="D9D9D9" w:themeFill="background1" w:themeFillShade="D9"/>
            <w:vAlign w:val="center"/>
          </w:tcPr>
          <w:p w14:paraId="2F1FB741" w14:textId="77777777" w:rsidR="005E6BEF" w:rsidRPr="0088238E" w:rsidRDefault="005E6BEF" w:rsidP="000B17B9">
            <w:pPr>
              <w:jc w:val="center"/>
              <w:rPr>
                <w:bCs/>
                <w:noProof/>
                <w:sz w:val="22"/>
                <w:szCs w:val="22"/>
              </w:rPr>
            </w:pPr>
            <w:r w:rsidRPr="0088238E">
              <w:rPr>
                <w:bCs/>
                <w:noProof/>
                <w:sz w:val="22"/>
                <w:szCs w:val="22"/>
              </w:rPr>
              <w:t>Sor-szám</w:t>
            </w:r>
          </w:p>
        </w:tc>
        <w:tc>
          <w:tcPr>
            <w:tcW w:w="2309" w:type="dxa"/>
            <w:shd w:val="clear" w:color="auto" w:fill="D9D9D9" w:themeFill="background1" w:themeFillShade="D9"/>
            <w:vAlign w:val="center"/>
          </w:tcPr>
          <w:p w14:paraId="6EC60869" w14:textId="77777777" w:rsidR="005E6BEF" w:rsidRPr="00112006" w:rsidRDefault="005E6BEF" w:rsidP="000B17B9">
            <w:pPr>
              <w:jc w:val="center"/>
              <w:rPr>
                <w:bCs/>
                <w:noProof/>
                <w:sz w:val="22"/>
                <w:szCs w:val="22"/>
              </w:rPr>
            </w:pPr>
            <w:r w:rsidRPr="00112006">
              <w:rPr>
                <w:bCs/>
                <w:noProof/>
                <w:sz w:val="22"/>
                <w:szCs w:val="22"/>
              </w:rPr>
              <w:t>Projekt megnevezése</w:t>
            </w:r>
          </w:p>
        </w:tc>
        <w:tc>
          <w:tcPr>
            <w:tcW w:w="7229" w:type="dxa"/>
            <w:shd w:val="clear" w:color="auto" w:fill="D9D9D9" w:themeFill="background1" w:themeFillShade="D9"/>
            <w:vAlign w:val="center"/>
          </w:tcPr>
          <w:p w14:paraId="3E3D8F24" w14:textId="77777777" w:rsidR="005E6BEF" w:rsidRPr="00112006" w:rsidRDefault="005E6BEF" w:rsidP="000B17B9">
            <w:pPr>
              <w:jc w:val="center"/>
              <w:rPr>
                <w:bCs/>
                <w:noProof/>
                <w:sz w:val="22"/>
                <w:szCs w:val="22"/>
              </w:rPr>
            </w:pPr>
            <w:r w:rsidRPr="00112006">
              <w:rPr>
                <w:bCs/>
                <w:noProof/>
                <w:sz w:val="22"/>
                <w:szCs w:val="22"/>
              </w:rPr>
              <w:t>Státusz</w:t>
            </w:r>
          </w:p>
        </w:tc>
      </w:tr>
      <w:tr w:rsidR="005E6BEF" w:rsidRPr="00112006" w14:paraId="31C54FF5" w14:textId="77777777" w:rsidTr="00FB499C">
        <w:tc>
          <w:tcPr>
            <w:tcW w:w="10217" w:type="dxa"/>
            <w:gridSpan w:val="4"/>
            <w:shd w:val="clear" w:color="auto" w:fill="D9D9D9" w:themeFill="background1" w:themeFillShade="D9"/>
            <w:vAlign w:val="center"/>
          </w:tcPr>
          <w:p w14:paraId="2A203CB2" w14:textId="733587BF" w:rsidR="005E6BEF" w:rsidRPr="00112006" w:rsidRDefault="005E6BEF" w:rsidP="000B17B9">
            <w:pPr>
              <w:jc w:val="center"/>
              <w:rPr>
                <w:bCs/>
                <w:noProof/>
                <w:sz w:val="22"/>
                <w:szCs w:val="22"/>
              </w:rPr>
            </w:pPr>
            <w:r>
              <w:rPr>
                <w:bCs/>
                <w:noProof/>
                <w:sz w:val="22"/>
                <w:szCs w:val="22"/>
              </w:rPr>
              <w:t>Egyéb vármegyei útfejlesztések</w:t>
            </w:r>
          </w:p>
        </w:tc>
      </w:tr>
      <w:tr w:rsidR="005E6BEF" w:rsidRPr="00112006" w14:paraId="641F15A9" w14:textId="77777777" w:rsidTr="00FB499C">
        <w:trPr>
          <w:gridAfter w:val="1"/>
          <w:wAfter w:w="10" w:type="dxa"/>
        </w:trPr>
        <w:tc>
          <w:tcPr>
            <w:tcW w:w="669" w:type="dxa"/>
            <w:shd w:val="clear" w:color="auto" w:fill="auto"/>
            <w:vAlign w:val="center"/>
          </w:tcPr>
          <w:p w14:paraId="61B7191B" w14:textId="7831AC8B" w:rsidR="005E6BEF" w:rsidRDefault="005E6BEF" w:rsidP="000B17B9">
            <w:pPr>
              <w:jc w:val="center"/>
              <w:rPr>
                <w:bCs/>
                <w:noProof/>
                <w:sz w:val="22"/>
                <w:szCs w:val="22"/>
              </w:rPr>
            </w:pPr>
            <w:r>
              <w:rPr>
                <w:bCs/>
                <w:noProof/>
                <w:sz w:val="22"/>
                <w:szCs w:val="22"/>
              </w:rPr>
              <w:t>1.</w:t>
            </w:r>
          </w:p>
        </w:tc>
        <w:tc>
          <w:tcPr>
            <w:tcW w:w="2309" w:type="dxa"/>
            <w:shd w:val="clear" w:color="auto" w:fill="auto"/>
            <w:vAlign w:val="center"/>
          </w:tcPr>
          <w:p w14:paraId="484B171F" w14:textId="2E5EB5DA" w:rsidR="005E6BEF" w:rsidRPr="00655030" w:rsidRDefault="005E6BEF" w:rsidP="000B17B9">
            <w:pPr>
              <w:jc w:val="center"/>
              <w:rPr>
                <w:bCs/>
                <w:noProof/>
                <w:sz w:val="22"/>
                <w:szCs w:val="22"/>
              </w:rPr>
            </w:pPr>
            <w:r w:rsidRPr="005E6BEF">
              <w:rPr>
                <w:bCs/>
                <w:noProof/>
                <w:sz w:val="22"/>
                <w:szCs w:val="22"/>
              </w:rPr>
              <w:t>4. számú főút és a 49101 jelű út közötti közúti kapcsolat előkészítése</w:t>
            </w:r>
          </w:p>
        </w:tc>
        <w:tc>
          <w:tcPr>
            <w:tcW w:w="7229" w:type="dxa"/>
            <w:shd w:val="clear" w:color="auto" w:fill="auto"/>
            <w:vAlign w:val="center"/>
          </w:tcPr>
          <w:p w14:paraId="03C2D2D6" w14:textId="1771931C" w:rsidR="005E6BEF" w:rsidRPr="005E6BEF" w:rsidRDefault="005E6BEF" w:rsidP="000B17B9">
            <w:pPr>
              <w:jc w:val="both"/>
              <w:rPr>
                <w:sz w:val="22"/>
                <w:szCs w:val="22"/>
              </w:rPr>
            </w:pPr>
            <w:r w:rsidRPr="005E6BEF">
              <w:rPr>
                <w:sz w:val="22"/>
                <w:szCs w:val="22"/>
              </w:rPr>
              <w:t xml:space="preserve">Tervelőzmény nem áll rendelkezésre, így jelenleg a pontos nyomvonal még nem ismert, annak meghatározása a tervező feladatát fogja képezni. A tervezési feladat ellátása a „4. sz. főút (R4), Debrecen és Nyíregyháza közötti szakasz </w:t>
            </w:r>
            <w:proofErr w:type="spellStart"/>
            <w:r w:rsidRPr="005E6BEF">
              <w:rPr>
                <w:sz w:val="22"/>
                <w:szCs w:val="22"/>
              </w:rPr>
              <w:t>négynyomúsítása</w:t>
            </w:r>
            <w:proofErr w:type="spellEnd"/>
            <w:r w:rsidRPr="005E6BEF">
              <w:rPr>
                <w:sz w:val="22"/>
                <w:szCs w:val="22"/>
              </w:rPr>
              <w:t>” tárgyú fejlesztés keretében tervezett a két projekt műszaki összekapcsolódásai okán. Ezen közbeszerzési eljárás megindítása 2024. évben</w:t>
            </w:r>
            <w:r>
              <w:rPr>
                <w:sz w:val="22"/>
                <w:szCs w:val="22"/>
              </w:rPr>
              <w:t xml:space="preserve"> t</w:t>
            </w:r>
            <w:r w:rsidRPr="005E6BEF">
              <w:rPr>
                <w:sz w:val="22"/>
                <w:szCs w:val="22"/>
              </w:rPr>
              <w:t>ervezett.</w:t>
            </w:r>
          </w:p>
        </w:tc>
      </w:tr>
      <w:tr w:rsidR="005E6BEF" w:rsidRPr="00112006" w14:paraId="0843E11C" w14:textId="77777777" w:rsidTr="00FB499C">
        <w:trPr>
          <w:gridAfter w:val="1"/>
          <w:wAfter w:w="10" w:type="dxa"/>
        </w:trPr>
        <w:tc>
          <w:tcPr>
            <w:tcW w:w="669" w:type="dxa"/>
            <w:shd w:val="clear" w:color="auto" w:fill="auto"/>
            <w:vAlign w:val="center"/>
          </w:tcPr>
          <w:p w14:paraId="1647C5C5" w14:textId="63AC2EF0" w:rsidR="005E6BEF" w:rsidRDefault="005E6BEF" w:rsidP="000B17B9">
            <w:pPr>
              <w:jc w:val="center"/>
              <w:rPr>
                <w:bCs/>
                <w:noProof/>
                <w:sz w:val="22"/>
                <w:szCs w:val="22"/>
              </w:rPr>
            </w:pPr>
            <w:r>
              <w:rPr>
                <w:bCs/>
                <w:noProof/>
                <w:sz w:val="22"/>
                <w:szCs w:val="22"/>
              </w:rPr>
              <w:t>2.</w:t>
            </w:r>
          </w:p>
        </w:tc>
        <w:tc>
          <w:tcPr>
            <w:tcW w:w="2309" w:type="dxa"/>
            <w:shd w:val="clear" w:color="auto" w:fill="auto"/>
            <w:vAlign w:val="center"/>
          </w:tcPr>
          <w:p w14:paraId="5A7AD07C" w14:textId="5E308AFD" w:rsidR="005E6BEF" w:rsidRPr="00655030" w:rsidRDefault="005E6BEF" w:rsidP="000B17B9">
            <w:pPr>
              <w:jc w:val="center"/>
              <w:rPr>
                <w:bCs/>
                <w:noProof/>
                <w:sz w:val="22"/>
                <w:szCs w:val="22"/>
              </w:rPr>
            </w:pPr>
            <w:r w:rsidRPr="005E6BEF">
              <w:rPr>
                <w:bCs/>
                <w:noProof/>
                <w:sz w:val="22"/>
                <w:szCs w:val="22"/>
              </w:rPr>
              <w:t xml:space="preserve">471. sz. főút Debrecen (2+850 km szelvény) – </w:t>
            </w:r>
            <w:r>
              <w:rPr>
                <w:bCs/>
                <w:noProof/>
                <w:sz w:val="22"/>
                <w:szCs w:val="22"/>
              </w:rPr>
              <w:t>vár</w:t>
            </w:r>
            <w:r w:rsidRPr="005E6BEF">
              <w:rPr>
                <w:bCs/>
                <w:noProof/>
                <w:sz w:val="22"/>
                <w:szCs w:val="22"/>
              </w:rPr>
              <w:t>megyehatár közötti szakaszon szolgáltatási színvonal emelését célzó fejlesztések</w:t>
            </w:r>
          </w:p>
        </w:tc>
        <w:tc>
          <w:tcPr>
            <w:tcW w:w="7229" w:type="dxa"/>
            <w:shd w:val="clear" w:color="auto" w:fill="auto"/>
            <w:vAlign w:val="center"/>
          </w:tcPr>
          <w:p w14:paraId="6AD77494" w14:textId="639B8E46" w:rsidR="005E6BEF" w:rsidRPr="005E6BEF" w:rsidRDefault="001554C0" w:rsidP="000B17B9">
            <w:pPr>
              <w:jc w:val="both"/>
              <w:rPr>
                <w:sz w:val="22"/>
                <w:szCs w:val="22"/>
              </w:rPr>
            </w:pPr>
            <w:r>
              <w:rPr>
                <w:sz w:val="22"/>
                <w:szCs w:val="22"/>
              </w:rPr>
              <w:t xml:space="preserve">Nyíradony-Tamási puszta településrészen közel 2 km külterületi közvilágítási hálózat kiépítése: </w:t>
            </w:r>
            <w:r w:rsidR="005E6BEF" w:rsidRPr="005E6BEF">
              <w:rPr>
                <w:sz w:val="22"/>
                <w:szCs w:val="22"/>
              </w:rPr>
              <w:t xml:space="preserve">A Zöld </w:t>
            </w:r>
            <w:proofErr w:type="spellStart"/>
            <w:r w:rsidR="005E6BEF" w:rsidRPr="005E6BEF">
              <w:rPr>
                <w:sz w:val="22"/>
                <w:szCs w:val="22"/>
              </w:rPr>
              <w:t>Garden</w:t>
            </w:r>
            <w:proofErr w:type="spellEnd"/>
            <w:r w:rsidR="005E6BEF" w:rsidRPr="005E6BEF">
              <w:rPr>
                <w:sz w:val="22"/>
                <w:szCs w:val="22"/>
              </w:rPr>
              <w:t xml:space="preserve"> Kft.-vel a bruttó 255 M Ft összegű feladatokra a szerződés 2024. június 4-én aláírásra került, átfutási ideje 180 nap, azaz a befejezési határidő 2024.december 2. napja.</w:t>
            </w:r>
          </w:p>
          <w:p w14:paraId="349D0E8C" w14:textId="66A03498" w:rsidR="005E6BEF" w:rsidRPr="005E6BEF" w:rsidRDefault="005E6BEF" w:rsidP="000B17B9">
            <w:pPr>
              <w:jc w:val="both"/>
              <w:rPr>
                <w:sz w:val="22"/>
                <w:szCs w:val="22"/>
              </w:rPr>
            </w:pPr>
            <w:r w:rsidRPr="005E6BEF">
              <w:rPr>
                <w:sz w:val="22"/>
                <w:szCs w:val="22"/>
              </w:rPr>
              <w:t>A Vállalkozó a közvilágítási hálózatot kiépítette, a 24 órás próbaüzem megtörtént. Az útügyi műszaki előírások alapján a tervezett oszlopok mellé közúti vezetőkorlát került kiépítésre. A műszaki átadás-átvételi eljárás megkezdésére 2024. novemberében kerül sor.</w:t>
            </w:r>
          </w:p>
        </w:tc>
      </w:tr>
      <w:tr w:rsidR="005E6BEF" w:rsidRPr="00112006" w14:paraId="7172CC62" w14:textId="77777777" w:rsidTr="00FB499C">
        <w:trPr>
          <w:gridAfter w:val="1"/>
          <w:wAfter w:w="10" w:type="dxa"/>
        </w:trPr>
        <w:tc>
          <w:tcPr>
            <w:tcW w:w="669" w:type="dxa"/>
            <w:shd w:val="clear" w:color="auto" w:fill="auto"/>
            <w:vAlign w:val="center"/>
          </w:tcPr>
          <w:p w14:paraId="59D79D26" w14:textId="6C99A27E" w:rsidR="005E6BEF" w:rsidRDefault="005E6BEF" w:rsidP="000B17B9">
            <w:pPr>
              <w:jc w:val="center"/>
              <w:rPr>
                <w:bCs/>
                <w:noProof/>
                <w:sz w:val="22"/>
                <w:szCs w:val="22"/>
              </w:rPr>
            </w:pPr>
            <w:r>
              <w:rPr>
                <w:bCs/>
                <w:noProof/>
                <w:sz w:val="22"/>
                <w:szCs w:val="22"/>
              </w:rPr>
              <w:t>3.</w:t>
            </w:r>
          </w:p>
        </w:tc>
        <w:tc>
          <w:tcPr>
            <w:tcW w:w="2309" w:type="dxa"/>
            <w:shd w:val="clear" w:color="auto" w:fill="auto"/>
            <w:vAlign w:val="center"/>
          </w:tcPr>
          <w:p w14:paraId="3FB4A5CD" w14:textId="360A924B" w:rsidR="005E6BEF" w:rsidRPr="00655030" w:rsidRDefault="005E6BEF" w:rsidP="000B17B9">
            <w:pPr>
              <w:jc w:val="center"/>
              <w:rPr>
                <w:bCs/>
                <w:noProof/>
                <w:sz w:val="22"/>
                <w:szCs w:val="22"/>
              </w:rPr>
            </w:pPr>
            <w:r w:rsidRPr="005E6BEF">
              <w:rPr>
                <w:bCs/>
                <w:noProof/>
                <w:sz w:val="22"/>
                <w:szCs w:val="22"/>
              </w:rPr>
              <w:t>Debrecen, Bagoly utca és Szikigyakor utca közötti szakaszon aszfaltburkolatú szervízút megvalósítása</w:t>
            </w:r>
          </w:p>
        </w:tc>
        <w:tc>
          <w:tcPr>
            <w:tcW w:w="7229" w:type="dxa"/>
            <w:shd w:val="clear" w:color="auto" w:fill="auto"/>
            <w:vAlign w:val="center"/>
          </w:tcPr>
          <w:p w14:paraId="10499200" w14:textId="2EAF381B" w:rsidR="005E6BEF" w:rsidRPr="005E6BEF" w:rsidRDefault="005E6BEF" w:rsidP="000B17B9">
            <w:pPr>
              <w:jc w:val="both"/>
              <w:rPr>
                <w:sz w:val="22"/>
                <w:szCs w:val="22"/>
              </w:rPr>
            </w:pPr>
            <w:r w:rsidRPr="005E6BEF">
              <w:rPr>
                <w:sz w:val="22"/>
                <w:szCs w:val="22"/>
              </w:rPr>
              <w:t>A bruttó 123 M Ft összegű feladatra a szerződés a D-Profil Kft.-vel 2024. augusztus 6-án aláírásra került. A Vállalkozó a kivitelezési feladatokat elvégezte, a műszaki átadás-átvételi eljárás 2024. október 30. napján megkezdésre került, lezárása 2024. november közepén megtörténik. A forgalomba helyezési engedély várhatóan 2024. december elején kiadásra kerülhet.</w:t>
            </w:r>
          </w:p>
        </w:tc>
      </w:tr>
    </w:tbl>
    <w:p w14:paraId="69E7902A" w14:textId="77777777" w:rsidR="002518A9" w:rsidRPr="005E6BEF" w:rsidRDefault="002518A9" w:rsidP="00481DCE">
      <w:pPr>
        <w:pStyle w:val="Listaszerbekezds"/>
        <w:ind w:left="284"/>
        <w:contextualSpacing w:val="0"/>
        <w:rPr>
          <w:rFonts w:ascii="Times New Roman" w:hAnsi="Times New Roman" w:cs="Times New Roman"/>
          <w:b/>
          <w:noProof/>
          <w:sz w:val="6"/>
          <w:szCs w:val="6"/>
          <w:u w:val="single"/>
        </w:rPr>
      </w:pPr>
    </w:p>
    <w:p w14:paraId="04C3C7B4" w14:textId="65D0EC8D" w:rsidR="005A3E6E" w:rsidRDefault="005A3E6E">
      <w:pPr>
        <w:spacing w:after="160" w:line="259" w:lineRule="auto"/>
        <w:rPr>
          <w:b/>
          <w:bCs/>
          <w:szCs w:val="23"/>
        </w:rPr>
      </w:pPr>
      <w:r>
        <w:rPr>
          <w:b/>
          <w:bCs/>
          <w:szCs w:val="23"/>
        </w:rPr>
        <w:br w:type="page"/>
      </w:r>
    </w:p>
    <w:p w14:paraId="1B0FC4DA" w14:textId="77777777" w:rsidR="005A3E6E" w:rsidRDefault="005A3E6E" w:rsidP="005E6BEF">
      <w:pPr>
        <w:spacing w:line="276" w:lineRule="auto"/>
        <w:jc w:val="center"/>
        <w:rPr>
          <w:b/>
          <w:bCs/>
          <w:szCs w:val="23"/>
        </w:rPr>
      </w:pPr>
    </w:p>
    <w:p w14:paraId="7DF81770" w14:textId="34E30857" w:rsidR="005E6BEF" w:rsidRPr="0091184A" w:rsidRDefault="005E6BEF" w:rsidP="005E6BEF">
      <w:pPr>
        <w:spacing w:line="276" w:lineRule="auto"/>
        <w:jc w:val="center"/>
        <w:rPr>
          <w:b/>
          <w:bCs/>
          <w:szCs w:val="23"/>
        </w:rPr>
      </w:pPr>
      <w:r w:rsidRPr="00D86FB5">
        <w:rPr>
          <w:b/>
          <w:bCs/>
          <w:szCs w:val="23"/>
        </w:rPr>
        <w:t>Debrecen városát érintő útfejlesztések átnézeti térképe:</w:t>
      </w:r>
    </w:p>
    <w:p w14:paraId="31A818F4" w14:textId="77777777" w:rsidR="005E6BEF" w:rsidRPr="00FE7C2E" w:rsidRDefault="005E6BEF" w:rsidP="005E6BEF">
      <w:pPr>
        <w:spacing w:line="276" w:lineRule="auto"/>
        <w:ind w:left="-142"/>
        <w:jc w:val="center"/>
        <w:rPr>
          <w:szCs w:val="23"/>
        </w:rPr>
      </w:pPr>
      <w:r w:rsidRPr="00FE7C2E">
        <w:rPr>
          <w:noProof/>
          <w:szCs w:val="23"/>
        </w:rPr>
        <w:drawing>
          <wp:inline distT="0" distB="0" distL="0" distR="0" wp14:anchorId="4C4E8AB9" wp14:editId="3019B069">
            <wp:extent cx="4731385" cy="3325892"/>
            <wp:effectExtent l="0" t="0" r="0" b="825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átnéz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9967" cy="3353013"/>
                    </a:xfrm>
                    <a:prstGeom prst="rect">
                      <a:avLst/>
                    </a:prstGeom>
                  </pic:spPr>
                </pic:pic>
              </a:graphicData>
            </a:graphic>
          </wp:inline>
        </w:drawing>
      </w:r>
    </w:p>
    <w:p w14:paraId="18D20676" w14:textId="77777777" w:rsidR="005E6BEF" w:rsidRDefault="005E6BEF" w:rsidP="005E6BEF">
      <w:pPr>
        <w:jc w:val="center"/>
      </w:pPr>
      <w:r w:rsidRPr="00D86FB5">
        <w:rPr>
          <w:b/>
          <w:bCs/>
        </w:rPr>
        <w:t>Debrecen városát közvetlenül érintő útfejlesztések áttekintő térképe:</w:t>
      </w:r>
      <w:r w:rsidRPr="00D73DCE">
        <w:t xml:space="preserve"> </w:t>
      </w:r>
      <w:r w:rsidRPr="00FE7C2E">
        <w:rPr>
          <w:noProof/>
        </w:rPr>
        <w:drawing>
          <wp:inline distT="0" distB="0" distL="0" distR="0" wp14:anchorId="5B1BD42B" wp14:editId="00E01887">
            <wp:extent cx="4715782" cy="3307715"/>
            <wp:effectExtent l="0" t="0" r="8890" b="6985"/>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észlet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1485" cy="3325744"/>
                    </a:xfrm>
                    <a:prstGeom prst="rect">
                      <a:avLst/>
                    </a:prstGeom>
                  </pic:spPr>
                </pic:pic>
              </a:graphicData>
            </a:graphic>
          </wp:inline>
        </w:drawing>
      </w:r>
    </w:p>
    <w:p w14:paraId="46C414F5" w14:textId="77777777" w:rsidR="001554C0" w:rsidRDefault="001554C0" w:rsidP="005E6BEF">
      <w:pPr>
        <w:jc w:val="center"/>
      </w:pPr>
    </w:p>
    <w:p w14:paraId="23B152BE" w14:textId="77777777" w:rsidR="007D5FA9" w:rsidRDefault="007D5FA9" w:rsidP="005E6BEF">
      <w:pPr>
        <w:jc w:val="center"/>
      </w:pPr>
    </w:p>
    <w:p w14:paraId="2BEB6B54" w14:textId="0E0E9E14" w:rsidR="00134D4B" w:rsidRDefault="00776E6C" w:rsidP="00134D4B">
      <w:pPr>
        <w:pStyle w:val="Listaszerbekezds"/>
        <w:numPr>
          <w:ilvl w:val="0"/>
          <w:numId w:val="2"/>
        </w:numPr>
        <w:ind w:left="284" w:hanging="357"/>
        <w:contextualSpacing w:val="0"/>
        <w:rPr>
          <w:rFonts w:ascii="Times New Roman" w:hAnsi="Times New Roman" w:cs="Times New Roman"/>
          <w:b/>
          <w:noProof/>
          <w:sz w:val="24"/>
          <w:szCs w:val="24"/>
          <w:u w:val="single"/>
        </w:rPr>
      </w:pPr>
      <w:r w:rsidRPr="00460B5F">
        <w:rPr>
          <w:rFonts w:ascii="Times New Roman" w:hAnsi="Times New Roman" w:cs="Times New Roman"/>
          <w:b/>
          <w:noProof/>
          <w:sz w:val="24"/>
          <w:szCs w:val="24"/>
          <w:u w:val="single"/>
        </w:rPr>
        <w:t>VASÚTFEJLESZTÉSEK</w:t>
      </w:r>
    </w:p>
    <w:p w14:paraId="52E21CF0" w14:textId="77777777" w:rsidR="00961CD7" w:rsidRPr="0046750B" w:rsidRDefault="00961CD7" w:rsidP="00961CD7">
      <w:pPr>
        <w:pStyle w:val="Listaszerbekezds"/>
        <w:ind w:left="284"/>
        <w:contextualSpacing w:val="0"/>
        <w:rPr>
          <w:rFonts w:ascii="Times New Roman" w:hAnsi="Times New Roman" w:cs="Times New Roman"/>
          <w:b/>
          <w:noProof/>
          <w:sz w:val="6"/>
          <w:szCs w:val="6"/>
          <w:u w:val="single"/>
        </w:rPr>
      </w:pPr>
    </w:p>
    <w:tbl>
      <w:tblPr>
        <w:tblStyle w:val="Rcsostblzat"/>
        <w:tblW w:w="10207" w:type="dxa"/>
        <w:tblInd w:w="-289" w:type="dxa"/>
        <w:tblLook w:val="04A0" w:firstRow="1" w:lastRow="0" w:firstColumn="1" w:lastColumn="0" w:noHBand="0" w:noVBand="1"/>
      </w:tblPr>
      <w:tblGrid>
        <w:gridCol w:w="669"/>
        <w:gridCol w:w="2309"/>
        <w:gridCol w:w="7229"/>
      </w:tblGrid>
      <w:tr w:rsidR="00AC401D" w:rsidRPr="00112006" w14:paraId="382CF05D" w14:textId="77777777" w:rsidTr="001554C0">
        <w:tc>
          <w:tcPr>
            <w:tcW w:w="669" w:type="dxa"/>
            <w:tcBorders>
              <w:bottom w:val="single" w:sz="2" w:space="0" w:color="auto"/>
            </w:tcBorders>
            <w:shd w:val="clear" w:color="auto" w:fill="D9D9D9" w:themeFill="background1" w:themeFillShade="D9"/>
            <w:vAlign w:val="center"/>
          </w:tcPr>
          <w:p w14:paraId="59E3A70E" w14:textId="77777777" w:rsidR="00AC401D" w:rsidRPr="0088238E" w:rsidRDefault="00AC401D" w:rsidP="007106EC">
            <w:pPr>
              <w:jc w:val="center"/>
              <w:rPr>
                <w:bCs/>
                <w:noProof/>
                <w:sz w:val="22"/>
                <w:szCs w:val="22"/>
              </w:rPr>
            </w:pPr>
            <w:r w:rsidRPr="0088238E">
              <w:rPr>
                <w:bCs/>
                <w:noProof/>
                <w:sz w:val="22"/>
                <w:szCs w:val="22"/>
              </w:rPr>
              <w:t>Sor-szám</w:t>
            </w:r>
          </w:p>
        </w:tc>
        <w:tc>
          <w:tcPr>
            <w:tcW w:w="2309" w:type="dxa"/>
            <w:tcBorders>
              <w:bottom w:val="single" w:sz="2" w:space="0" w:color="auto"/>
            </w:tcBorders>
            <w:shd w:val="clear" w:color="auto" w:fill="D9D9D9" w:themeFill="background1" w:themeFillShade="D9"/>
            <w:vAlign w:val="center"/>
          </w:tcPr>
          <w:p w14:paraId="0D8CAC64" w14:textId="77777777" w:rsidR="00AC401D" w:rsidRPr="00112006" w:rsidRDefault="00AC401D" w:rsidP="007106EC">
            <w:pPr>
              <w:jc w:val="center"/>
              <w:rPr>
                <w:bCs/>
                <w:noProof/>
                <w:sz w:val="22"/>
                <w:szCs w:val="22"/>
              </w:rPr>
            </w:pPr>
            <w:r w:rsidRPr="00112006">
              <w:rPr>
                <w:bCs/>
                <w:noProof/>
                <w:sz w:val="22"/>
                <w:szCs w:val="22"/>
              </w:rPr>
              <w:t>Projekt megnevezése</w:t>
            </w:r>
          </w:p>
        </w:tc>
        <w:tc>
          <w:tcPr>
            <w:tcW w:w="7229" w:type="dxa"/>
            <w:tcBorders>
              <w:bottom w:val="single" w:sz="2" w:space="0" w:color="auto"/>
            </w:tcBorders>
            <w:shd w:val="clear" w:color="auto" w:fill="D9D9D9" w:themeFill="background1" w:themeFillShade="D9"/>
            <w:vAlign w:val="center"/>
          </w:tcPr>
          <w:p w14:paraId="61BD59DA" w14:textId="77777777" w:rsidR="00AC401D" w:rsidRPr="00112006" w:rsidRDefault="00AC401D" w:rsidP="007106EC">
            <w:pPr>
              <w:jc w:val="center"/>
              <w:rPr>
                <w:bCs/>
                <w:noProof/>
                <w:sz w:val="22"/>
                <w:szCs w:val="22"/>
              </w:rPr>
            </w:pPr>
            <w:r w:rsidRPr="00112006">
              <w:rPr>
                <w:bCs/>
                <w:noProof/>
                <w:sz w:val="22"/>
                <w:szCs w:val="22"/>
              </w:rPr>
              <w:t>Státusz</w:t>
            </w:r>
          </w:p>
        </w:tc>
      </w:tr>
      <w:tr w:rsidR="00D908B8" w:rsidRPr="00112006" w14:paraId="1B899185" w14:textId="77777777" w:rsidTr="001554C0">
        <w:tc>
          <w:tcPr>
            <w:tcW w:w="10207" w:type="dxa"/>
            <w:gridSpan w:val="3"/>
            <w:tcBorders>
              <w:bottom w:val="single" w:sz="2" w:space="0" w:color="auto"/>
            </w:tcBorders>
            <w:shd w:val="clear" w:color="auto" w:fill="D9D9D9" w:themeFill="background1" w:themeFillShade="D9"/>
            <w:vAlign w:val="center"/>
          </w:tcPr>
          <w:p w14:paraId="70A59672" w14:textId="7AD8A584" w:rsidR="00D908B8" w:rsidRPr="00112006" w:rsidRDefault="00D908B8" w:rsidP="007106EC">
            <w:pPr>
              <w:jc w:val="center"/>
              <w:rPr>
                <w:bCs/>
                <w:noProof/>
                <w:sz w:val="22"/>
                <w:szCs w:val="22"/>
              </w:rPr>
            </w:pPr>
            <w:r>
              <w:rPr>
                <w:bCs/>
                <w:noProof/>
                <w:sz w:val="22"/>
                <w:szCs w:val="22"/>
              </w:rPr>
              <w:t>Észak-Nyugati Gazdasági Övezethez kapcsolódó fejlesztések</w:t>
            </w:r>
          </w:p>
        </w:tc>
      </w:tr>
      <w:tr w:rsidR="00D62CB6" w:rsidRPr="00D62CB6" w14:paraId="24EAE892" w14:textId="77777777" w:rsidTr="001554C0">
        <w:tc>
          <w:tcPr>
            <w:tcW w:w="669" w:type="dxa"/>
            <w:shd w:val="clear" w:color="auto" w:fill="auto"/>
            <w:vAlign w:val="center"/>
          </w:tcPr>
          <w:p w14:paraId="77332502" w14:textId="5457F96F" w:rsidR="00D62CB6" w:rsidRPr="0088238E" w:rsidRDefault="00D62CB6" w:rsidP="007106EC">
            <w:pPr>
              <w:jc w:val="center"/>
              <w:rPr>
                <w:bCs/>
                <w:noProof/>
                <w:sz w:val="22"/>
                <w:szCs w:val="22"/>
              </w:rPr>
            </w:pPr>
            <w:r>
              <w:rPr>
                <w:bCs/>
                <w:noProof/>
                <w:sz w:val="22"/>
                <w:szCs w:val="22"/>
              </w:rPr>
              <w:t>1.</w:t>
            </w:r>
          </w:p>
        </w:tc>
        <w:tc>
          <w:tcPr>
            <w:tcW w:w="2309" w:type="dxa"/>
            <w:shd w:val="clear" w:color="auto" w:fill="auto"/>
            <w:vAlign w:val="center"/>
          </w:tcPr>
          <w:p w14:paraId="001FBB50" w14:textId="19704FE6" w:rsidR="00D62CB6" w:rsidRPr="00112006" w:rsidRDefault="00D62CB6" w:rsidP="007106EC">
            <w:pPr>
              <w:jc w:val="center"/>
              <w:rPr>
                <w:bCs/>
                <w:noProof/>
                <w:sz w:val="22"/>
                <w:szCs w:val="22"/>
              </w:rPr>
            </w:pPr>
            <w:r w:rsidRPr="00D62CB6">
              <w:rPr>
                <w:bCs/>
                <w:noProof/>
                <w:sz w:val="22"/>
                <w:szCs w:val="22"/>
              </w:rPr>
              <w:t xml:space="preserve">A debreceni Észak-Nyugati Gazdasági Övezet kialakításával összefüggő vasúti és közmű infrastruktúra </w:t>
            </w:r>
            <w:r w:rsidRPr="00D62CB6">
              <w:rPr>
                <w:bCs/>
                <w:noProof/>
                <w:sz w:val="22"/>
                <w:szCs w:val="22"/>
              </w:rPr>
              <w:lastRenderedPageBreak/>
              <w:t>fejlesztések megvalósítása projekt II. üteme (Kivitelezés – folyamatban)</w:t>
            </w:r>
          </w:p>
        </w:tc>
        <w:tc>
          <w:tcPr>
            <w:tcW w:w="7229" w:type="dxa"/>
            <w:shd w:val="clear" w:color="auto" w:fill="auto"/>
            <w:vAlign w:val="center"/>
          </w:tcPr>
          <w:p w14:paraId="443C232C" w14:textId="19F4A53D" w:rsidR="00D62CB6" w:rsidRPr="00D908B8" w:rsidRDefault="00D62CB6" w:rsidP="00D908B8">
            <w:pPr>
              <w:jc w:val="both"/>
              <w:rPr>
                <w:bCs/>
                <w:noProof/>
                <w:sz w:val="22"/>
                <w:szCs w:val="22"/>
              </w:rPr>
            </w:pPr>
            <w:r w:rsidRPr="00D908B8">
              <w:rPr>
                <w:bCs/>
                <w:noProof/>
                <w:sz w:val="22"/>
                <w:szCs w:val="22"/>
              </w:rPr>
              <w:lastRenderedPageBreak/>
              <w:t xml:space="preserve">2023. nyarán megkezdődött a II. ütem megvalósítása, amely vasúti fejlesztések a konténerterminál szolgáltatási színvonalának, valamint tehervonati és személyforgalmi kapacitásának bővítése miatt fontos. A munkálatok tervezetten 2026. nyár végére fejeződnek be. </w:t>
            </w:r>
          </w:p>
          <w:p w14:paraId="03EE1660" w14:textId="7355F8F1" w:rsidR="00D62CB6" w:rsidRPr="00D908B8" w:rsidRDefault="00D62CB6" w:rsidP="00D908B8">
            <w:pPr>
              <w:rPr>
                <w:bCs/>
                <w:noProof/>
                <w:sz w:val="22"/>
                <w:szCs w:val="22"/>
                <w:u w:val="single"/>
              </w:rPr>
            </w:pPr>
            <w:r w:rsidRPr="00D908B8">
              <w:rPr>
                <w:bCs/>
                <w:noProof/>
                <w:sz w:val="22"/>
                <w:szCs w:val="22"/>
                <w:u w:val="single"/>
              </w:rPr>
              <w:t>Debrecen – Balmazújváros szakasz:</w:t>
            </w:r>
          </w:p>
          <w:p w14:paraId="1D1ED149" w14:textId="7B466A34" w:rsidR="00D908B8" w:rsidRPr="00D908B8" w:rsidRDefault="00D908B8" w:rsidP="00D908B8">
            <w:pPr>
              <w:jc w:val="both"/>
              <w:rPr>
                <w:bCs/>
                <w:noProof/>
                <w:sz w:val="22"/>
                <w:szCs w:val="22"/>
              </w:rPr>
            </w:pPr>
            <w:r w:rsidRPr="00D908B8">
              <w:rPr>
                <w:bCs/>
                <w:noProof/>
                <w:sz w:val="22"/>
                <w:szCs w:val="22"/>
              </w:rPr>
              <w:lastRenderedPageBreak/>
              <w:t>A fejlesztés tartalmazza a vasúti pálya és kapcsolódó létesítményeinek felújítását, korszerűsítését Macs állomástól Balmazújváros állomásig, a 100 km/h fejlesztési sebesség figyelembevételével, Balmazújváros állomás átépítésével és a teljes szakasz biztosítóberendezési fejlesztésével együtt. Kivitelezési feladatok ellátása folyamatban van,  a munkálatok tervezetten 2026. májusára befejeződnek.</w:t>
            </w:r>
          </w:p>
          <w:p w14:paraId="062EC220" w14:textId="4C156DAB" w:rsidR="00D62CB6" w:rsidRPr="00D908B8" w:rsidRDefault="00D908B8" w:rsidP="00D908B8">
            <w:pPr>
              <w:rPr>
                <w:bCs/>
                <w:noProof/>
                <w:sz w:val="22"/>
                <w:szCs w:val="22"/>
                <w:u w:val="single"/>
              </w:rPr>
            </w:pPr>
            <w:r w:rsidRPr="00D908B8">
              <w:rPr>
                <w:bCs/>
                <w:noProof/>
                <w:sz w:val="22"/>
                <w:szCs w:val="22"/>
                <w:u w:val="single"/>
              </w:rPr>
              <w:t>Macs Ipari Pa</w:t>
            </w:r>
            <w:r w:rsidR="00907BE8">
              <w:rPr>
                <w:bCs/>
                <w:noProof/>
                <w:sz w:val="22"/>
                <w:szCs w:val="22"/>
                <w:u w:val="single"/>
              </w:rPr>
              <w:t>r</w:t>
            </w:r>
            <w:r w:rsidRPr="00D908B8">
              <w:rPr>
                <w:bCs/>
                <w:noProof/>
                <w:sz w:val="22"/>
                <w:szCs w:val="22"/>
                <w:u w:val="single"/>
              </w:rPr>
              <w:t xml:space="preserve">k Terminál kiegészítő munkái: </w:t>
            </w:r>
          </w:p>
          <w:p w14:paraId="622C1BFB" w14:textId="77777777" w:rsidR="00D908B8" w:rsidRPr="00D908B8" w:rsidRDefault="00D908B8" w:rsidP="00D908B8">
            <w:pPr>
              <w:jc w:val="both"/>
              <w:rPr>
                <w:bCs/>
                <w:noProof/>
                <w:sz w:val="22"/>
                <w:szCs w:val="22"/>
              </w:rPr>
            </w:pPr>
            <w:r w:rsidRPr="00D908B8">
              <w:rPr>
                <w:bCs/>
                <w:noProof/>
                <w:sz w:val="22"/>
                <w:szCs w:val="22"/>
              </w:rPr>
              <w:t>A kivitelezési munkák jelenleg folyamatban vannak (magasépítményi munkák zajlanak az épülő üzemi épületben; homlokzat hőszigetelése, gépészeti munkák, aljzatbeton készítése), a munkálatok tervezetten 2025. májusára befejeződnek.</w:t>
            </w:r>
          </w:p>
          <w:p w14:paraId="3986B8CA" w14:textId="77777777" w:rsidR="00D908B8" w:rsidRDefault="00D908B8" w:rsidP="00D908B8">
            <w:pPr>
              <w:jc w:val="both"/>
              <w:rPr>
                <w:bCs/>
                <w:noProof/>
                <w:sz w:val="22"/>
                <w:szCs w:val="22"/>
                <w:u w:val="single"/>
              </w:rPr>
            </w:pPr>
            <w:r w:rsidRPr="00D908B8">
              <w:rPr>
                <w:bCs/>
                <w:noProof/>
                <w:sz w:val="22"/>
                <w:szCs w:val="22"/>
                <w:u w:val="single"/>
              </w:rPr>
              <w:t>Debrecen „FATÉR” kisállomás megvalósítása:</w:t>
            </w:r>
          </w:p>
          <w:p w14:paraId="5C6189A8" w14:textId="75FF2411" w:rsidR="00D908B8" w:rsidRPr="00D908B8" w:rsidRDefault="00D908B8" w:rsidP="00D908B8">
            <w:pPr>
              <w:jc w:val="both"/>
              <w:rPr>
                <w:bCs/>
                <w:noProof/>
                <w:sz w:val="22"/>
                <w:szCs w:val="22"/>
              </w:rPr>
            </w:pPr>
            <w:r w:rsidRPr="00D908B8">
              <w:rPr>
                <w:bCs/>
                <w:noProof/>
                <w:sz w:val="22"/>
                <w:szCs w:val="22"/>
              </w:rPr>
              <w:t>A projekt keretében megvalósul a kisállomás és egy új üzemi épület. A meglévő acél fűtőházi üzemi gyalogos felüljáró szerkezete is szükséges mértékben átépül, továbbá a 108-as vonal kétvágányú szakasz folytatása is elkezdődik a kezdőpont felé, a munkálatok tervezetten 2025. májusára befejeződnek.</w:t>
            </w:r>
          </w:p>
        </w:tc>
      </w:tr>
    </w:tbl>
    <w:p w14:paraId="0F0C704E" w14:textId="408C1A8F" w:rsidR="00134D4B" w:rsidRPr="000B17B9" w:rsidRDefault="00134D4B" w:rsidP="00134D4B">
      <w:pPr>
        <w:rPr>
          <w:b/>
          <w:noProof/>
          <w:sz w:val="18"/>
          <w:szCs w:val="18"/>
          <w:u w:val="single"/>
        </w:rPr>
      </w:pPr>
    </w:p>
    <w:p w14:paraId="1477A0F4" w14:textId="7CFDB034" w:rsidR="003E02BF" w:rsidRDefault="003E02BF" w:rsidP="003E02BF">
      <w:pPr>
        <w:jc w:val="center"/>
        <w:rPr>
          <w:b/>
          <w:noProof/>
          <w:u w:val="single"/>
        </w:rPr>
      </w:pPr>
      <w:r>
        <w:rPr>
          <w:noProof/>
        </w:rPr>
        <w:drawing>
          <wp:inline distT="0" distB="0" distL="0" distR="0" wp14:anchorId="2B5DA417" wp14:editId="3247E6B1">
            <wp:extent cx="4372431" cy="2941955"/>
            <wp:effectExtent l="0" t="0" r="9525" b="0"/>
            <wp:docPr id="1334610673" name="Kép 1334610673" descr="C:\Users\jeneik\AppData\Local\Microsoft\Windows\INetCache\Content.MSO\6816AB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eik\AppData\Local\Microsoft\Windows\INetCache\Content.MSO\6816ABD0.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1211" cy="2954591"/>
                    </a:xfrm>
                    <a:prstGeom prst="rect">
                      <a:avLst/>
                    </a:prstGeom>
                    <a:noFill/>
                    <a:ln>
                      <a:noFill/>
                    </a:ln>
                  </pic:spPr>
                </pic:pic>
              </a:graphicData>
            </a:graphic>
          </wp:inline>
        </w:drawing>
      </w:r>
    </w:p>
    <w:p w14:paraId="537724D4" w14:textId="3C3D3367" w:rsidR="00D908B8" w:rsidRPr="0046750B" w:rsidRDefault="00D908B8" w:rsidP="00D908B8">
      <w:pPr>
        <w:jc w:val="center"/>
        <w:rPr>
          <w:b/>
          <w:noProof/>
          <w:sz w:val="16"/>
          <w:szCs w:val="16"/>
          <w:u w:val="single"/>
        </w:rPr>
      </w:pPr>
    </w:p>
    <w:tbl>
      <w:tblPr>
        <w:tblStyle w:val="Rcsostblzat"/>
        <w:tblW w:w="10207" w:type="dxa"/>
        <w:tblInd w:w="-289" w:type="dxa"/>
        <w:tblLook w:val="04A0" w:firstRow="1" w:lastRow="0" w:firstColumn="1" w:lastColumn="0" w:noHBand="0" w:noVBand="1"/>
      </w:tblPr>
      <w:tblGrid>
        <w:gridCol w:w="669"/>
        <w:gridCol w:w="1883"/>
        <w:gridCol w:w="7655"/>
      </w:tblGrid>
      <w:tr w:rsidR="00D908B8" w:rsidRPr="00112006" w14:paraId="3A22A0DC" w14:textId="77777777" w:rsidTr="00C47784">
        <w:tc>
          <w:tcPr>
            <w:tcW w:w="669" w:type="dxa"/>
            <w:shd w:val="clear" w:color="auto" w:fill="D9D9D9" w:themeFill="background1" w:themeFillShade="D9"/>
            <w:vAlign w:val="center"/>
          </w:tcPr>
          <w:p w14:paraId="07ABB810" w14:textId="77777777" w:rsidR="00D908B8" w:rsidRPr="0088238E" w:rsidRDefault="00D908B8" w:rsidP="00D908B8">
            <w:pPr>
              <w:jc w:val="center"/>
              <w:rPr>
                <w:bCs/>
                <w:noProof/>
                <w:sz w:val="22"/>
                <w:szCs w:val="22"/>
              </w:rPr>
            </w:pPr>
            <w:r w:rsidRPr="0088238E">
              <w:rPr>
                <w:bCs/>
                <w:noProof/>
                <w:sz w:val="22"/>
                <w:szCs w:val="22"/>
              </w:rPr>
              <w:t>Sor-szám</w:t>
            </w:r>
          </w:p>
        </w:tc>
        <w:tc>
          <w:tcPr>
            <w:tcW w:w="1883" w:type="dxa"/>
            <w:shd w:val="clear" w:color="auto" w:fill="D9D9D9" w:themeFill="background1" w:themeFillShade="D9"/>
            <w:vAlign w:val="center"/>
          </w:tcPr>
          <w:p w14:paraId="61C0E2FA" w14:textId="77777777" w:rsidR="00D908B8" w:rsidRPr="00112006" w:rsidRDefault="00D908B8" w:rsidP="00D908B8">
            <w:pPr>
              <w:jc w:val="center"/>
              <w:rPr>
                <w:bCs/>
                <w:noProof/>
                <w:sz w:val="22"/>
                <w:szCs w:val="22"/>
              </w:rPr>
            </w:pPr>
            <w:r w:rsidRPr="00112006">
              <w:rPr>
                <w:bCs/>
                <w:noProof/>
                <w:sz w:val="22"/>
                <w:szCs w:val="22"/>
              </w:rPr>
              <w:t>Projekt megnevezése</w:t>
            </w:r>
          </w:p>
        </w:tc>
        <w:tc>
          <w:tcPr>
            <w:tcW w:w="7655" w:type="dxa"/>
            <w:shd w:val="clear" w:color="auto" w:fill="D9D9D9" w:themeFill="background1" w:themeFillShade="D9"/>
            <w:vAlign w:val="center"/>
          </w:tcPr>
          <w:p w14:paraId="3FD06E42" w14:textId="77777777" w:rsidR="00D908B8" w:rsidRPr="00112006" w:rsidRDefault="00D908B8" w:rsidP="00D908B8">
            <w:pPr>
              <w:jc w:val="center"/>
              <w:rPr>
                <w:bCs/>
                <w:noProof/>
                <w:sz w:val="22"/>
                <w:szCs w:val="22"/>
              </w:rPr>
            </w:pPr>
            <w:r w:rsidRPr="00112006">
              <w:rPr>
                <w:bCs/>
                <w:noProof/>
                <w:sz w:val="22"/>
                <w:szCs w:val="22"/>
              </w:rPr>
              <w:t>Státusz</w:t>
            </w:r>
          </w:p>
        </w:tc>
      </w:tr>
      <w:tr w:rsidR="00D908B8" w:rsidRPr="00112006" w14:paraId="4DFFDF9B" w14:textId="77777777" w:rsidTr="00C47784">
        <w:tc>
          <w:tcPr>
            <w:tcW w:w="10207" w:type="dxa"/>
            <w:gridSpan w:val="3"/>
            <w:shd w:val="clear" w:color="auto" w:fill="D9D9D9" w:themeFill="background1" w:themeFillShade="D9"/>
            <w:vAlign w:val="center"/>
          </w:tcPr>
          <w:p w14:paraId="41F77993" w14:textId="03209C95" w:rsidR="00D908B8" w:rsidRPr="00112006" w:rsidRDefault="00D908B8" w:rsidP="00D908B8">
            <w:pPr>
              <w:jc w:val="center"/>
              <w:rPr>
                <w:bCs/>
                <w:noProof/>
                <w:sz w:val="22"/>
                <w:szCs w:val="22"/>
              </w:rPr>
            </w:pPr>
            <w:r>
              <w:rPr>
                <w:bCs/>
                <w:noProof/>
                <w:sz w:val="22"/>
                <w:szCs w:val="22"/>
              </w:rPr>
              <w:t>Déli Gazdasági Övezethe</w:t>
            </w:r>
            <w:r w:rsidR="003E02BF">
              <w:rPr>
                <w:bCs/>
                <w:noProof/>
                <w:sz w:val="22"/>
                <w:szCs w:val="22"/>
              </w:rPr>
              <w:t>z kapcsolódó fejlesztések</w:t>
            </w:r>
          </w:p>
        </w:tc>
      </w:tr>
      <w:tr w:rsidR="00D908B8" w:rsidRPr="00D62CB6" w14:paraId="6E6816C4" w14:textId="77777777" w:rsidTr="00C47784">
        <w:tc>
          <w:tcPr>
            <w:tcW w:w="669" w:type="dxa"/>
            <w:shd w:val="clear" w:color="auto" w:fill="auto"/>
            <w:vAlign w:val="center"/>
          </w:tcPr>
          <w:p w14:paraId="0F3FA747" w14:textId="5C2D62A2" w:rsidR="00D908B8" w:rsidRDefault="00D908B8" w:rsidP="00116866">
            <w:pPr>
              <w:jc w:val="center"/>
              <w:rPr>
                <w:bCs/>
                <w:noProof/>
                <w:sz w:val="22"/>
                <w:szCs w:val="22"/>
              </w:rPr>
            </w:pPr>
            <w:r>
              <w:rPr>
                <w:bCs/>
                <w:noProof/>
                <w:sz w:val="22"/>
                <w:szCs w:val="22"/>
              </w:rPr>
              <w:t>1.</w:t>
            </w:r>
          </w:p>
        </w:tc>
        <w:tc>
          <w:tcPr>
            <w:tcW w:w="1883" w:type="dxa"/>
            <w:shd w:val="clear" w:color="auto" w:fill="auto"/>
            <w:vAlign w:val="center"/>
          </w:tcPr>
          <w:p w14:paraId="18011AA0" w14:textId="77777777" w:rsidR="00D908B8" w:rsidRPr="00D62CB6" w:rsidRDefault="00D908B8" w:rsidP="00116866">
            <w:pPr>
              <w:jc w:val="center"/>
              <w:rPr>
                <w:bCs/>
                <w:noProof/>
                <w:sz w:val="22"/>
                <w:szCs w:val="22"/>
              </w:rPr>
            </w:pPr>
            <w:r w:rsidRPr="00D908B8">
              <w:rPr>
                <w:bCs/>
                <w:noProof/>
                <w:sz w:val="22"/>
                <w:szCs w:val="22"/>
              </w:rPr>
              <w:t>Debreceni Déli Gazdasági Övezet bővítésével összefüggő vasúti infrastruktúra-fejlesztések</w:t>
            </w:r>
          </w:p>
        </w:tc>
        <w:tc>
          <w:tcPr>
            <w:tcW w:w="7655" w:type="dxa"/>
            <w:shd w:val="clear" w:color="auto" w:fill="auto"/>
            <w:vAlign w:val="center"/>
          </w:tcPr>
          <w:p w14:paraId="7D6718B4" w14:textId="77777777" w:rsidR="00D908B8" w:rsidRDefault="00D908B8" w:rsidP="00116866">
            <w:pPr>
              <w:jc w:val="both"/>
              <w:rPr>
                <w:bCs/>
                <w:noProof/>
                <w:sz w:val="22"/>
                <w:szCs w:val="22"/>
              </w:rPr>
            </w:pPr>
            <w:r w:rsidRPr="00D908B8">
              <w:rPr>
                <w:bCs/>
                <w:noProof/>
                <w:sz w:val="22"/>
                <w:szCs w:val="22"/>
              </w:rPr>
              <w:t>A fejlesztés célja a Debrecen, Déli Ipari Park (Déli Gazdasági Övezet, DGÖ) bővítése és a Debreceni Nemzetközi Repülőtér (DNR) tervezett kifutópálya-hosszabbítása miatt a területen jelenleg áthaladó 106. számú Debrecen – Nagykereki (-Létavértes, 107) vasútvonal nyomvonalának korrekciója, illetve tehervonati terminál kialakítása</w:t>
            </w:r>
            <w:r>
              <w:rPr>
                <w:bCs/>
                <w:noProof/>
                <w:sz w:val="22"/>
                <w:szCs w:val="22"/>
              </w:rPr>
              <w:t xml:space="preserve">. </w:t>
            </w:r>
          </w:p>
          <w:p w14:paraId="772BB483" w14:textId="77777777" w:rsidR="00D908B8" w:rsidRPr="00D908B8" w:rsidRDefault="00D908B8" w:rsidP="00116866">
            <w:pPr>
              <w:jc w:val="both"/>
              <w:rPr>
                <w:bCs/>
                <w:noProof/>
                <w:sz w:val="22"/>
                <w:szCs w:val="22"/>
              </w:rPr>
            </w:pPr>
            <w:r w:rsidRPr="00D908B8">
              <w:rPr>
                <w:bCs/>
                <w:noProof/>
                <w:sz w:val="22"/>
                <w:szCs w:val="22"/>
              </w:rPr>
              <w:t>A területen jelenleg áthaladó 106. számú Debrecen – Nagykereki (-Létavértes, 107) vasútvonal nyomvonalának korrekciójára, illetve tehervonati terminál kialakítására vonatkozó tervezési feladatleírás véglegesítése folyamatban van, a kapcsolódó ajánlati felhívás megjelenése tervezetten 2024. IV. negyedév.</w:t>
            </w:r>
          </w:p>
          <w:p w14:paraId="62B900FF" w14:textId="1B6D10D8" w:rsidR="00D908B8" w:rsidRPr="00D908B8" w:rsidRDefault="00D908B8" w:rsidP="00116866">
            <w:pPr>
              <w:jc w:val="both"/>
              <w:rPr>
                <w:bCs/>
                <w:noProof/>
                <w:sz w:val="22"/>
                <w:szCs w:val="22"/>
              </w:rPr>
            </w:pPr>
            <w:r w:rsidRPr="00D908B8">
              <w:rPr>
                <w:bCs/>
                <w:noProof/>
                <w:sz w:val="22"/>
                <w:szCs w:val="22"/>
              </w:rPr>
              <w:t>Az útátjáró esetében a munkaterület átadására 2024. augusztus 16. napján került sor, az útépítési munkarészek 2024. szeptemberben megvalósításra kerültek. 2024. október 7-én Megrendelői Utasítás került kiadásra az útátjáróhoz kapcsolódó gyalogos útátjáró megvalósítására, melynek megvalósítása 2024. novemberben tervezett.</w:t>
            </w:r>
          </w:p>
        </w:tc>
      </w:tr>
      <w:tr w:rsidR="00D908B8" w:rsidRPr="00D62CB6" w14:paraId="74DF627E" w14:textId="77777777" w:rsidTr="00C47784">
        <w:tc>
          <w:tcPr>
            <w:tcW w:w="669" w:type="dxa"/>
            <w:shd w:val="clear" w:color="auto" w:fill="auto"/>
            <w:vAlign w:val="center"/>
          </w:tcPr>
          <w:p w14:paraId="2A3E5F21" w14:textId="7AAD5AF8" w:rsidR="00D908B8" w:rsidRDefault="00D908B8" w:rsidP="00116866">
            <w:pPr>
              <w:jc w:val="center"/>
              <w:rPr>
                <w:bCs/>
                <w:noProof/>
                <w:sz w:val="22"/>
                <w:szCs w:val="22"/>
              </w:rPr>
            </w:pPr>
            <w:r>
              <w:rPr>
                <w:bCs/>
                <w:noProof/>
                <w:sz w:val="22"/>
                <w:szCs w:val="22"/>
              </w:rPr>
              <w:t xml:space="preserve">2. </w:t>
            </w:r>
          </w:p>
        </w:tc>
        <w:tc>
          <w:tcPr>
            <w:tcW w:w="1883" w:type="dxa"/>
            <w:shd w:val="clear" w:color="auto" w:fill="auto"/>
            <w:vAlign w:val="center"/>
          </w:tcPr>
          <w:p w14:paraId="35D44DA1" w14:textId="77777777" w:rsidR="00D908B8" w:rsidRPr="00D908B8" w:rsidRDefault="00D908B8" w:rsidP="00116866">
            <w:pPr>
              <w:jc w:val="center"/>
              <w:rPr>
                <w:bCs/>
                <w:noProof/>
                <w:sz w:val="22"/>
                <w:szCs w:val="22"/>
              </w:rPr>
            </w:pPr>
            <w:r w:rsidRPr="00D908B8">
              <w:rPr>
                <w:bCs/>
                <w:noProof/>
                <w:sz w:val="22"/>
                <w:szCs w:val="22"/>
              </w:rPr>
              <w:t xml:space="preserve">Debrecen - Berettyóújfalu között vasútvonal fejlesztésére vonatkozó engedélyezési és kiviteli tervek </w:t>
            </w:r>
            <w:r w:rsidRPr="00D908B8">
              <w:rPr>
                <w:bCs/>
                <w:noProof/>
                <w:sz w:val="22"/>
                <w:szCs w:val="22"/>
              </w:rPr>
              <w:lastRenderedPageBreak/>
              <w:t>készítése, engedélyek megszerzése</w:t>
            </w:r>
          </w:p>
        </w:tc>
        <w:tc>
          <w:tcPr>
            <w:tcW w:w="7655" w:type="dxa"/>
            <w:shd w:val="clear" w:color="auto" w:fill="auto"/>
            <w:vAlign w:val="center"/>
          </w:tcPr>
          <w:p w14:paraId="2CB2EEC2" w14:textId="77777777" w:rsidR="00D908B8" w:rsidRDefault="00D908B8" w:rsidP="00116866">
            <w:pPr>
              <w:jc w:val="both"/>
              <w:rPr>
                <w:bCs/>
                <w:noProof/>
                <w:sz w:val="22"/>
                <w:szCs w:val="22"/>
              </w:rPr>
            </w:pPr>
            <w:r>
              <w:rPr>
                <w:bCs/>
                <w:noProof/>
                <w:sz w:val="22"/>
                <w:szCs w:val="22"/>
              </w:rPr>
              <w:lastRenderedPageBreak/>
              <w:t>E</w:t>
            </w:r>
            <w:r w:rsidRPr="00D908B8">
              <w:rPr>
                <w:bCs/>
                <w:noProof/>
                <w:sz w:val="22"/>
                <w:szCs w:val="22"/>
              </w:rPr>
              <w:t>gy kb. 38,6 km hosszon Debrecen és Berettyóújfalu között épülne meg az NSV új vonalszakasza. Ezek mellett a 106. számú egyvágányú vasútvonal átépítésre kerül Debrecen állomás és a Repülőtéri kiágazás közötti kb. 2 km-es szakaszon, valamint új nyomvonalra kerül a Repülőtéri kiágazás és Sáránd között kb. 9 km hosszon, párhuzamosan haladva az NSV szakaszával</w:t>
            </w:r>
            <w:r>
              <w:rPr>
                <w:bCs/>
                <w:noProof/>
                <w:sz w:val="22"/>
                <w:szCs w:val="22"/>
              </w:rPr>
              <w:t xml:space="preserve">. </w:t>
            </w:r>
            <w:r w:rsidRPr="00D908B8">
              <w:rPr>
                <w:bCs/>
                <w:noProof/>
                <w:sz w:val="22"/>
                <w:szCs w:val="22"/>
              </w:rPr>
              <w:t>Új megállóhelyek létesülnek a Repülőtér jelenlegi termináljánál (Debrecen Repülőtér megállóhely), és az új nyomvonalon a Debreceni Ipari Parknál (DIP).</w:t>
            </w:r>
          </w:p>
          <w:p w14:paraId="677E5713" w14:textId="77777777" w:rsidR="00D908B8" w:rsidRPr="00D908B8" w:rsidRDefault="00D908B8" w:rsidP="00116866">
            <w:pPr>
              <w:jc w:val="both"/>
              <w:rPr>
                <w:bCs/>
                <w:noProof/>
                <w:sz w:val="22"/>
                <w:szCs w:val="22"/>
              </w:rPr>
            </w:pPr>
            <w:r w:rsidRPr="00D908B8">
              <w:rPr>
                <w:bCs/>
                <w:noProof/>
                <w:sz w:val="22"/>
                <w:szCs w:val="22"/>
              </w:rPr>
              <w:lastRenderedPageBreak/>
              <w:t>Jelenlegi ütemezés szerint 2025 III. negyedévben várható szerződéskötés a projekten a tervezési feladatok tekintetében. A közbeszerzési eljárás lefolytatását követően a tervezés átfutási ideje tervezetten kevesebb, mint 37 hónap.</w:t>
            </w:r>
          </w:p>
        </w:tc>
      </w:tr>
    </w:tbl>
    <w:p w14:paraId="38A0E360" w14:textId="77777777" w:rsidR="00D908B8" w:rsidRPr="000B17B9" w:rsidRDefault="00D908B8" w:rsidP="000B17B9">
      <w:pPr>
        <w:rPr>
          <w:b/>
          <w:noProof/>
          <w:sz w:val="10"/>
          <w:szCs w:val="10"/>
          <w:u w:val="single"/>
        </w:rPr>
      </w:pPr>
    </w:p>
    <w:p w14:paraId="56DE3451" w14:textId="77777777" w:rsidR="005A3E6E" w:rsidRDefault="005A3E6E" w:rsidP="003E02BF">
      <w:pPr>
        <w:jc w:val="center"/>
        <w:rPr>
          <w:b/>
          <w:noProof/>
          <w:u w:val="single"/>
        </w:rPr>
      </w:pPr>
    </w:p>
    <w:p w14:paraId="0FA807BA" w14:textId="46FF9AB0" w:rsidR="00D908B8" w:rsidRDefault="003E02BF" w:rsidP="003E02BF">
      <w:pPr>
        <w:jc w:val="center"/>
        <w:rPr>
          <w:b/>
          <w:noProof/>
          <w:u w:val="single"/>
        </w:rPr>
      </w:pPr>
      <w:r w:rsidRPr="00FE3BBB">
        <w:rPr>
          <w:noProof/>
        </w:rPr>
        <w:drawing>
          <wp:inline distT="0" distB="0" distL="0" distR="0" wp14:anchorId="072395B6" wp14:editId="48CB1741">
            <wp:extent cx="2588103" cy="3660047"/>
            <wp:effectExtent l="0" t="0" r="3175" b="0"/>
            <wp:docPr id="6" name="Kép 6" descr="\\nif\ADAT\V\FILES\SZERVEZETI\UTVASHAT\VASHAT\VLTFO\VKO\05_Adatszolgáltatás, háttéranyagok\Térképek\2024. QGIS\PVHZ24_V106.01_ 106.sz.vv. fejlesztése Debrecen-Sáránd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f\ADAT\V\FILES\SZERVEZETI\UTVASHAT\VASHAT\VLTFO\VKO\05_Adatszolgáltatás, háttéranyagok\Térképek\2024. QGIS\PVHZ24_V106.01_ 106.sz.vv. fejlesztése Debrecen-Sáránd V.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036" cy="3692479"/>
                    </a:xfrm>
                    <a:prstGeom prst="rect">
                      <a:avLst/>
                    </a:prstGeom>
                    <a:noFill/>
                    <a:ln>
                      <a:noFill/>
                    </a:ln>
                  </pic:spPr>
                </pic:pic>
              </a:graphicData>
            </a:graphic>
          </wp:inline>
        </w:drawing>
      </w:r>
    </w:p>
    <w:p w14:paraId="386AFEA8" w14:textId="77777777" w:rsidR="005A3E6E" w:rsidRDefault="005A3E6E" w:rsidP="003E02BF">
      <w:pPr>
        <w:jc w:val="center"/>
        <w:rPr>
          <w:b/>
          <w:noProof/>
          <w:u w:val="single"/>
        </w:rPr>
      </w:pPr>
    </w:p>
    <w:p w14:paraId="2B2EE5B5" w14:textId="77777777" w:rsidR="003E02BF" w:rsidRPr="000B17B9" w:rsidRDefault="003E02BF" w:rsidP="00134D4B">
      <w:pPr>
        <w:rPr>
          <w:b/>
          <w:noProof/>
          <w:sz w:val="10"/>
          <w:szCs w:val="10"/>
          <w:u w:val="single"/>
        </w:rPr>
      </w:pPr>
    </w:p>
    <w:tbl>
      <w:tblPr>
        <w:tblStyle w:val="Rcsostblzat"/>
        <w:tblW w:w="10065" w:type="dxa"/>
        <w:tblInd w:w="-289" w:type="dxa"/>
        <w:tblLook w:val="04A0" w:firstRow="1" w:lastRow="0" w:firstColumn="1" w:lastColumn="0" w:noHBand="0" w:noVBand="1"/>
      </w:tblPr>
      <w:tblGrid>
        <w:gridCol w:w="669"/>
        <w:gridCol w:w="2025"/>
        <w:gridCol w:w="7371"/>
      </w:tblGrid>
      <w:tr w:rsidR="003E02BF" w:rsidRPr="00112006" w14:paraId="26195E37" w14:textId="77777777" w:rsidTr="00C47784">
        <w:tc>
          <w:tcPr>
            <w:tcW w:w="669" w:type="dxa"/>
            <w:shd w:val="clear" w:color="auto" w:fill="D9D9D9" w:themeFill="background1" w:themeFillShade="D9"/>
            <w:vAlign w:val="center"/>
          </w:tcPr>
          <w:p w14:paraId="752554AB" w14:textId="77777777" w:rsidR="003E02BF" w:rsidRPr="0088238E" w:rsidRDefault="003E02BF" w:rsidP="00116866">
            <w:pPr>
              <w:jc w:val="center"/>
              <w:rPr>
                <w:bCs/>
                <w:noProof/>
                <w:sz w:val="22"/>
                <w:szCs w:val="22"/>
              </w:rPr>
            </w:pPr>
            <w:r w:rsidRPr="0088238E">
              <w:rPr>
                <w:bCs/>
                <w:noProof/>
                <w:sz w:val="22"/>
                <w:szCs w:val="22"/>
              </w:rPr>
              <w:t>Sor-szám</w:t>
            </w:r>
          </w:p>
        </w:tc>
        <w:tc>
          <w:tcPr>
            <w:tcW w:w="2025" w:type="dxa"/>
            <w:shd w:val="clear" w:color="auto" w:fill="D9D9D9" w:themeFill="background1" w:themeFillShade="D9"/>
            <w:vAlign w:val="center"/>
          </w:tcPr>
          <w:p w14:paraId="342E103E" w14:textId="77777777" w:rsidR="003E02BF" w:rsidRPr="00112006" w:rsidRDefault="003E02BF" w:rsidP="00116866">
            <w:pPr>
              <w:jc w:val="center"/>
              <w:rPr>
                <w:bCs/>
                <w:noProof/>
                <w:sz w:val="22"/>
                <w:szCs w:val="22"/>
              </w:rPr>
            </w:pPr>
            <w:r w:rsidRPr="00112006">
              <w:rPr>
                <w:bCs/>
                <w:noProof/>
                <w:sz w:val="22"/>
                <w:szCs w:val="22"/>
              </w:rPr>
              <w:t>Projekt megnevezése</w:t>
            </w:r>
          </w:p>
        </w:tc>
        <w:tc>
          <w:tcPr>
            <w:tcW w:w="7371" w:type="dxa"/>
            <w:shd w:val="clear" w:color="auto" w:fill="D9D9D9" w:themeFill="background1" w:themeFillShade="D9"/>
            <w:vAlign w:val="center"/>
          </w:tcPr>
          <w:p w14:paraId="6631F88E" w14:textId="77777777" w:rsidR="003E02BF" w:rsidRPr="00112006" w:rsidRDefault="003E02BF" w:rsidP="00116866">
            <w:pPr>
              <w:jc w:val="center"/>
              <w:rPr>
                <w:bCs/>
                <w:noProof/>
                <w:sz w:val="22"/>
                <w:szCs w:val="22"/>
              </w:rPr>
            </w:pPr>
            <w:r w:rsidRPr="00112006">
              <w:rPr>
                <w:bCs/>
                <w:noProof/>
                <w:sz w:val="22"/>
                <w:szCs w:val="22"/>
              </w:rPr>
              <w:t>Státusz</w:t>
            </w:r>
          </w:p>
        </w:tc>
      </w:tr>
      <w:tr w:rsidR="003E02BF" w:rsidRPr="00D62CB6" w14:paraId="58BD1EC4" w14:textId="77777777" w:rsidTr="00C47784">
        <w:tc>
          <w:tcPr>
            <w:tcW w:w="10065" w:type="dxa"/>
            <w:gridSpan w:val="3"/>
            <w:tcBorders>
              <w:bottom w:val="single" w:sz="2" w:space="0" w:color="auto"/>
            </w:tcBorders>
            <w:shd w:val="clear" w:color="auto" w:fill="D9D9D9" w:themeFill="background1" w:themeFillShade="D9"/>
            <w:vAlign w:val="center"/>
          </w:tcPr>
          <w:p w14:paraId="275DE8EA" w14:textId="193FFD57" w:rsidR="003E02BF" w:rsidRPr="00112006" w:rsidRDefault="003E02BF" w:rsidP="00116866">
            <w:pPr>
              <w:jc w:val="center"/>
              <w:rPr>
                <w:bCs/>
                <w:noProof/>
                <w:sz w:val="22"/>
                <w:szCs w:val="22"/>
              </w:rPr>
            </w:pPr>
            <w:r>
              <w:rPr>
                <w:bCs/>
                <w:noProof/>
                <w:sz w:val="22"/>
                <w:szCs w:val="22"/>
              </w:rPr>
              <w:t>További vasúti infrastruktúra fejlesztések</w:t>
            </w:r>
          </w:p>
        </w:tc>
      </w:tr>
      <w:tr w:rsidR="003E02BF" w:rsidRPr="00D62CB6" w14:paraId="5E8A9B46" w14:textId="77777777" w:rsidTr="00C47784">
        <w:tc>
          <w:tcPr>
            <w:tcW w:w="669" w:type="dxa"/>
            <w:tcBorders>
              <w:bottom w:val="single" w:sz="2" w:space="0" w:color="auto"/>
            </w:tcBorders>
            <w:shd w:val="clear" w:color="auto" w:fill="auto"/>
            <w:vAlign w:val="center"/>
          </w:tcPr>
          <w:p w14:paraId="00B905BB" w14:textId="1AEB54E1" w:rsidR="003E02BF" w:rsidRPr="0088238E" w:rsidRDefault="003E02BF" w:rsidP="00116866">
            <w:pPr>
              <w:jc w:val="center"/>
              <w:rPr>
                <w:bCs/>
                <w:noProof/>
                <w:sz w:val="22"/>
                <w:szCs w:val="22"/>
              </w:rPr>
            </w:pPr>
            <w:r>
              <w:rPr>
                <w:bCs/>
                <w:noProof/>
                <w:sz w:val="22"/>
                <w:szCs w:val="22"/>
              </w:rPr>
              <w:t>1.</w:t>
            </w:r>
          </w:p>
        </w:tc>
        <w:tc>
          <w:tcPr>
            <w:tcW w:w="2025" w:type="dxa"/>
            <w:tcBorders>
              <w:bottom w:val="single" w:sz="2" w:space="0" w:color="auto"/>
            </w:tcBorders>
            <w:shd w:val="clear" w:color="auto" w:fill="auto"/>
            <w:vAlign w:val="center"/>
          </w:tcPr>
          <w:p w14:paraId="551D7E6B" w14:textId="263023D6" w:rsidR="003E02BF" w:rsidRPr="00112006" w:rsidRDefault="003E02BF" w:rsidP="00116866">
            <w:pPr>
              <w:jc w:val="center"/>
              <w:rPr>
                <w:bCs/>
                <w:noProof/>
                <w:sz w:val="22"/>
                <w:szCs w:val="22"/>
              </w:rPr>
            </w:pPr>
            <w:r w:rsidRPr="003E02BF">
              <w:rPr>
                <w:bCs/>
                <w:noProof/>
                <w:sz w:val="22"/>
                <w:szCs w:val="22"/>
              </w:rPr>
              <w:t>Debrecen – Apafa - Mátészalka vasútvonal villamosítás és pályafejlesztés</w:t>
            </w:r>
          </w:p>
        </w:tc>
        <w:tc>
          <w:tcPr>
            <w:tcW w:w="7371" w:type="dxa"/>
            <w:tcBorders>
              <w:bottom w:val="single" w:sz="2" w:space="0" w:color="auto"/>
            </w:tcBorders>
            <w:shd w:val="clear" w:color="auto" w:fill="auto"/>
            <w:vAlign w:val="center"/>
          </w:tcPr>
          <w:p w14:paraId="6787C482" w14:textId="00484FBB" w:rsidR="003E02BF" w:rsidRPr="00112006" w:rsidRDefault="003E02BF" w:rsidP="003E02BF">
            <w:pPr>
              <w:jc w:val="both"/>
              <w:rPr>
                <w:bCs/>
                <w:noProof/>
                <w:sz w:val="22"/>
                <w:szCs w:val="22"/>
              </w:rPr>
            </w:pPr>
            <w:r w:rsidRPr="003E02BF">
              <w:rPr>
                <w:bCs/>
                <w:noProof/>
                <w:sz w:val="22"/>
                <w:szCs w:val="22"/>
              </w:rPr>
              <w:t>A fejlesztés előkészítésének a megkezdése szükséges megvalósíthatósági tanulmány, engedélyezési tervek elkészítésével, engedélyek megszerzésével, valamint a kivitelezési közbeszerzési eljárás lefolytatására alkalmas tenderdokumentáció összeállítása. A tervezési szerződés megkötése 2025. III. negyedévben tervezett.</w:t>
            </w:r>
          </w:p>
        </w:tc>
      </w:tr>
      <w:tr w:rsidR="003E02BF" w:rsidRPr="00D62CB6" w14:paraId="2B634643" w14:textId="77777777" w:rsidTr="00C47784">
        <w:tc>
          <w:tcPr>
            <w:tcW w:w="669" w:type="dxa"/>
            <w:tcBorders>
              <w:bottom w:val="single" w:sz="2" w:space="0" w:color="auto"/>
            </w:tcBorders>
            <w:shd w:val="clear" w:color="auto" w:fill="auto"/>
            <w:vAlign w:val="center"/>
          </w:tcPr>
          <w:p w14:paraId="57884453" w14:textId="1117C294" w:rsidR="003E02BF" w:rsidRPr="0088238E" w:rsidRDefault="003E02BF" w:rsidP="00116866">
            <w:pPr>
              <w:jc w:val="center"/>
              <w:rPr>
                <w:bCs/>
                <w:noProof/>
                <w:sz w:val="22"/>
                <w:szCs w:val="22"/>
              </w:rPr>
            </w:pPr>
            <w:r>
              <w:rPr>
                <w:bCs/>
                <w:noProof/>
                <w:sz w:val="22"/>
                <w:szCs w:val="22"/>
              </w:rPr>
              <w:t>2.</w:t>
            </w:r>
          </w:p>
        </w:tc>
        <w:tc>
          <w:tcPr>
            <w:tcW w:w="2025" w:type="dxa"/>
            <w:tcBorders>
              <w:bottom w:val="single" w:sz="2" w:space="0" w:color="auto"/>
            </w:tcBorders>
            <w:shd w:val="clear" w:color="auto" w:fill="auto"/>
            <w:vAlign w:val="center"/>
          </w:tcPr>
          <w:p w14:paraId="21B20590" w14:textId="680EA07A" w:rsidR="003E02BF" w:rsidRPr="00112006" w:rsidRDefault="003E02BF" w:rsidP="00116866">
            <w:pPr>
              <w:jc w:val="center"/>
              <w:rPr>
                <w:bCs/>
                <w:noProof/>
                <w:sz w:val="22"/>
                <w:szCs w:val="22"/>
              </w:rPr>
            </w:pPr>
            <w:r w:rsidRPr="003E02BF">
              <w:rPr>
                <w:bCs/>
                <w:noProof/>
                <w:sz w:val="22"/>
                <w:szCs w:val="22"/>
              </w:rPr>
              <w:t>Debrecen – Nyíregyháza vasúti vonalszakasz fejlesztése</w:t>
            </w:r>
          </w:p>
        </w:tc>
        <w:tc>
          <w:tcPr>
            <w:tcW w:w="7371" w:type="dxa"/>
            <w:tcBorders>
              <w:bottom w:val="single" w:sz="2" w:space="0" w:color="auto"/>
            </w:tcBorders>
            <w:shd w:val="clear" w:color="auto" w:fill="auto"/>
            <w:vAlign w:val="center"/>
          </w:tcPr>
          <w:p w14:paraId="458C1DE2" w14:textId="05C7B116" w:rsidR="003E02BF" w:rsidRPr="00112006" w:rsidRDefault="003E02BF" w:rsidP="003E02BF">
            <w:pPr>
              <w:jc w:val="both"/>
              <w:rPr>
                <w:bCs/>
                <w:noProof/>
                <w:sz w:val="22"/>
                <w:szCs w:val="22"/>
              </w:rPr>
            </w:pPr>
            <w:r w:rsidRPr="003E02BF">
              <w:rPr>
                <w:bCs/>
                <w:noProof/>
                <w:sz w:val="22"/>
                <w:szCs w:val="22"/>
              </w:rPr>
              <w:t>A végleges engedélyezési tervek leszállítására és az építési engedély megszerzésére 2024. I. negyedévében kerül</w:t>
            </w:r>
            <w:r>
              <w:rPr>
                <w:bCs/>
                <w:noProof/>
                <w:sz w:val="22"/>
                <w:szCs w:val="22"/>
              </w:rPr>
              <w:t>t</w:t>
            </w:r>
            <w:r w:rsidRPr="003E02BF">
              <w:rPr>
                <w:bCs/>
                <w:noProof/>
                <w:sz w:val="22"/>
                <w:szCs w:val="22"/>
              </w:rPr>
              <w:t xml:space="preserve"> sor. Jelenleg a kiviteli tervek elkészítése van folyamatban, ezt követően indítható meg a kivitelezési közbeszerzés. A várható kivitelezési idő 3 év.</w:t>
            </w:r>
          </w:p>
        </w:tc>
      </w:tr>
      <w:tr w:rsidR="003E02BF" w:rsidRPr="00D62CB6" w14:paraId="42317BF3" w14:textId="77777777" w:rsidTr="00C47784">
        <w:tc>
          <w:tcPr>
            <w:tcW w:w="669" w:type="dxa"/>
            <w:tcBorders>
              <w:bottom w:val="single" w:sz="2" w:space="0" w:color="auto"/>
            </w:tcBorders>
            <w:shd w:val="clear" w:color="auto" w:fill="auto"/>
            <w:vAlign w:val="center"/>
          </w:tcPr>
          <w:p w14:paraId="677954AB" w14:textId="25EE466E" w:rsidR="003E02BF" w:rsidRDefault="003E02BF" w:rsidP="00116866">
            <w:pPr>
              <w:jc w:val="center"/>
              <w:rPr>
                <w:bCs/>
                <w:noProof/>
                <w:sz w:val="22"/>
                <w:szCs w:val="22"/>
              </w:rPr>
            </w:pPr>
            <w:r>
              <w:rPr>
                <w:bCs/>
                <w:noProof/>
                <w:sz w:val="22"/>
                <w:szCs w:val="22"/>
              </w:rPr>
              <w:t>3.</w:t>
            </w:r>
          </w:p>
        </w:tc>
        <w:tc>
          <w:tcPr>
            <w:tcW w:w="2025" w:type="dxa"/>
            <w:tcBorders>
              <w:bottom w:val="single" w:sz="2" w:space="0" w:color="auto"/>
            </w:tcBorders>
            <w:shd w:val="clear" w:color="auto" w:fill="auto"/>
            <w:vAlign w:val="center"/>
          </w:tcPr>
          <w:p w14:paraId="34B22513" w14:textId="0D700DA4" w:rsidR="003E02BF" w:rsidRPr="003E02BF" w:rsidRDefault="003E02BF" w:rsidP="00116866">
            <w:pPr>
              <w:jc w:val="center"/>
              <w:rPr>
                <w:bCs/>
                <w:noProof/>
                <w:sz w:val="22"/>
                <w:szCs w:val="22"/>
              </w:rPr>
            </w:pPr>
            <w:r w:rsidRPr="003E02BF">
              <w:rPr>
                <w:bCs/>
                <w:noProof/>
                <w:sz w:val="22"/>
                <w:szCs w:val="22"/>
              </w:rPr>
              <w:t>Szajol – Debrecen vasútvonal ETCS2 vonatbefolyásoló rendszer kiépítése</w:t>
            </w:r>
          </w:p>
        </w:tc>
        <w:tc>
          <w:tcPr>
            <w:tcW w:w="7371" w:type="dxa"/>
            <w:tcBorders>
              <w:bottom w:val="single" w:sz="2" w:space="0" w:color="auto"/>
            </w:tcBorders>
            <w:shd w:val="clear" w:color="auto" w:fill="auto"/>
            <w:vAlign w:val="center"/>
          </w:tcPr>
          <w:p w14:paraId="31451488" w14:textId="56E98F1D" w:rsidR="003E02BF" w:rsidRPr="003E02BF" w:rsidRDefault="003E02BF" w:rsidP="003E02BF">
            <w:pPr>
              <w:jc w:val="both"/>
              <w:rPr>
                <w:bCs/>
                <w:noProof/>
                <w:sz w:val="22"/>
                <w:szCs w:val="22"/>
              </w:rPr>
            </w:pPr>
            <w:r w:rsidRPr="003E02BF">
              <w:rPr>
                <w:bCs/>
                <w:noProof/>
                <w:sz w:val="22"/>
                <w:szCs w:val="22"/>
              </w:rPr>
              <w:t>A Szajol (kiz) – Ebes (bez) mintegy 100 km hosszúságú és 5 db (+3 db jelenleg épülő) elektronikus állomási biztosítóberendezést tartalmazó vonalszakaszon a meglévő és a jelenleg telepítés alatt álló elektronikus biztosítóberendezésekhez illesztett ETCS L2 rendszer tervezése és kivitelezése, az Ebes (kiz) – Debrecen (kiz) vonalszakaszon ETCS 1 vonatbefolyásoló rendszer tervezése és kivitelezése.</w:t>
            </w:r>
            <w:r>
              <w:rPr>
                <w:bCs/>
                <w:noProof/>
                <w:sz w:val="22"/>
                <w:szCs w:val="22"/>
              </w:rPr>
              <w:t xml:space="preserve"> </w:t>
            </w:r>
            <w:r w:rsidRPr="003E02BF">
              <w:rPr>
                <w:bCs/>
                <w:noProof/>
                <w:sz w:val="22"/>
                <w:szCs w:val="22"/>
              </w:rPr>
              <w:t xml:space="preserve">A projekt tervezett befejezése 2024. december 31.  </w:t>
            </w:r>
          </w:p>
        </w:tc>
      </w:tr>
    </w:tbl>
    <w:p w14:paraId="30BC15CB" w14:textId="16FD624B" w:rsidR="00D908B8" w:rsidRDefault="00D908B8" w:rsidP="003E02BF">
      <w:pPr>
        <w:jc w:val="center"/>
        <w:rPr>
          <w:noProof/>
        </w:rPr>
      </w:pPr>
    </w:p>
    <w:p w14:paraId="5EE979B4" w14:textId="253AF093" w:rsidR="003E02BF" w:rsidRDefault="000B17B9" w:rsidP="003E02BF">
      <w:pPr>
        <w:ind w:left="-851"/>
        <w:rPr>
          <w:b/>
          <w:noProof/>
          <w:u w:val="single"/>
        </w:rPr>
      </w:pPr>
      <w:r w:rsidRPr="006C399D">
        <w:rPr>
          <w:noProof/>
        </w:rPr>
        <w:lastRenderedPageBreak/>
        <w:drawing>
          <wp:anchor distT="0" distB="0" distL="114300" distR="114300" simplePos="0" relativeHeight="251661312" behindDoc="1" locked="0" layoutInCell="1" allowOverlap="1" wp14:anchorId="46AB1737" wp14:editId="180C2A02">
            <wp:simplePos x="0" y="0"/>
            <wp:positionH relativeFrom="margin">
              <wp:posOffset>3892550</wp:posOffset>
            </wp:positionH>
            <wp:positionV relativeFrom="paragraph">
              <wp:posOffset>73025</wp:posOffset>
            </wp:positionV>
            <wp:extent cx="1888251" cy="2637790"/>
            <wp:effectExtent l="0" t="0" r="0" b="0"/>
            <wp:wrapNone/>
            <wp:docPr id="2003883771" name="Kép 2003883771" descr="cid:image002.png@01DAA52F.34534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id:image002.png@01DAA52F.345347D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888251" cy="263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982" w:rsidRPr="00CC4D9D">
        <w:rPr>
          <w:noProof/>
        </w:rPr>
        <w:drawing>
          <wp:anchor distT="0" distB="0" distL="114300" distR="114300" simplePos="0" relativeHeight="251663360" behindDoc="1" locked="0" layoutInCell="1" allowOverlap="1" wp14:anchorId="6AAC4BF8" wp14:editId="6F540F16">
            <wp:simplePos x="0" y="0"/>
            <wp:positionH relativeFrom="margin">
              <wp:posOffset>1243965</wp:posOffset>
            </wp:positionH>
            <wp:positionV relativeFrom="paragraph">
              <wp:posOffset>2404745</wp:posOffset>
            </wp:positionV>
            <wp:extent cx="2469515" cy="3638550"/>
            <wp:effectExtent l="6033" t="0" r="0" b="0"/>
            <wp:wrapTopAndBottom/>
            <wp:docPr id="1650475142" name="Kép 1650475142" descr="C:\Users\nagyd\AppData\Local\Microsoft\Windows\INetCache\Content.MSO\3A0FE3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gyd\AppData\Local\Microsoft\Windows\INetCache\Content.MSO\3A0FE3D0.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6951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2BF" w:rsidRPr="00C51EB8">
        <w:rPr>
          <w:noProof/>
        </w:rPr>
        <w:drawing>
          <wp:inline distT="0" distB="0" distL="0" distR="0" wp14:anchorId="0F3911F1" wp14:editId="7D895198">
            <wp:extent cx="3972639" cy="2809240"/>
            <wp:effectExtent l="0" t="0" r="8890" b="0"/>
            <wp:docPr id="2" name="Kép 2" descr="\\nif\ADAT\V\FILES\SZERVEZETI\UTVASHAT\VASHAT\VLTFO\VKO\05_Adatszolgáltatás, háttéranyagok\Térképek\2024. QGIS\Debrecen – Apafa - Mátészalka vasútvonal villamosítás és pályafejlesztés 2024.1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f\ADAT\V\FILES\SZERVEZETI\UTVASHAT\VASHAT\VLTFO\VKO\05_Adatszolgáltatás, háttéranyagok\Térképek\2024. QGIS\Debrecen – Apafa - Mátészalka vasútvonal villamosítás és pályafejlesztés 2024.11.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5894" cy="2825685"/>
                    </a:xfrm>
                    <a:prstGeom prst="rect">
                      <a:avLst/>
                    </a:prstGeom>
                    <a:noFill/>
                    <a:ln>
                      <a:noFill/>
                    </a:ln>
                  </pic:spPr>
                </pic:pic>
              </a:graphicData>
            </a:graphic>
          </wp:inline>
        </w:drawing>
      </w:r>
    </w:p>
    <w:p w14:paraId="2F91C250" w14:textId="080C6F0A" w:rsidR="00D908B8" w:rsidRPr="000B17B9" w:rsidRDefault="00D908B8" w:rsidP="000B17B9">
      <w:pPr>
        <w:rPr>
          <w:b/>
          <w:noProof/>
          <w:sz w:val="2"/>
          <w:szCs w:val="2"/>
          <w:u w:val="single"/>
        </w:rPr>
      </w:pPr>
    </w:p>
    <w:p w14:paraId="67EA16CC" w14:textId="1BEF270C" w:rsidR="003E02BF" w:rsidRDefault="003E02BF" w:rsidP="00134D4B">
      <w:pPr>
        <w:rPr>
          <w:b/>
          <w:noProof/>
          <w:u w:val="single"/>
        </w:rPr>
      </w:pPr>
    </w:p>
    <w:p w14:paraId="6753053A" w14:textId="77777777" w:rsidR="005A3E6E" w:rsidRDefault="005A3E6E" w:rsidP="00134D4B">
      <w:pPr>
        <w:rPr>
          <w:b/>
          <w:noProof/>
          <w:u w:val="single"/>
        </w:rPr>
      </w:pPr>
    </w:p>
    <w:p w14:paraId="6B699E03" w14:textId="77777777" w:rsidR="00671982" w:rsidRDefault="00671982" w:rsidP="00671982">
      <w:pPr>
        <w:pStyle w:val="Listaszerbekezds"/>
        <w:numPr>
          <w:ilvl w:val="0"/>
          <w:numId w:val="2"/>
        </w:numPr>
        <w:contextualSpacing w:val="0"/>
        <w:rPr>
          <w:rFonts w:ascii="Times New Roman" w:hAnsi="Times New Roman" w:cs="Times New Roman"/>
          <w:b/>
          <w:noProof/>
          <w:sz w:val="24"/>
          <w:szCs w:val="24"/>
          <w:u w:val="single"/>
        </w:rPr>
      </w:pPr>
      <w:r>
        <w:rPr>
          <w:rFonts w:ascii="Times New Roman" w:hAnsi="Times New Roman" w:cs="Times New Roman"/>
          <w:b/>
          <w:noProof/>
          <w:sz w:val="24"/>
          <w:szCs w:val="24"/>
          <w:u w:val="single"/>
        </w:rPr>
        <w:t>KERÉKPÁRÚT-FEJLESZTÉSEK</w:t>
      </w:r>
    </w:p>
    <w:tbl>
      <w:tblPr>
        <w:tblStyle w:val="Rcsostblzat"/>
        <w:tblW w:w="10065" w:type="dxa"/>
        <w:tblInd w:w="-289" w:type="dxa"/>
        <w:tblLook w:val="04A0" w:firstRow="1" w:lastRow="0" w:firstColumn="1" w:lastColumn="0" w:noHBand="0" w:noVBand="1"/>
      </w:tblPr>
      <w:tblGrid>
        <w:gridCol w:w="669"/>
        <w:gridCol w:w="2905"/>
        <w:gridCol w:w="6491"/>
      </w:tblGrid>
      <w:tr w:rsidR="00671982" w:rsidRPr="00112006" w14:paraId="553030A7" w14:textId="77777777" w:rsidTr="00C47784">
        <w:tc>
          <w:tcPr>
            <w:tcW w:w="669" w:type="dxa"/>
            <w:tcBorders>
              <w:bottom w:val="single" w:sz="2" w:space="0" w:color="auto"/>
            </w:tcBorders>
            <w:shd w:val="clear" w:color="auto" w:fill="D9D9D9" w:themeFill="background1" w:themeFillShade="D9"/>
            <w:vAlign w:val="center"/>
          </w:tcPr>
          <w:p w14:paraId="1B6154E1" w14:textId="77777777" w:rsidR="00671982" w:rsidRPr="0088238E" w:rsidRDefault="00671982" w:rsidP="00116866">
            <w:pPr>
              <w:jc w:val="center"/>
              <w:rPr>
                <w:bCs/>
                <w:noProof/>
                <w:sz w:val="22"/>
                <w:szCs w:val="22"/>
              </w:rPr>
            </w:pPr>
            <w:r w:rsidRPr="0088238E">
              <w:rPr>
                <w:bCs/>
                <w:noProof/>
                <w:sz w:val="22"/>
                <w:szCs w:val="22"/>
              </w:rPr>
              <w:t>Sor-szám</w:t>
            </w:r>
          </w:p>
        </w:tc>
        <w:tc>
          <w:tcPr>
            <w:tcW w:w="2905" w:type="dxa"/>
            <w:tcBorders>
              <w:bottom w:val="single" w:sz="2" w:space="0" w:color="auto"/>
            </w:tcBorders>
            <w:shd w:val="clear" w:color="auto" w:fill="D9D9D9" w:themeFill="background1" w:themeFillShade="D9"/>
            <w:vAlign w:val="center"/>
          </w:tcPr>
          <w:p w14:paraId="00020CF7" w14:textId="77777777" w:rsidR="00671982" w:rsidRPr="00112006" w:rsidRDefault="00671982" w:rsidP="00116866">
            <w:pPr>
              <w:jc w:val="center"/>
              <w:rPr>
                <w:bCs/>
                <w:noProof/>
                <w:sz w:val="22"/>
                <w:szCs w:val="22"/>
              </w:rPr>
            </w:pPr>
            <w:r w:rsidRPr="00112006">
              <w:rPr>
                <w:bCs/>
                <w:noProof/>
                <w:sz w:val="22"/>
                <w:szCs w:val="22"/>
              </w:rPr>
              <w:t>Projekt megnevezése</w:t>
            </w:r>
          </w:p>
        </w:tc>
        <w:tc>
          <w:tcPr>
            <w:tcW w:w="6491" w:type="dxa"/>
            <w:tcBorders>
              <w:bottom w:val="single" w:sz="2" w:space="0" w:color="auto"/>
            </w:tcBorders>
            <w:shd w:val="clear" w:color="auto" w:fill="D9D9D9" w:themeFill="background1" w:themeFillShade="D9"/>
            <w:vAlign w:val="center"/>
          </w:tcPr>
          <w:p w14:paraId="69B80F4F" w14:textId="77777777" w:rsidR="00671982" w:rsidRPr="00112006" w:rsidRDefault="00671982" w:rsidP="00116866">
            <w:pPr>
              <w:jc w:val="center"/>
              <w:rPr>
                <w:bCs/>
                <w:noProof/>
                <w:sz w:val="22"/>
                <w:szCs w:val="22"/>
              </w:rPr>
            </w:pPr>
            <w:r w:rsidRPr="00112006">
              <w:rPr>
                <w:bCs/>
                <w:noProof/>
                <w:sz w:val="22"/>
                <w:szCs w:val="22"/>
              </w:rPr>
              <w:t>Státusz</w:t>
            </w:r>
          </w:p>
        </w:tc>
      </w:tr>
      <w:tr w:rsidR="00671982" w:rsidRPr="00156E56" w14:paraId="0EF593A8" w14:textId="77777777" w:rsidTr="00C47784">
        <w:tc>
          <w:tcPr>
            <w:tcW w:w="669" w:type="dxa"/>
            <w:tcBorders>
              <w:top w:val="single" w:sz="2" w:space="0" w:color="auto"/>
              <w:left w:val="single" w:sz="2" w:space="0" w:color="auto"/>
              <w:bottom w:val="single" w:sz="4" w:space="0" w:color="auto"/>
              <w:right w:val="single" w:sz="2" w:space="0" w:color="auto"/>
            </w:tcBorders>
            <w:vAlign w:val="center"/>
          </w:tcPr>
          <w:p w14:paraId="34C74E09" w14:textId="77777777" w:rsidR="00671982" w:rsidRPr="0088238E" w:rsidRDefault="00671982" w:rsidP="00116866">
            <w:pPr>
              <w:jc w:val="center"/>
              <w:rPr>
                <w:bCs/>
                <w:noProof/>
                <w:sz w:val="22"/>
                <w:szCs w:val="22"/>
              </w:rPr>
            </w:pPr>
            <w:r w:rsidRPr="0088238E">
              <w:rPr>
                <w:bCs/>
                <w:noProof/>
                <w:sz w:val="22"/>
                <w:szCs w:val="22"/>
              </w:rPr>
              <w:t>1.</w:t>
            </w:r>
          </w:p>
        </w:tc>
        <w:tc>
          <w:tcPr>
            <w:tcW w:w="2905" w:type="dxa"/>
            <w:tcBorders>
              <w:top w:val="single" w:sz="2" w:space="0" w:color="auto"/>
              <w:left w:val="single" w:sz="2" w:space="0" w:color="auto"/>
              <w:bottom w:val="single" w:sz="4" w:space="0" w:color="auto"/>
              <w:right w:val="single" w:sz="2" w:space="0" w:color="auto"/>
            </w:tcBorders>
            <w:vAlign w:val="center"/>
          </w:tcPr>
          <w:p w14:paraId="5D09812A" w14:textId="77777777" w:rsidR="00671982" w:rsidRPr="00156E56" w:rsidRDefault="00671982" w:rsidP="00116866">
            <w:pPr>
              <w:jc w:val="center"/>
              <w:rPr>
                <w:bCs/>
                <w:noProof/>
                <w:sz w:val="22"/>
                <w:szCs w:val="22"/>
              </w:rPr>
            </w:pPr>
            <w:r w:rsidRPr="005E6BEF">
              <w:rPr>
                <w:bCs/>
                <w:noProof/>
                <w:sz w:val="22"/>
                <w:szCs w:val="22"/>
              </w:rPr>
              <w:t>Debrecen - Vámospércs kerékpárút megvalósítása</w:t>
            </w:r>
          </w:p>
        </w:tc>
        <w:tc>
          <w:tcPr>
            <w:tcW w:w="6491" w:type="dxa"/>
            <w:tcBorders>
              <w:top w:val="single" w:sz="2" w:space="0" w:color="auto"/>
              <w:left w:val="single" w:sz="2" w:space="0" w:color="auto"/>
              <w:bottom w:val="single" w:sz="4" w:space="0" w:color="auto"/>
              <w:right w:val="single" w:sz="2" w:space="0" w:color="auto"/>
            </w:tcBorders>
            <w:vAlign w:val="center"/>
          </w:tcPr>
          <w:p w14:paraId="50AD168D" w14:textId="77777777" w:rsidR="00671982" w:rsidRPr="005E6BEF" w:rsidRDefault="00671982" w:rsidP="00116866">
            <w:pPr>
              <w:jc w:val="both"/>
              <w:rPr>
                <w:bCs/>
                <w:noProof/>
                <w:sz w:val="22"/>
                <w:szCs w:val="22"/>
              </w:rPr>
            </w:pPr>
            <w:r w:rsidRPr="005E6BEF">
              <w:rPr>
                <w:bCs/>
                <w:noProof/>
                <w:sz w:val="22"/>
                <w:szCs w:val="22"/>
              </w:rPr>
              <w:t>Annak érdekében, hogy a Panoráma úti csomópont és Vámospércs közötti, hiányzó 7,52 km hosszú szakaszon is létrejöjjön a kerékpáros közlekedés lehetősége, a Magyar Közút NZrt. megrendelésében a tervezési- és engedélyezési feladatok 2022-ben elvégzésre kerültek. A tervek és a szükséges építési engedély rendelkezésre állnak.</w:t>
            </w:r>
          </w:p>
          <w:p w14:paraId="1B470773" w14:textId="77777777" w:rsidR="00671982" w:rsidRPr="00156E56" w:rsidRDefault="00671982" w:rsidP="00116866">
            <w:pPr>
              <w:jc w:val="both"/>
              <w:rPr>
                <w:bCs/>
                <w:noProof/>
                <w:sz w:val="22"/>
                <w:szCs w:val="22"/>
              </w:rPr>
            </w:pPr>
            <w:r w:rsidRPr="005E6BEF">
              <w:rPr>
                <w:bCs/>
                <w:noProof/>
                <w:sz w:val="22"/>
                <w:szCs w:val="22"/>
              </w:rPr>
              <w:t>A projekt megvalósítására forrás biztosítása szükséges.</w:t>
            </w:r>
          </w:p>
        </w:tc>
      </w:tr>
      <w:tr w:rsidR="00671982" w:rsidRPr="00156E56" w14:paraId="61603CF4" w14:textId="77777777" w:rsidTr="00C47784">
        <w:tc>
          <w:tcPr>
            <w:tcW w:w="669" w:type="dxa"/>
            <w:tcBorders>
              <w:top w:val="single" w:sz="4" w:space="0" w:color="auto"/>
              <w:left w:val="single" w:sz="4" w:space="0" w:color="auto"/>
              <w:bottom w:val="single" w:sz="4" w:space="0" w:color="auto"/>
              <w:right w:val="single" w:sz="4" w:space="0" w:color="auto"/>
            </w:tcBorders>
            <w:vAlign w:val="center"/>
          </w:tcPr>
          <w:p w14:paraId="7E2E5571" w14:textId="77777777" w:rsidR="00671982" w:rsidRPr="0088238E" w:rsidRDefault="00671982" w:rsidP="00116866">
            <w:pPr>
              <w:jc w:val="center"/>
              <w:rPr>
                <w:bCs/>
                <w:noProof/>
                <w:sz w:val="22"/>
                <w:szCs w:val="22"/>
              </w:rPr>
            </w:pPr>
            <w:r>
              <w:rPr>
                <w:bCs/>
                <w:noProof/>
                <w:sz w:val="22"/>
                <w:szCs w:val="22"/>
              </w:rPr>
              <w:t>2.</w:t>
            </w:r>
          </w:p>
        </w:tc>
        <w:tc>
          <w:tcPr>
            <w:tcW w:w="2905" w:type="dxa"/>
            <w:tcBorders>
              <w:top w:val="single" w:sz="4" w:space="0" w:color="auto"/>
              <w:left w:val="single" w:sz="4" w:space="0" w:color="auto"/>
              <w:bottom w:val="single" w:sz="4" w:space="0" w:color="auto"/>
              <w:right w:val="single" w:sz="4" w:space="0" w:color="auto"/>
            </w:tcBorders>
            <w:vAlign w:val="center"/>
          </w:tcPr>
          <w:p w14:paraId="5290BFD8" w14:textId="77777777" w:rsidR="00671982" w:rsidRPr="00156E56" w:rsidRDefault="00671982" w:rsidP="00116866">
            <w:pPr>
              <w:jc w:val="center"/>
              <w:rPr>
                <w:bCs/>
                <w:noProof/>
                <w:sz w:val="22"/>
                <w:szCs w:val="22"/>
              </w:rPr>
            </w:pPr>
            <w:r w:rsidRPr="005E6BEF">
              <w:rPr>
                <w:bCs/>
                <w:noProof/>
                <w:sz w:val="22"/>
                <w:szCs w:val="22"/>
              </w:rPr>
              <w:t>Balmazújváros - Debrecen kerékpárút tervezése</w:t>
            </w:r>
          </w:p>
        </w:tc>
        <w:tc>
          <w:tcPr>
            <w:tcW w:w="6491" w:type="dxa"/>
            <w:tcBorders>
              <w:top w:val="single" w:sz="4" w:space="0" w:color="auto"/>
              <w:left w:val="single" w:sz="4" w:space="0" w:color="auto"/>
              <w:bottom w:val="single" w:sz="4" w:space="0" w:color="auto"/>
              <w:right w:val="single" w:sz="4" w:space="0" w:color="auto"/>
            </w:tcBorders>
            <w:vAlign w:val="center"/>
          </w:tcPr>
          <w:p w14:paraId="161C9B9C" w14:textId="77777777" w:rsidR="00671982" w:rsidRPr="00D62CB6" w:rsidRDefault="00671982" w:rsidP="00116866">
            <w:pPr>
              <w:jc w:val="both"/>
              <w:rPr>
                <w:bCs/>
                <w:noProof/>
                <w:sz w:val="22"/>
                <w:szCs w:val="22"/>
              </w:rPr>
            </w:pPr>
            <w:r w:rsidRPr="00D62CB6">
              <w:rPr>
                <w:bCs/>
                <w:noProof/>
                <w:sz w:val="22"/>
                <w:szCs w:val="22"/>
              </w:rPr>
              <w:t>A tervezés átfutási ideje a tervezési szerződés hatályba lépésétől számított tervezett 730 nap, azaz tervezetten 24 hónap.</w:t>
            </w:r>
          </w:p>
          <w:p w14:paraId="628A76DA" w14:textId="77777777" w:rsidR="00671982" w:rsidRPr="00D62CB6" w:rsidRDefault="00671982" w:rsidP="00116866">
            <w:pPr>
              <w:jc w:val="both"/>
              <w:rPr>
                <w:bCs/>
                <w:noProof/>
                <w:sz w:val="22"/>
                <w:szCs w:val="22"/>
              </w:rPr>
            </w:pPr>
            <w:r w:rsidRPr="00D62CB6">
              <w:rPr>
                <w:bCs/>
                <w:noProof/>
                <w:sz w:val="22"/>
                <w:szCs w:val="22"/>
              </w:rPr>
              <w:t>A közbeszerzési dokumentumok összeállítása megkezdődött, várhatóan feltételesen kerül megindításra.</w:t>
            </w:r>
          </w:p>
          <w:p w14:paraId="74FE7876" w14:textId="77777777" w:rsidR="00671982" w:rsidRPr="00156E56" w:rsidRDefault="00671982" w:rsidP="00116866">
            <w:pPr>
              <w:jc w:val="both"/>
              <w:rPr>
                <w:bCs/>
                <w:noProof/>
                <w:sz w:val="22"/>
                <w:szCs w:val="22"/>
              </w:rPr>
            </w:pPr>
            <w:r w:rsidRPr="00D62CB6">
              <w:rPr>
                <w:bCs/>
                <w:noProof/>
                <w:sz w:val="22"/>
                <w:szCs w:val="22"/>
              </w:rPr>
              <w:t>A projekt finanszírozás szempontjából IKOP Plusz várományos. Az IKOP Plusz 3.2. Eurovelo és Smart közút prioritás tervezett listáján jelenleg bruttó 6,9 milliárd forint indikatív támogatással szerepel a megvalósítás érdekében.</w:t>
            </w:r>
          </w:p>
        </w:tc>
      </w:tr>
    </w:tbl>
    <w:p w14:paraId="194901EF" w14:textId="77777777" w:rsidR="00671982" w:rsidRDefault="00671982">
      <w:pPr>
        <w:spacing w:after="160" w:line="259" w:lineRule="auto"/>
        <w:rPr>
          <w:b/>
          <w:noProof/>
          <w:u w:val="single"/>
        </w:rPr>
      </w:pPr>
      <w:r>
        <w:rPr>
          <w:b/>
          <w:noProof/>
          <w:u w:val="single"/>
        </w:rPr>
        <w:br w:type="page"/>
      </w:r>
    </w:p>
    <w:p w14:paraId="3C4AFFB8" w14:textId="77777777" w:rsidR="00671982" w:rsidRDefault="00671982" w:rsidP="00671982">
      <w:pPr>
        <w:jc w:val="center"/>
        <w:rPr>
          <w:b/>
        </w:rPr>
      </w:pPr>
    </w:p>
    <w:p w14:paraId="5F7F6341" w14:textId="2DF8C930" w:rsidR="00671982" w:rsidRDefault="00671982" w:rsidP="00671982">
      <w:pPr>
        <w:jc w:val="center"/>
        <w:rPr>
          <w:b/>
        </w:rPr>
      </w:pPr>
      <w:r>
        <w:rPr>
          <w:b/>
        </w:rPr>
        <w:t>II.</w:t>
      </w:r>
    </w:p>
    <w:p w14:paraId="7E338DB7" w14:textId="77777777" w:rsidR="00671982" w:rsidRPr="00416B43" w:rsidRDefault="00671982" w:rsidP="00671982">
      <w:pPr>
        <w:jc w:val="center"/>
        <w:rPr>
          <w:b/>
        </w:rPr>
      </w:pPr>
    </w:p>
    <w:p w14:paraId="350FA4EF" w14:textId="1C963E89" w:rsidR="00671982" w:rsidRDefault="00907BE8" w:rsidP="00671982">
      <w:pPr>
        <w:jc w:val="center"/>
        <w:rPr>
          <w:b/>
        </w:rPr>
      </w:pPr>
      <w:r>
        <w:rPr>
          <w:b/>
        </w:rPr>
        <w:t>A</w:t>
      </w:r>
      <w:r w:rsidR="00671982" w:rsidRPr="00671982">
        <w:rPr>
          <w:b/>
        </w:rPr>
        <w:t xml:space="preserve"> Miniszterelnökség aktív Magyarországért felelős államtitkár </w:t>
      </w:r>
      <w:r w:rsidR="00671982" w:rsidRPr="00416B43">
        <w:rPr>
          <w:b/>
        </w:rPr>
        <w:t xml:space="preserve">tájékoztatása </w:t>
      </w:r>
      <w:r>
        <w:rPr>
          <w:b/>
        </w:rPr>
        <w:t xml:space="preserve">a </w:t>
      </w:r>
      <w:r w:rsidR="00671982" w:rsidRPr="00416B43">
        <w:rPr>
          <w:b/>
        </w:rPr>
        <w:t xml:space="preserve">vármegyei </w:t>
      </w:r>
      <w:r w:rsidR="00671982">
        <w:rPr>
          <w:b/>
        </w:rPr>
        <w:t xml:space="preserve">kerékpáros közlekedés </w:t>
      </w:r>
      <w:r w:rsidR="00671982" w:rsidRPr="00416B43">
        <w:rPr>
          <w:b/>
        </w:rPr>
        <w:t>aktuális helyzetéről:</w:t>
      </w:r>
    </w:p>
    <w:p w14:paraId="1F4B7CA0" w14:textId="77777777" w:rsidR="00671982" w:rsidRDefault="00671982" w:rsidP="00671982">
      <w:pPr>
        <w:jc w:val="center"/>
        <w:rPr>
          <w:b/>
        </w:rPr>
      </w:pPr>
    </w:p>
    <w:p w14:paraId="1830CCC5" w14:textId="11C4ACD1" w:rsidR="00671982" w:rsidRDefault="00907BE8" w:rsidP="00907BE8">
      <w:pPr>
        <w:ind w:left="68"/>
        <w:jc w:val="both"/>
        <w:rPr>
          <w:bCs/>
          <w:noProof/>
        </w:rPr>
      </w:pPr>
      <w:r>
        <w:rPr>
          <w:bCs/>
          <w:noProof/>
        </w:rPr>
        <w:t>A</w:t>
      </w:r>
      <w:r w:rsidR="00671982" w:rsidRPr="000B2C3C">
        <w:rPr>
          <w:bCs/>
          <w:noProof/>
        </w:rPr>
        <w:t xml:space="preserve">z idei esztendőben Hajdú-Bihar </w:t>
      </w:r>
      <w:r>
        <w:rPr>
          <w:bCs/>
          <w:noProof/>
        </w:rPr>
        <w:t>v</w:t>
      </w:r>
      <w:r w:rsidR="00671982" w:rsidRPr="000B2C3C">
        <w:rPr>
          <w:bCs/>
          <w:noProof/>
        </w:rPr>
        <w:t xml:space="preserve">ármegyében az aktív mobilitással kapcsolatos jelentős állami fejlesztések nem történtek. </w:t>
      </w:r>
    </w:p>
    <w:p w14:paraId="51CFD7FA" w14:textId="77777777" w:rsidR="00671982" w:rsidRPr="000B2C3C" w:rsidRDefault="00671982" w:rsidP="00907BE8">
      <w:pPr>
        <w:ind w:left="68"/>
        <w:jc w:val="both"/>
        <w:rPr>
          <w:bCs/>
          <w:noProof/>
        </w:rPr>
      </w:pPr>
    </w:p>
    <w:p w14:paraId="232C6395" w14:textId="50E4A176" w:rsidR="00671982" w:rsidRDefault="00EE1816" w:rsidP="00907BE8">
      <w:pPr>
        <w:ind w:left="68"/>
        <w:jc w:val="both"/>
        <w:rPr>
          <w:bCs/>
          <w:noProof/>
        </w:rPr>
      </w:pPr>
      <w:r>
        <w:rPr>
          <w:bCs/>
          <w:noProof/>
        </w:rPr>
        <w:t>T</w:t>
      </w:r>
      <w:r w:rsidR="00671982" w:rsidRPr="000B2C3C">
        <w:rPr>
          <w:bCs/>
          <w:noProof/>
        </w:rPr>
        <w:t xml:space="preserve">ovábbra is zajlik az IKOP Plusz Operatív Program előkészítése, melynek keretében a Tiszafüred-Hortobágy-Debrecen kerékpáros útvonal – mely az EuroVelo 14 része – megvalósítása napirenden van. </w:t>
      </w:r>
      <w:r>
        <w:rPr>
          <w:bCs/>
          <w:noProof/>
        </w:rPr>
        <w:t xml:space="preserve">Tekintettel arra, hogy még </w:t>
      </w:r>
      <w:r w:rsidR="00671982" w:rsidRPr="000B2C3C">
        <w:rPr>
          <w:bCs/>
          <w:noProof/>
        </w:rPr>
        <w:t>a kiviteli terveket is el kell készíteni, jelen állás szerint a fizikai megvalósítás leghamarabb 2027-ben kezdődhet majd el.</w:t>
      </w:r>
    </w:p>
    <w:p w14:paraId="0DC486B6" w14:textId="77777777" w:rsidR="00671982" w:rsidRPr="000B2C3C" w:rsidRDefault="00671982" w:rsidP="00907BE8">
      <w:pPr>
        <w:ind w:left="68"/>
        <w:jc w:val="both"/>
        <w:rPr>
          <w:bCs/>
          <w:noProof/>
        </w:rPr>
      </w:pPr>
    </w:p>
    <w:p w14:paraId="78F4FF93" w14:textId="77777777" w:rsidR="00671982" w:rsidRDefault="00671982" w:rsidP="00907BE8">
      <w:pPr>
        <w:ind w:left="68"/>
        <w:jc w:val="both"/>
        <w:rPr>
          <w:bCs/>
          <w:noProof/>
        </w:rPr>
      </w:pPr>
      <w:r w:rsidRPr="000B2C3C">
        <w:rPr>
          <w:bCs/>
          <w:noProof/>
        </w:rPr>
        <w:t>Jelenleg is zajlik az ideiglenes EuroVelo 14 útvonal sárga táblákkal való kijelölése a Magyar Közút beruházásában. Az útvonal alacsonyforgalmú utak felhasználásával a közútkezelő engedélye mellett történik. Az EuroVelo 14 Debrecen utáni továbbvezetése még kérdéses, elsősorban a határmetszési ponttól függ. Ezt a román féllel egyelőre nem sikerült tisztázni.</w:t>
      </w:r>
    </w:p>
    <w:p w14:paraId="4B527BEE" w14:textId="77777777" w:rsidR="00671982" w:rsidRPr="000B2C3C" w:rsidRDefault="00671982" w:rsidP="00907BE8">
      <w:pPr>
        <w:ind w:left="68"/>
        <w:jc w:val="both"/>
        <w:rPr>
          <w:bCs/>
          <w:noProof/>
        </w:rPr>
      </w:pPr>
    </w:p>
    <w:p w14:paraId="69FDB04C" w14:textId="77777777" w:rsidR="00671982" w:rsidRPr="000B2C3C" w:rsidRDefault="00671982" w:rsidP="00907BE8">
      <w:pPr>
        <w:ind w:left="68"/>
        <w:jc w:val="both"/>
        <w:rPr>
          <w:bCs/>
          <w:noProof/>
        </w:rPr>
      </w:pPr>
      <w:r w:rsidRPr="000B2C3C">
        <w:rPr>
          <w:bCs/>
          <w:noProof/>
        </w:rPr>
        <w:t xml:space="preserve">Az Építési és Közlekedési Minisztérium megrendelésére elkészült a magyar-román határt metsző folyóvizek: az Ér, a Berettyó, a Sebes-, a Fekete- és a Fehér-Körös, valamint a Maros árvízvédelmi töltéseinek kerékpározhatósági vizsgálata. A munkát illetően további előkészítési feladatokról (engedélyezési szintű tervezés) </w:t>
      </w:r>
      <w:r>
        <w:rPr>
          <w:bCs/>
          <w:noProof/>
        </w:rPr>
        <w:t xml:space="preserve">jelenleg még </w:t>
      </w:r>
      <w:r w:rsidRPr="000B2C3C">
        <w:rPr>
          <w:bCs/>
          <w:noProof/>
        </w:rPr>
        <w:t>nincs döntés.</w:t>
      </w:r>
    </w:p>
    <w:p w14:paraId="3C159E04" w14:textId="23BB9003" w:rsidR="00671982" w:rsidRDefault="00671982">
      <w:pPr>
        <w:spacing w:after="160" w:line="259" w:lineRule="auto"/>
        <w:rPr>
          <w:b/>
          <w:noProof/>
          <w:u w:val="single"/>
        </w:rPr>
      </w:pPr>
      <w:r>
        <w:rPr>
          <w:b/>
          <w:noProof/>
          <w:u w:val="single"/>
        </w:rPr>
        <w:br w:type="page"/>
      </w:r>
    </w:p>
    <w:p w14:paraId="6D9077FD" w14:textId="77777777" w:rsidR="003E02BF" w:rsidRDefault="003E02BF" w:rsidP="00134D4B">
      <w:pPr>
        <w:rPr>
          <w:b/>
          <w:noProof/>
          <w:u w:val="single"/>
        </w:rPr>
      </w:pPr>
    </w:p>
    <w:p w14:paraId="54A0DC84" w14:textId="2441020C" w:rsidR="00416B43" w:rsidRPr="00416B43" w:rsidRDefault="00416B43" w:rsidP="00F04901">
      <w:pPr>
        <w:jc w:val="center"/>
        <w:rPr>
          <w:b/>
        </w:rPr>
      </w:pPr>
      <w:r>
        <w:rPr>
          <w:b/>
        </w:rPr>
        <w:t>II</w:t>
      </w:r>
      <w:r w:rsidR="00671982">
        <w:rPr>
          <w:b/>
        </w:rPr>
        <w:t>I</w:t>
      </w:r>
      <w:r>
        <w:rPr>
          <w:b/>
        </w:rPr>
        <w:t>.</w:t>
      </w:r>
    </w:p>
    <w:p w14:paraId="10870633" w14:textId="009AAE6E" w:rsidR="00D54E1E" w:rsidRPr="00416B43" w:rsidRDefault="00D54E1E" w:rsidP="00F04901">
      <w:pPr>
        <w:jc w:val="center"/>
        <w:rPr>
          <w:b/>
        </w:rPr>
      </w:pPr>
      <w:r w:rsidRPr="00416B43">
        <w:rPr>
          <w:b/>
        </w:rPr>
        <w:t xml:space="preserve">Magyar Közút Nonprofit Zrt. tájékoztatása </w:t>
      </w:r>
      <w:r w:rsidR="00907BE8">
        <w:rPr>
          <w:b/>
        </w:rPr>
        <w:t xml:space="preserve">a </w:t>
      </w:r>
      <w:r w:rsidR="00F271B0" w:rsidRPr="00416B43">
        <w:rPr>
          <w:b/>
        </w:rPr>
        <w:t>vár</w:t>
      </w:r>
      <w:r w:rsidRPr="00416B43">
        <w:rPr>
          <w:b/>
        </w:rPr>
        <w:t>megyei közlekedésfejlesztés aktuális helyzetéről:</w:t>
      </w:r>
    </w:p>
    <w:p w14:paraId="6D7DB04D" w14:textId="77777777" w:rsidR="003E02BF" w:rsidRDefault="003E02BF" w:rsidP="00D54E1E">
      <w:pPr>
        <w:jc w:val="both"/>
        <w:rPr>
          <w:bCs/>
        </w:rPr>
      </w:pPr>
    </w:p>
    <w:p w14:paraId="4B689A33" w14:textId="3F889C76" w:rsidR="00D54E1E" w:rsidRDefault="00D978A5" w:rsidP="00576395">
      <w:pPr>
        <w:rPr>
          <w:b/>
          <w:noProof/>
          <w:u w:val="single"/>
        </w:rPr>
      </w:pPr>
      <w:r w:rsidRPr="00576395">
        <w:rPr>
          <w:b/>
          <w:noProof/>
          <w:u w:val="single"/>
        </w:rPr>
        <w:t>Megvalósult</w:t>
      </w:r>
      <w:r w:rsidR="00576395" w:rsidRPr="00576395">
        <w:rPr>
          <w:b/>
          <w:noProof/>
          <w:u w:val="single"/>
        </w:rPr>
        <w:t xml:space="preserve"> és tervezett</w:t>
      </w:r>
      <w:r w:rsidRPr="00576395">
        <w:rPr>
          <w:b/>
          <w:noProof/>
          <w:u w:val="single"/>
        </w:rPr>
        <w:t xml:space="preserve"> b</w:t>
      </w:r>
      <w:r w:rsidR="00D54E1E" w:rsidRPr="00576395">
        <w:rPr>
          <w:b/>
          <w:noProof/>
          <w:u w:val="single"/>
        </w:rPr>
        <w:t>urkolatfelújítások</w:t>
      </w:r>
    </w:p>
    <w:p w14:paraId="443AEDA4" w14:textId="77777777" w:rsidR="00671982" w:rsidRPr="00576395" w:rsidRDefault="00671982" w:rsidP="00576395">
      <w:pPr>
        <w:rPr>
          <w:b/>
          <w:noProof/>
          <w:u w:val="single"/>
        </w:rPr>
      </w:pPr>
    </w:p>
    <w:p w14:paraId="10371320" w14:textId="0454EA4F" w:rsidR="00FC39F2" w:rsidRDefault="00FC39F2" w:rsidP="00FC39F2">
      <w:pPr>
        <w:tabs>
          <w:tab w:val="left" w:pos="7908"/>
        </w:tabs>
        <w:jc w:val="both"/>
        <w:rPr>
          <w:bCs/>
        </w:rPr>
      </w:pPr>
      <w:r w:rsidRPr="00FC39F2">
        <w:rPr>
          <w:bCs/>
        </w:rPr>
        <w:t>A 2007-202</w:t>
      </w:r>
      <w:r w:rsidR="003E02BF">
        <w:rPr>
          <w:bCs/>
        </w:rPr>
        <w:t>4</w:t>
      </w:r>
      <w:r w:rsidRPr="00FC39F2">
        <w:rPr>
          <w:bCs/>
        </w:rPr>
        <w:t>. közötti burkolat felújítások összességében 5</w:t>
      </w:r>
      <w:r w:rsidR="003E02BF">
        <w:rPr>
          <w:bCs/>
        </w:rPr>
        <w:t>46</w:t>
      </w:r>
      <w:r w:rsidRPr="00FC39F2">
        <w:rPr>
          <w:bCs/>
        </w:rPr>
        <w:t xml:space="preserve"> km hosszan </w:t>
      </w:r>
      <w:r w:rsidR="003E02BF">
        <w:rPr>
          <w:bCs/>
        </w:rPr>
        <w:t xml:space="preserve">62,638 </w:t>
      </w:r>
      <w:r w:rsidRPr="00FC39F2">
        <w:rPr>
          <w:bCs/>
        </w:rPr>
        <w:t xml:space="preserve">milliárd Ft bekerülési költség mellett </w:t>
      </w:r>
      <w:r w:rsidR="003E02BF">
        <w:rPr>
          <w:bCs/>
        </w:rPr>
        <w:t xml:space="preserve">510 </w:t>
      </w:r>
      <w:r w:rsidRPr="00FC39F2">
        <w:rPr>
          <w:bCs/>
        </w:rPr>
        <w:t xml:space="preserve">000 tonna bedolgozott aszfalttal valósultak meg. A szakaszok rekonstrukciója TOP, </w:t>
      </w:r>
      <w:proofErr w:type="spellStart"/>
      <w:r w:rsidRPr="00FC39F2">
        <w:rPr>
          <w:bCs/>
        </w:rPr>
        <w:t>TOP_Plusz</w:t>
      </w:r>
      <w:proofErr w:type="spellEnd"/>
      <w:r w:rsidRPr="00FC39F2">
        <w:rPr>
          <w:bCs/>
        </w:rPr>
        <w:t>, Magyar Falu útfelújítási programokból kerülnek finanszírozásra.</w:t>
      </w:r>
    </w:p>
    <w:p w14:paraId="195CF2B3" w14:textId="77777777" w:rsidR="00FC39F2" w:rsidRDefault="00FC39F2" w:rsidP="00FC39F2">
      <w:pPr>
        <w:tabs>
          <w:tab w:val="left" w:pos="7908"/>
        </w:tabs>
        <w:jc w:val="both"/>
        <w:rPr>
          <w:bCs/>
        </w:rPr>
      </w:pPr>
    </w:p>
    <w:p w14:paraId="198DC94F" w14:textId="1386CDD4" w:rsidR="003E02BF" w:rsidRDefault="003E02BF" w:rsidP="003E02BF">
      <w:pPr>
        <w:tabs>
          <w:tab w:val="left" w:pos="7908"/>
        </w:tabs>
        <w:jc w:val="center"/>
        <w:rPr>
          <w:bCs/>
        </w:rPr>
      </w:pPr>
      <w:r>
        <w:rPr>
          <w:noProof/>
          <w14:ligatures w14:val="standardContextual"/>
        </w:rPr>
        <w:drawing>
          <wp:inline distT="0" distB="0" distL="0" distR="0" wp14:anchorId="3592F2FE" wp14:editId="3F92E175">
            <wp:extent cx="4279174" cy="6053546"/>
            <wp:effectExtent l="0" t="0" r="7620" b="4445"/>
            <wp:docPr id="9219" name="Tartalom helye 3" descr="A képen szöveg, térkép, diagram, atlasz látható&#10;&#10;Automatikusan generált leírás">
              <a:extLst xmlns:a="http://schemas.openxmlformats.org/drawingml/2006/main">
                <a:ext uri="{FF2B5EF4-FFF2-40B4-BE49-F238E27FC236}">
                  <a16:creationId xmlns:a16="http://schemas.microsoft.com/office/drawing/2014/main" id="{EFE16B0D-3F2D-8218-B10E-25DA97A271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Tartalom helye 3" descr="A képen szöveg, térkép, diagram, atlasz látható&#10;&#10;Automatikusan generált leírás">
                      <a:extLst>
                        <a:ext uri="{FF2B5EF4-FFF2-40B4-BE49-F238E27FC236}">
                          <a16:creationId xmlns:a16="http://schemas.microsoft.com/office/drawing/2014/main" id="{EFE16B0D-3F2D-8218-B10E-25DA97A271B9}"/>
                        </a:ext>
                      </a:extLst>
                    </pic:cNvPr>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79" cy="6063597"/>
                    </a:xfrm>
                    <a:prstGeom prst="rect">
                      <a:avLst/>
                    </a:prstGeom>
                    <a:noFill/>
                    <a:ln>
                      <a:noFill/>
                    </a:ln>
                  </pic:spPr>
                </pic:pic>
              </a:graphicData>
            </a:graphic>
          </wp:inline>
        </w:drawing>
      </w:r>
    </w:p>
    <w:p w14:paraId="4D737489" w14:textId="77777777" w:rsidR="003E02BF" w:rsidRDefault="003E02BF" w:rsidP="00FC39F2">
      <w:pPr>
        <w:tabs>
          <w:tab w:val="left" w:pos="7908"/>
        </w:tabs>
        <w:jc w:val="both"/>
        <w:rPr>
          <w:bCs/>
        </w:rPr>
      </w:pPr>
    </w:p>
    <w:p w14:paraId="5C1BF3F3" w14:textId="77777777" w:rsidR="003E02BF" w:rsidRPr="00FC39F2" w:rsidRDefault="003E02BF" w:rsidP="00FC39F2">
      <w:pPr>
        <w:tabs>
          <w:tab w:val="left" w:pos="7908"/>
        </w:tabs>
        <w:jc w:val="both"/>
        <w:rPr>
          <w:bCs/>
        </w:rPr>
      </w:pPr>
    </w:p>
    <w:p w14:paraId="05758ABE" w14:textId="043A0E8C" w:rsidR="00FC39F2" w:rsidRDefault="00FC39F2" w:rsidP="004C5882">
      <w:pPr>
        <w:pStyle w:val="Listaszerbekezds"/>
        <w:numPr>
          <w:ilvl w:val="0"/>
          <w:numId w:val="49"/>
        </w:numPr>
        <w:tabs>
          <w:tab w:val="left" w:pos="7908"/>
        </w:tabs>
        <w:ind w:left="426" w:hanging="426"/>
        <w:rPr>
          <w:rFonts w:ascii="Times New Roman" w:hAnsi="Times New Roman" w:cs="Times New Roman"/>
          <w:bCs/>
          <w:sz w:val="24"/>
          <w:szCs w:val="24"/>
        </w:rPr>
      </w:pPr>
      <w:proofErr w:type="spellStart"/>
      <w:r w:rsidRPr="00FC39F2">
        <w:rPr>
          <w:rFonts w:ascii="Times New Roman" w:hAnsi="Times New Roman" w:cs="Times New Roman"/>
          <w:bCs/>
          <w:sz w:val="24"/>
          <w:szCs w:val="24"/>
        </w:rPr>
        <w:t>TOP_Plusz</w:t>
      </w:r>
      <w:proofErr w:type="spellEnd"/>
      <w:r w:rsidRPr="00FC39F2">
        <w:rPr>
          <w:rFonts w:ascii="Times New Roman" w:hAnsi="Times New Roman" w:cs="Times New Roman"/>
          <w:bCs/>
          <w:sz w:val="24"/>
          <w:szCs w:val="24"/>
        </w:rPr>
        <w:t xml:space="preserve"> keretében összességében 10 244 885 596 Ft értékben került 4 projekt benyújtásra 2023. szeptemberében</w:t>
      </w:r>
      <w:r w:rsidR="00715ED5">
        <w:rPr>
          <w:rFonts w:ascii="Times New Roman" w:hAnsi="Times New Roman" w:cs="Times New Roman"/>
          <w:bCs/>
          <w:sz w:val="24"/>
          <w:szCs w:val="24"/>
        </w:rPr>
        <w:t xml:space="preserve">, a Támogatói szerződések aláírására 2024. augusztusában került sor. </w:t>
      </w:r>
      <w:r w:rsidRPr="00FC39F2">
        <w:rPr>
          <w:rFonts w:ascii="Times New Roman" w:hAnsi="Times New Roman" w:cs="Times New Roman"/>
          <w:bCs/>
          <w:sz w:val="24"/>
          <w:szCs w:val="24"/>
        </w:rPr>
        <w:t xml:space="preserve"> </w:t>
      </w:r>
      <w:r w:rsidR="00715ED5">
        <w:rPr>
          <w:rFonts w:ascii="Times New Roman" w:hAnsi="Times New Roman" w:cs="Times New Roman"/>
          <w:bCs/>
          <w:sz w:val="24"/>
          <w:szCs w:val="24"/>
        </w:rPr>
        <w:t xml:space="preserve">Jelenleg az útfelújítás tervezésére irányuló </w:t>
      </w:r>
      <w:proofErr w:type="spellStart"/>
      <w:r w:rsidR="00715ED5">
        <w:rPr>
          <w:rFonts w:ascii="Times New Roman" w:hAnsi="Times New Roman" w:cs="Times New Roman"/>
          <w:bCs/>
          <w:sz w:val="24"/>
          <w:szCs w:val="24"/>
        </w:rPr>
        <w:t>közbeszerzés</w:t>
      </w:r>
      <w:proofErr w:type="spellEnd"/>
      <w:r w:rsidR="00715ED5">
        <w:rPr>
          <w:rFonts w:ascii="Times New Roman" w:hAnsi="Times New Roman" w:cs="Times New Roman"/>
          <w:bCs/>
          <w:sz w:val="24"/>
          <w:szCs w:val="24"/>
        </w:rPr>
        <w:t xml:space="preserve"> van folyamatban, sikeres közbeszerzési eljárás esetén 2025. első félévére készülhetnek el a tervek és 2025. nyarán </w:t>
      </w:r>
      <w:r w:rsidR="00715ED5">
        <w:rPr>
          <w:rFonts w:ascii="Times New Roman" w:hAnsi="Times New Roman" w:cs="Times New Roman"/>
          <w:bCs/>
          <w:sz w:val="24"/>
          <w:szCs w:val="24"/>
        </w:rPr>
        <w:lastRenderedPageBreak/>
        <w:t>elkezdődhet</w:t>
      </w:r>
      <w:r w:rsidR="004C5882">
        <w:rPr>
          <w:rFonts w:ascii="Times New Roman" w:hAnsi="Times New Roman" w:cs="Times New Roman"/>
          <w:bCs/>
          <w:sz w:val="24"/>
          <w:szCs w:val="24"/>
        </w:rPr>
        <w:t xml:space="preserve"> </w:t>
      </w:r>
      <w:r w:rsidR="00715ED5">
        <w:rPr>
          <w:rFonts w:ascii="Times New Roman" w:hAnsi="Times New Roman" w:cs="Times New Roman"/>
          <w:bCs/>
          <w:sz w:val="24"/>
          <w:szCs w:val="24"/>
        </w:rPr>
        <w:t>a burkolatfelújítás</w:t>
      </w:r>
      <w:r w:rsidR="004C5882">
        <w:rPr>
          <w:rFonts w:ascii="Times New Roman" w:hAnsi="Times New Roman" w:cs="Times New Roman"/>
          <w:bCs/>
          <w:sz w:val="24"/>
          <w:szCs w:val="24"/>
        </w:rPr>
        <w:t>ok</w:t>
      </w:r>
      <w:r w:rsidR="00715ED5">
        <w:rPr>
          <w:rFonts w:ascii="Times New Roman" w:hAnsi="Times New Roman" w:cs="Times New Roman"/>
          <w:bCs/>
          <w:sz w:val="24"/>
          <w:szCs w:val="24"/>
        </w:rPr>
        <w:t xml:space="preserve"> kivitelezése. A 4 projekt</w:t>
      </w:r>
      <w:r w:rsidRPr="00FC39F2">
        <w:rPr>
          <w:rFonts w:ascii="Times New Roman" w:hAnsi="Times New Roman" w:cs="Times New Roman"/>
          <w:bCs/>
          <w:sz w:val="24"/>
          <w:szCs w:val="24"/>
        </w:rPr>
        <w:t xml:space="preserve"> révén 49,447 km hosszon </w:t>
      </w:r>
      <w:r w:rsidR="00907BE8">
        <w:rPr>
          <w:rFonts w:ascii="Times New Roman" w:hAnsi="Times New Roman" w:cs="Times New Roman"/>
          <w:bCs/>
          <w:sz w:val="24"/>
          <w:szCs w:val="24"/>
        </w:rPr>
        <w:t xml:space="preserve">valósul meg </w:t>
      </w:r>
      <w:r w:rsidRPr="00FC39F2">
        <w:rPr>
          <w:rFonts w:ascii="Times New Roman" w:hAnsi="Times New Roman" w:cs="Times New Roman"/>
          <w:bCs/>
          <w:sz w:val="24"/>
          <w:szCs w:val="24"/>
        </w:rPr>
        <w:t>4-5 számjegyű utak felújítása</w:t>
      </w:r>
      <w:r w:rsidR="00715ED5">
        <w:rPr>
          <w:rFonts w:ascii="Times New Roman" w:hAnsi="Times New Roman" w:cs="Times New Roman"/>
          <w:bCs/>
          <w:sz w:val="24"/>
          <w:szCs w:val="24"/>
        </w:rPr>
        <w:t xml:space="preserve"> </w:t>
      </w:r>
      <w:r>
        <w:rPr>
          <w:rFonts w:ascii="Times New Roman" w:hAnsi="Times New Roman" w:cs="Times New Roman"/>
          <w:bCs/>
          <w:sz w:val="24"/>
          <w:szCs w:val="24"/>
        </w:rPr>
        <w:t xml:space="preserve">az alábbiak szerint: </w:t>
      </w:r>
    </w:p>
    <w:tbl>
      <w:tblPr>
        <w:tblW w:w="9932" w:type="dxa"/>
        <w:jc w:val="center"/>
        <w:tblCellMar>
          <w:left w:w="0" w:type="dxa"/>
          <w:right w:w="0" w:type="dxa"/>
        </w:tblCellMar>
        <w:tblLook w:val="0600" w:firstRow="0" w:lastRow="0" w:firstColumn="0" w:lastColumn="0" w:noHBand="1" w:noVBand="1"/>
      </w:tblPr>
      <w:tblGrid>
        <w:gridCol w:w="1918"/>
        <w:gridCol w:w="802"/>
        <w:gridCol w:w="1851"/>
        <w:gridCol w:w="872"/>
        <w:gridCol w:w="893"/>
        <w:gridCol w:w="1362"/>
        <w:gridCol w:w="2234"/>
      </w:tblGrid>
      <w:tr w:rsidR="00FC39F2" w:rsidRPr="00C41131" w14:paraId="5C162F70" w14:textId="77777777" w:rsidTr="00482ED6">
        <w:trPr>
          <w:trHeight w:val="972"/>
          <w:jc w:val="center"/>
        </w:trPr>
        <w:tc>
          <w:tcPr>
            <w:tcW w:w="1816" w:type="dxa"/>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00ABE826" w14:textId="77777777" w:rsidR="00FC39F2" w:rsidRPr="00C41131" w:rsidRDefault="00FC39F2" w:rsidP="00B7731D">
            <w:pPr>
              <w:jc w:val="center"/>
              <w:rPr>
                <w:sz w:val="22"/>
                <w:szCs w:val="22"/>
              </w:rPr>
            </w:pPr>
            <w:r w:rsidRPr="00C41131">
              <w:rPr>
                <w:b/>
                <w:bCs/>
                <w:sz w:val="22"/>
                <w:szCs w:val="22"/>
              </w:rPr>
              <w:t>Projekt megnevezése</w:t>
            </w:r>
          </w:p>
        </w:tc>
        <w:tc>
          <w:tcPr>
            <w:tcW w:w="819"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DF5AF14" w14:textId="77777777" w:rsidR="00FC39F2" w:rsidRPr="00C41131" w:rsidRDefault="00FC39F2" w:rsidP="00B7731D">
            <w:pPr>
              <w:jc w:val="center"/>
              <w:rPr>
                <w:sz w:val="22"/>
                <w:szCs w:val="22"/>
              </w:rPr>
            </w:pPr>
            <w:r w:rsidRPr="00C41131">
              <w:rPr>
                <w:b/>
                <w:bCs/>
                <w:sz w:val="22"/>
                <w:szCs w:val="22"/>
              </w:rPr>
              <w:t>Út</w:t>
            </w:r>
            <w:r w:rsidRPr="00C41131">
              <w:rPr>
                <w:b/>
                <w:bCs/>
                <w:sz w:val="22"/>
                <w:szCs w:val="22"/>
              </w:rPr>
              <w:br/>
              <w:t>száma</w:t>
            </w:r>
          </w:p>
        </w:tc>
        <w:tc>
          <w:tcPr>
            <w:tcW w:w="1864"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354A71BA" w14:textId="77777777" w:rsidR="00FC39F2" w:rsidRPr="00C41131" w:rsidRDefault="00FC39F2" w:rsidP="00B7731D">
            <w:pPr>
              <w:jc w:val="center"/>
              <w:rPr>
                <w:sz w:val="22"/>
                <w:szCs w:val="22"/>
              </w:rPr>
            </w:pPr>
            <w:r w:rsidRPr="00C41131">
              <w:rPr>
                <w:b/>
                <w:bCs/>
                <w:sz w:val="22"/>
                <w:szCs w:val="22"/>
              </w:rPr>
              <w:t>Út neve</w:t>
            </w:r>
          </w:p>
        </w:tc>
        <w:tc>
          <w:tcPr>
            <w:tcW w:w="878"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03F9BB40" w14:textId="77777777" w:rsidR="00FC39F2" w:rsidRPr="00C41131" w:rsidRDefault="00FC39F2" w:rsidP="00B7731D">
            <w:pPr>
              <w:jc w:val="center"/>
              <w:rPr>
                <w:sz w:val="22"/>
                <w:szCs w:val="22"/>
              </w:rPr>
            </w:pPr>
            <w:r w:rsidRPr="00C41131">
              <w:rPr>
                <w:b/>
                <w:bCs/>
                <w:sz w:val="22"/>
                <w:szCs w:val="22"/>
              </w:rPr>
              <w:t>Kezdő km szelvény</w:t>
            </w:r>
          </w:p>
        </w:tc>
        <w:tc>
          <w:tcPr>
            <w:tcW w:w="901"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1E912F17" w14:textId="77777777" w:rsidR="00FC39F2" w:rsidRPr="00C41131" w:rsidRDefault="00FC39F2" w:rsidP="00B7731D">
            <w:pPr>
              <w:jc w:val="center"/>
              <w:rPr>
                <w:sz w:val="22"/>
                <w:szCs w:val="22"/>
              </w:rPr>
            </w:pPr>
            <w:r w:rsidRPr="00C41131">
              <w:rPr>
                <w:b/>
                <w:bCs/>
                <w:sz w:val="22"/>
                <w:szCs w:val="22"/>
              </w:rPr>
              <w:t>Záró km szelvény</w:t>
            </w:r>
          </w:p>
        </w:tc>
        <w:tc>
          <w:tcPr>
            <w:tcW w:w="1371"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42C8389B" w14:textId="12343320" w:rsidR="00FC39F2" w:rsidRPr="00C41131" w:rsidRDefault="00FC39F2" w:rsidP="00B7731D">
            <w:pPr>
              <w:jc w:val="center"/>
              <w:rPr>
                <w:sz w:val="22"/>
                <w:szCs w:val="22"/>
              </w:rPr>
            </w:pPr>
            <w:r w:rsidRPr="00C41131">
              <w:rPr>
                <w:b/>
                <w:bCs/>
                <w:sz w:val="22"/>
                <w:szCs w:val="22"/>
              </w:rPr>
              <w:t>Beavatkozási hossz</w:t>
            </w:r>
            <w:r w:rsidRPr="00C41131">
              <w:rPr>
                <w:b/>
                <w:bCs/>
                <w:sz w:val="22"/>
                <w:szCs w:val="22"/>
              </w:rPr>
              <w:br/>
              <w:t>(</w:t>
            </w:r>
            <w:r w:rsidR="00B7731D" w:rsidRPr="00C41131">
              <w:rPr>
                <w:b/>
                <w:bCs/>
                <w:sz w:val="22"/>
                <w:szCs w:val="22"/>
              </w:rPr>
              <w:t>k</w:t>
            </w:r>
            <w:r w:rsidRPr="00C41131">
              <w:rPr>
                <w:b/>
                <w:bCs/>
                <w:sz w:val="22"/>
                <w:szCs w:val="22"/>
              </w:rPr>
              <w:t>m)</w:t>
            </w:r>
          </w:p>
        </w:tc>
        <w:tc>
          <w:tcPr>
            <w:tcW w:w="2283" w:type="dxa"/>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6307571" w14:textId="77777777" w:rsidR="00FC39F2" w:rsidRPr="00C41131" w:rsidRDefault="00FC39F2" w:rsidP="00B7731D">
            <w:pPr>
              <w:jc w:val="center"/>
              <w:rPr>
                <w:sz w:val="22"/>
                <w:szCs w:val="22"/>
              </w:rPr>
            </w:pPr>
            <w:r w:rsidRPr="00C41131">
              <w:rPr>
                <w:b/>
                <w:bCs/>
                <w:sz w:val="22"/>
                <w:szCs w:val="22"/>
              </w:rPr>
              <w:t>Esetlegesen érintett átkelési szakasz (érintett települések)</w:t>
            </w:r>
          </w:p>
        </w:tc>
      </w:tr>
      <w:tr w:rsidR="00FC39F2" w:rsidRPr="00C41131" w14:paraId="5A92BE2E" w14:textId="77777777" w:rsidTr="00482ED6">
        <w:trPr>
          <w:trHeight w:val="972"/>
          <w:jc w:val="center"/>
        </w:trPr>
        <w:tc>
          <w:tcPr>
            <w:tcW w:w="1816" w:type="dxa"/>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A26CF27" w14:textId="77777777" w:rsidR="00FC39F2" w:rsidRPr="00C41131" w:rsidRDefault="00FC39F2" w:rsidP="00B7731D">
            <w:pPr>
              <w:jc w:val="center"/>
              <w:rPr>
                <w:sz w:val="22"/>
                <w:szCs w:val="22"/>
              </w:rPr>
            </w:pPr>
            <w:r w:rsidRPr="00C41131">
              <w:rPr>
                <w:sz w:val="22"/>
                <w:szCs w:val="22"/>
              </w:rPr>
              <w:t>Hajdú-Bihar vármegye közlekedésfejlesztése 1.</w:t>
            </w:r>
          </w:p>
        </w:tc>
        <w:tc>
          <w:tcPr>
            <w:tcW w:w="819"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1DE5E17D" w14:textId="77777777" w:rsidR="00FC39F2" w:rsidRPr="00C41131" w:rsidRDefault="00FC39F2" w:rsidP="00B7731D">
            <w:pPr>
              <w:jc w:val="center"/>
              <w:rPr>
                <w:sz w:val="22"/>
                <w:szCs w:val="22"/>
              </w:rPr>
            </w:pPr>
            <w:r w:rsidRPr="00C41131">
              <w:rPr>
                <w:sz w:val="22"/>
                <w:szCs w:val="22"/>
              </w:rPr>
              <w:t>4804</w:t>
            </w:r>
          </w:p>
        </w:tc>
        <w:tc>
          <w:tcPr>
            <w:tcW w:w="1864"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1708357B" w14:textId="77777777" w:rsidR="00FC39F2" w:rsidRPr="00C41131" w:rsidRDefault="00FC39F2" w:rsidP="00B7731D">
            <w:pPr>
              <w:jc w:val="center"/>
              <w:rPr>
                <w:sz w:val="22"/>
                <w:szCs w:val="22"/>
              </w:rPr>
            </w:pPr>
            <w:r w:rsidRPr="00C41131">
              <w:rPr>
                <w:sz w:val="22"/>
                <w:szCs w:val="22"/>
              </w:rPr>
              <w:t xml:space="preserve">Hajdúszoboszló - Hajdúszovát </w:t>
            </w:r>
            <w:proofErr w:type="spellStart"/>
            <w:r w:rsidRPr="00C41131">
              <w:rPr>
                <w:sz w:val="22"/>
                <w:szCs w:val="22"/>
              </w:rPr>
              <w:t>ök</w:t>
            </w:r>
            <w:proofErr w:type="spellEnd"/>
            <w:r w:rsidRPr="00C41131">
              <w:rPr>
                <w:sz w:val="22"/>
                <w:szCs w:val="22"/>
              </w:rPr>
              <w:t>. út</w:t>
            </w:r>
          </w:p>
        </w:tc>
        <w:tc>
          <w:tcPr>
            <w:tcW w:w="878"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30F86496" w14:textId="77777777" w:rsidR="00FC39F2" w:rsidRPr="00C41131" w:rsidRDefault="00FC39F2" w:rsidP="00B7731D">
            <w:pPr>
              <w:ind w:left="41"/>
              <w:jc w:val="center"/>
              <w:rPr>
                <w:sz w:val="22"/>
                <w:szCs w:val="22"/>
              </w:rPr>
            </w:pPr>
            <w:r w:rsidRPr="00C41131">
              <w:rPr>
                <w:sz w:val="22"/>
                <w:szCs w:val="22"/>
              </w:rPr>
              <w:t>2+325</w:t>
            </w:r>
          </w:p>
        </w:tc>
        <w:tc>
          <w:tcPr>
            <w:tcW w:w="901"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44378B1C" w14:textId="77777777" w:rsidR="00FC39F2" w:rsidRPr="00C41131" w:rsidRDefault="00FC39F2" w:rsidP="00B7731D">
            <w:pPr>
              <w:jc w:val="center"/>
              <w:rPr>
                <w:sz w:val="22"/>
                <w:szCs w:val="22"/>
              </w:rPr>
            </w:pPr>
            <w:r w:rsidRPr="00C41131">
              <w:rPr>
                <w:sz w:val="22"/>
                <w:szCs w:val="22"/>
              </w:rPr>
              <w:t>4+160</w:t>
            </w:r>
          </w:p>
        </w:tc>
        <w:tc>
          <w:tcPr>
            <w:tcW w:w="1371" w:type="dxa"/>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21E088FD" w14:textId="6B6D1F2A" w:rsidR="00FC39F2" w:rsidRPr="00C41131" w:rsidRDefault="00FC39F2" w:rsidP="00B7731D">
            <w:pPr>
              <w:jc w:val="center"/>
              <w:rPr>
                <w:sz w:val="22"/>
                <w:szCs w:val="22"/>
              </w:rPr>
            </w:pPr>
            <w:r w:rsidRPr="00C41131">
              <w:rPr>
                <w:sz w:val="22"/>
                <w:szCs w:val="22"/>
              </w:rPr>
              <w:t>1</w:t>
            </w:r>
            <w:r w:rsidR="00B7731D" w:rsidRPr="00C41131">
              <w:rPr>
                <w:sz w:val="22"/>
                <w:szCs w:val="22"/>
              </w:rPr>
              <w:t>,</w:t>
            </w:r>
            <w:r w:rsidRPr="00C41131">
              <w:rPr>
                <w:sz w:val="22"/>
                <w:szCs w:val="22"/>
              </w:rPr>
              <w:t>839</w:t>
            </w:r>
          </w:p>
        </w:tc>
        <w:tc>
          <w:tcPr>
            <w:tcW w:w="2283" w:type="dxa"/>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F42741" w14:textId="77777777" w:rsidR="00FC39F2" w:rsidRPr="00C41131" w:rsidRDefault="00FC39F2" w:rsidP="00B7731D">
            <w:pPr>
              <w:jc w:val="center"/>
              <w:rPr>
                <w:sz w:val="22"/>
                <w:szCs w:val="22"/>
              </w:rPr>
            </w:pPr>
            <w:r w:rsidRPr="00C41131">
              <w:rPr>
                <w:sz w:val="22"/>
                <w:szCs w:val="22"/>
              </w:rPr>
              <w:t>Hajdúszoboszló vasúti átjárótól a 4 sz. főút Hajdúszoboszló elkerülőig</w:t>
            </w:r>
          </w:p>
        </w:tc>
      </w:tr>
      <w:tr w:rsidR="00FC39F2" w:rsidRPr="00C41131" w14:paraId="720DC4E6" w14:textId="77777777" w:rsidTr="00482ED6">
        <w:trPr>
          <w:trHeight w:val="732"/>
          <w:jc w:val="center"/>
        </w:trPr>
        <w:tc>
          <w:tcPr>
            <w:tcW w:w="1816" w:type="dxa"/>
            <w:vMerge w:val="restart"/>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4A96D52F" w14:textId="77777777" w:rsidR="00FC39F2" w:rsidRPr="00C41131" w:rsidRDefault="00FC39F2" w:rsidP="00B7731D">
            <w:pPr>
              <w:jc w:val="center"/>
              <w:rPr>
                <w:sz w:val="22"/>
                <w:szCs w:val="22"/>
              </w:rPr>
            </w:pPr>
            <w:r w:rsidRPr="00C41131">
              <w:rPr>
                <w:sz w:val="22"/>
                <w:szCs w:val="22"/>
              </w:rPr>
              <w:t>Hajdú-Bihar vármegye közlekedésfejlesztése 2.</w:t>
            </w:r>
          </w:p>
        </w:tc>
        <w:tc>
          <w:tcPr>
            <w:tcW w:w="819"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77D4A30" w14:textId="77777777" w:rsidR="00FC39F2" w:rsidRPr="00C41131" w:rsidRDefault="00FC39F2" w:rsidP="00B7731D">
            <w:pPr>
              <w:jc w:val="center"/>
              <w:rPr>
                <w:sz w:val="22"/>
                <w:szCs w:val="22"/>
              </w:rPr>
            </w:pPr>
            <w:r w:rsidRPr="00C41131">
              <w:rPr>
                <w:sz w:val="22"/>
                <w:szCs w:val="22"/>
              </w:rPr>
              <w:t>4902</w:t>
            </w:r>
          </w:p>
        </w:tc>
        <w:tc>
          <w:tcPr>
            <w:tcW w:w="1864"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C93CC4F" w14:textId="77777777" w:rsidR="00FC39F2" w:rsidRPr="00C41131" w:rsidRDefault="00FC39F2" w:rsidP="00B7731D">
            <w:pPr>
              <w:jc w:val="center"/>
              <w:rPr>
                <w:sz w:val="22"/>
                <w:szCs w:val="22"/>
              </w:rPr>
            </w:pPr>
            <w:r w:rsidRPr="00C41131">
              <w:rPr>
                <w:sz w:val="22"/>
                <w:szCs w:val="22"/>
              </w:rPr>
              <w:t xml:space="preserve">Hajdúhadház - Hajdúsámson </w:t>
            </w:r>
            <w:proofErr w:type="spellStart"/>
            <w:r w:rsidRPr="00C41131">
              <w:rPr>
                <w:sz w:val="22"/>
                <w:szCs w:val="22"/>
              </w:rPr>
              <w:t>ök</w:t>
            </w:r>
            <w:proofErr w:type="spellEnd"/>
            <w:r w:rsidRPr="00C41131">
              <w:rPr>
                <w:sz w:val="22"/>
                <w:szCs w:val="22"/>
              </w:rPr>
              <w:t>. út</w:t>
            </w:r>
          </w:p>
        </w:tc>
        <w:tc>
          <w:tcPr>
            <w:tcW w:w="878"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D11C75F" w14:textId="77777777" w:rsidR="00FC39F2" w:rsidRPr="00C41131" w:rsidRDefault="00FC39F2" w:rsidP="00B7731D">
            <w:pPr>
              <w:jc w:val="center"/>
              <w:rPr>
                <w:sz w:val="22"/>
                <w:szCs w:val="22"/>
              </w:rPr>
            </w:pPr>
            <w:r w:rsidRPr="00C41131">
              <w:rPr>
                <w:sz w:val="22"/>
                <w:szCs w:val="22"/>
              </w:rPr>
              <w:t>2+789</w:t>
            </w:r>
          </w:p>
        </w:tc>
        <w:tc>
          <w:tcPr>
            <w:tcW w:w="90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E1A44BA" w14:textId="77777777" w:rsidR="00FC39F2" w:rsidRPr="00C41131" w:rsidRDefault="00FC39F2" w:rsidP="00B7731D">
            <w:pPr>
              <w:jc w:val="center"/>
              <w:rPr>
                <w:sz w:val="22"/>
                <w:szCs w:val="22"/>
              </w:rPr>
            </w:pPr>
            <w:r w:rsidRPr="00C41131">
              <w:rPr>
                <w:sz w:val="22"/>
                <w:szCs w:val="22"/>
              </w:rPr>
              <w:t>11+627</w:t>
            </w:r>
          </w:p>
        </w:tc>
        <w:tc>
          <w:tcPr>
            <w:tcW w:w="137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0CB7CC5" w14:textId="58181382" w:rsidR="00FC39F2" w:rsidRPr="00C41131" w:rsidRDefault="00FC39F2" w:rsidP="00B7731D">
            <w:pPr>
              <w:jc w:val="center"/>
              <w:rPr>
                <w:sz w:val="22"/>
                <w:szCs w:val="22"/>
              </w:rPr>
            </w:pPr>
            <w:r w:rsidRPr="00C41131">
              <w:rPr>
                <w:sz w:val="22"/>
                <w:szCs w:val="22"/>
              </w:rPr>
              <w:t>8</w:t>
            </w:r>
            <w:r w:rsidR="00B7731D" w:rsidRPr="00C41131">
              <w:rPr>
                <w:sz w:val="22"/>
                <w:szCs w:val="22"/>
              </w:rPr>
              <w:t>,</w:t>
            </w:r>
            <w:r w:rsidRPr="00C41131">
              <w:rPr>
                <w:sz w:val="22"/>
                <w:szCs w:val="22"/>
              </w:rPr>
              <w:t>843</w:t>
            </w:r>
          </w:p>
        </w:tc>
        <w:tc>
          <w:tcPr>
            <w:tcW w:w="2283"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297E6C4E" w14:textId="77777777" w:rsidR="00FC39F2" w:rsidRPr="00C41131" w:rsidRDefault="00FC39F2" w:rsidP="00B7731D">
            <w:pPr>
              <w:jc w:val="center"/>
              <w:rPr>
                <w:sz w:val="22"/>
                <w:szCs w:val="22"/>
              </w:rPr>
            </w:pPr>
            <w:r w:rsidRPr="00C41131">
              <w:rPr>
                <w:sz w:val="22"/>
                <w:szCs w:val="22"/>
              </w:rPr>
              <w:t>Hajdúhadház és 471 sz. főút között</w:t>
            </w:r>
          </w:p>
        </w:tc>
      </w:tr>
      <w:tr w:rsidR="00FC39F2" w:rsidRPr="00C41131" w14:paraId="7D78DC50" w14:textId="77777777" w:rsidTr="00482ED6">
        <w:trPr>
          <w:trHeight w:val="516"/>
          <w:jc w:val="center"/>
        </w:trPr>
        <w:tc>
          <w:tcPr>
            <w:tcW w:w="1816" w:type="dxa"/>
            <w:vMerge/>
            <w:tcBorders>
              <w:top w:val="single" w:sz="8" w:space="0" w:color="000000"/>
              <w:left w:val="single" w:sz="8" w:space="0" w:color="000000"/>
              <w:bottom w:val="single" w:sz="8" w:space="0" w:color="000000"/>
              <w:right w:val="single" w:sz="4" w:space="0" w:color="000000"/>
            </w:tcBorders>
            <w:vAlign w:val="center"/>
            <w:hideMark/>
          </w:tcPr>
          <w:p w14:paraId="1547A039" w14:textId="77777777" w:rsidR="00FC39F2" w:rsidRPr="00C41131" w:rsidRDefault="00FC39F2" w:rsidP="00B7731D">
            <w:pPr>
              <w:jc w:val="center"/>
              <w:rPr>
                <w:sz w:val="22"/>
                <w:szCs w:val="22"/>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7DA5723" w14:textId="77777777" w:rsidR="00FC39F2" w:rsidRPr="00C41131" w:rsidRDefault="00FC39F2" w:rsidP="00B7731D">
            <w:pPr>
              <w:jc w:val="center"/>
              <w:rPr>
                <w:sz w:val="22"/>
                <w:szCs w:val="22"/>
              </w:rPr>
            </w:pPr>
            <w:r w:rsidRPr="00C41131">
              <w:rPr>
                <w:sz w:val="22"/>
                <w:szCs w:val="22"/>
              </w:rPr>
              <w:t>4808</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E4DCEE8" w14:textId="77777777" w:rsidR="00FC39F2" w:rsidRPr="00C41131" w:rsidRDefault="00FC39F2" w:rsidP="00B7731D">
            <w:pPr>
              <w:jc w:val="center"/>
              <w:rPr>
                <w:sz w:val="22"/>
                <w:szCs w:val="22"/>
              </w:rPr>
            </w:pPr>
            <w:r w:rsidRPr="00C41131">
              <w:rPr>
                <w:sz w:val="22"/>
                <w:szCs w:val="22"/>
              </w:rPr>
              <w:t>Debrecen-Biharkeresztes</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A07510D" w14:textId="77777777" w:rsidR="00FC39F2" w:rsidRPr="00C41131" w:rsidRDefault="00FC39F2" w:rsidP="00B7731D">
            <w:pPr>
              <w:jc w:val="center"/>
              <w:rPr>
                <w:sz w:val="22"/>
                <w:szCs w:val="22"/>
              </w:rPr>
            </w:pPr>
            <w:r w:rsidRPr="00C41131">
              <w:rPr>
                <w:sz w:val="22"/>
                <w:szCs w:val="22"/>
              </w:rPr>
              <w:t>12+275</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5BD5775" w14:textId="77777777" w:rsidR="00FC39F2" w:rsidRPr="00C41131" w:rsidRDefault="00FC39F2" w:rsidP="00B7731D">
            <w:pPr>
              <w:jc w:val="center"/>
              <w:rPr>
                <w:sz w:val="22"/>
                <w:szCs w:val="22"/>
              </w:rPr>
            </w:pPr>
            <w:r w:rsidRPr="00C41131">
              <w:rPr>
                <w:sz w:val="22"/>
                <w:szCs w:val="22"/>
              </w:rPr>
              <w:t>15+040</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BD10763" w14:textId="63C122A9" w:rsidR="00FC39F2" w:rsidRPr="00C41131" w:rsidRDefault="00FC39F2" w:rsidP="00B7731D">
            <w:pPr>
              <w:jc w:val="center"/>
              <w:rPr>
                <w:sz w:val="22"/>
                <w:szCs w:val="22"/>
              </w:rPr>
            </w:pPr>
            <w:r w:rsidRPr="00C41131">
              <w:rPr>
                <w:sz w:val="22"/>
                <w:szCs w:val="22"/>
              </w:rPr>
              <w:t>2</w:t>
            </w:r>
            <w:r w:rsidR="00B7731D" w:rsidRPr="00C41131">
              <w:rPr>
                <w:sz w:val="22"/>
                <w:szCs w:val="22"/>
              </w:rPr>
              <w:t>,</w:t>
            </w:r>
            <w:r w:rsidRPr="00C41131">
              <w:rPr>
                <w:sz w:val="22"/>
                <w:szCs w:val="22"/>
              </w:rPr>
              <w:t>778</w:t>
            </w:r>
          </w:p>
        </w:tc>
        <w:tc>
          <w:tcPr>
            <w:tcW w:w="2283"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0D151950" w14:textId="77777777" w:rsidR="00FC39F2" w:rsidRPr="00C41131" w:rsidRDefault="00FC39F2" w:rsidP="00B7731D">
            <w:pPr>
              <w:jc w:val="center"/>
              <w:rPr>
                <w:sz w:val="22"/>
                <w:szCs w:val="22"/>
              </w:rPr>
            </w:pPr>
            <w:r w:rsidRPr="00C41131">
              <w:rPr>
                <w:sz w:val="22"/>
                <w:szCs w:val="22"/>
              </w:rPr>
              <w:t>Hosszúpályi külterület és átkelési szakasza</w:t>
            </w:r>
          </w:p>
        </w:tc>
      </w:tr>
      <w:tr w:rsidR="00FC39F2" w:rsidRPr="00C41131" w14:paraId="051FD311" w14:textId="77777777" w:rsidTr="00482ED6">
        <w:trPr>
          <w:trHeight w:val="492"/>
          <w:jc w:val="center"/>
        </w:trPr>
        <w:tc>
          <w:tcPr>
            <w:tcW w:w="1816" w:type="dxa"/>
            <w:vMerge/>
            <w:tcBorders>
              <w:top w:val="single" w:sz="8" w:space="0" w:color="000000"/>
              <w:left w:val="single" w:sz="8" w:space="0" w:color="000000"/>
              <w:bottom w:val="single" w:sz="8" w:space="0" w:color="000000"/>
              <w:right w:val="single" w:sz="4" w:space="0" w:color="000000"/>
            </w:tcBorders>
            <w:vAlign w:val="center"/>
            <w:hideMark/>
          </w:tcPr>
          <w:p w14:paraId="20A8E97E" w14:textId="77777777" w:rsidR="00FC39F2" w:rsidRPr="00C41131" w:rsidRDefault="00FC39F2" w:rsidP="00B7731D">
            <w:pPr>
              <w:jc w:val="center"/>
              <w:rPr>
                <w:sz w:val="22"/>
                <w:szCs w:val="22"/>
              </w:rPr>
            </w:pPr>
          </w:p>
        </w:tc>
        <w:tc>
          <w:tcPr>
            <w:tcW w:w="819"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0B124724" w14:textId="77777777" w:rsidR="00FC39F2" w:rsidRPr="00C41131" w:rsidRDefault="00FC39F2" w:rsidP="00B7731D">
            <w:pPr>
              <w:jc w:val="center"/>
              <w:rPr>
                <w:sz w:val="22"/>
                <w:szCs w:val="22"/>
              </w:rPr>
            </w:pPr>
            <w:r w:rsidRPr="00C41131">
              <w:rPr>
                <w:sz w:val="22"/>
                <w:szCs w:val="22"/>
              </w:rPr>
              <w:t>35141</w:t>
            </w:r>
          </w:p>
        </w:tc>
        <w:tc>
          <w:tcPr>
            <w:tcW w:w="1864"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73FE4AD" w14:textId="77777777" w:rsidR="00FC39F2" w:rsidRPr="00C41131" w:rsidRDefault="00FC39F2" w:rsidP="00B7731D">
            <w:pPr>
              <w:jc w:val="center"/>
              <w:rPr>
                <w:sz w:val="22"/>
                <w:szCs w:val="22"/>
              </w:rPr>
            </w:pPr>
            <w:r w:rsidRPr="00C41131">
              <w:rPr>
                <w:sz w:val="22"/>
                <w:szCs w:val="22"/>
              </w:rPr>
              <w:t>Hajdúnánási körgyűrű</w:t>
            </w:r>
          </w:p>
        </w:tc>
        <w:tc>
          <w:tcPr>
            <w:tcW w:w="878"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4934AE51" w14:textId="77777777" w:rsidR="00FC39F2" w:rsidRPr="00C41131" w:rsidRDefault="00FC39F2" w:rsidP="00B7731D">
            <w:pPr>
              <w:jc w:val="center"/>
              <w:rPr>
                <w:sz w:val="22"/>
                <w:szCs w:val="22"/>
              </w:rPr>
            </w:pPr>
            <w:r w:rsidRPr="00C41131">
              <w:rPr>
                <w:sz w:val="22"/>
                <w:szCs w:val="22"/>
              </w:rPr>
              <w:t>0+016</w:t>
            </w:r>
          </w:p>
        </w:tc>
        <w:tc>
          <w:tcPr>
            <w:tcW w:w="90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051041BB" w14:textId="77777777" w:rsidR="00FC39F2" w:rsidRPr="00C41131" w:rsidRDefault="00FC39F2" w:rsidP="00B7731D">
            <w:pPr>
              <w:jc w:val="center"/>
              <w:rPr>
                <w:sz w:val="22"/>
                <w:szCs w:val="22"/>
              </w:rPr>
            </w:pPr>
            <w:r w:rsidRPr="00C41131">
              <w:rPr>
                <w:sz w:val="22"/>
                <w:szCs w:val="22"/>
              </w:rPr>
              <w:t>4+482</w:t>
            </w:r>
          </w:p>
        </w:tc>
        <w:tc>
          <w:tcPr>
            <w:tcW w:w="137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BB6506A" w14:textId="6BE69D5E" w:rsidR="00FC39F2" w:rsidRPr="00C41131" w:rsidRDefault="00FC39F2" w:rsidP="00B7731D">
            <w:pPr>
              <w:jc w:val="center"/>
              <w:rPr>
                <w:sz w:val="22"/>
                <w:szCs w:val="22"/>
              </w:rPr>
            </w:pPr>
            <w:r w:rsidRPr="00C41131">
              <w:rPr>
                <w:sz w:val="22"/>
                <w:szCs w:val="22"/>
              </w:rPr>
              <w:t>4</w:t>
            </w:r>
            <w:r w:rsidR="00B7731D" w:rsidRPr="00C41131">
              <w:rPr>
                <w:sz w:val="22"/>
                <w:szCs w:val="22"/>
              </w:rPr>
              <w:t>,</w:t>
            </w:r>
            <w:r w:rsidRPr="00C41131">
              <w:rPr>
                <w:sz w:val="22"/>
                <w:szCs w:val="22"/>
              </w:rPr>
              <w:t>465</w:t>
            </w:r>
          </w:p>
        </w:tc>
        <w:tc>
          <w:tcPr>
            <w:tcW w:w="2283"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37D629" w14:textId="77777777" w:rsidR="00FC39F2" w:rsidRPr="00C41131" w:rsidRDefault="00FC39F2" w:rsidP="00B7731D">
            <w:pPr>
              <w:jc w:val="center"/>
              <w:rPr>
                <w:sz w:val="22"/>
                <w:szCs w:val="22"/>
              </w:rPr>
            </w:pPr>
            <w:r w:rsidRPr="00C41131">
              <w:rPr>
                <w:sz w:val="22"/>
                <w:szCs w:val="22"/>
              </w:rPr>
              <w:t>Hajdúnánás körgyűrű</w:t>
            </w:r>
          </w:p>
        </w:tc>
      </w:tr>
      <w:tr w:rsidR="00FC39F2" w:rsidRPr="00C41131" w14:paraId="76CE4355" w14:textId="77777777" w:rsidTr="00482ED6">
        <w:trPr>
          <w:trHeight w:val="732"/>
          <w:jc w:val="center"/>
        </w:trPr>
        <w:tc>
          <w:tcPr>
            <w:tcW w:w="1816" w:type="dxa"/>
            <w:vMerge w:val="restart"/>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30F0E381" w14:textId="77777777" w:rsidR="00FC39F2" w:rsidRPr="00C41131" w:rsidRDefault="00FC39F2" w:rsidP="00B7731D">
            <w:pPr>
              <w:jc w:val="center"/>
              <w:rPr>
                <w:sz w:val="22"/>
                <w:szCs w:val="22"/>
              </w:rPr>
            </w:pPr>
            <w:r w:rsidRPr="00C41131">
              <w:rPr>
                <w:sz w:val="22"/>
                <w:szCs w:val="22"/>
              </w:rPr>
              <w:t>Hajdú-Bihar vármegye közlekedésfejlesztése 3.</w:t>
            </w:r>
          </w:p>
        </w:tc>
        <w:tc>
          <w:tcPr>
            <w:tcW w:w="819"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454ABC6" w14:textId="77777777" w:rsidR="00FC39F2" w:rsidRPr="00C41131" w:rsidRDefault="00FC39F2" w:rsidP="00B7731D">
            <w:pPr>
              <w:jc w:val="center"/>
              <w:rPr>
                <w:sz w:val="22"/>
                <w:szCs w:val="22"/>
              </w:rPr>
            </w:pPr>
            <w:r w:rsidRPr="00C41131">
              <w:rPr>
                <w:sz w:val="22"/>
                <w:szCs w:val="22"/>
              </w:rPr>
              <w:t>4812</w:t>
            </w:r>
          </w:p>
        </w:tc>
        <w:tc>
          <w:tcPr>
            <w:tcW w:w="1864"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F4E9196" w14:textId="6DB8DD4F" w:rsidR="00FC39F2" w:rsidRPr="00C41131" w:rsidRDefault="00FC39F2" w:rsidP="00B7731D">
            <w:pPr>
              <w:jc w:val="center"/>
              <w:rPr>
                <w:sz w:val="22"/>
                <w:szCs w:val="22"/>
              </w:rPr>
            </w:pPr>
            <w:r w:rsidRPr="00C41131">
              <w:rPr>
                <w:sz w:val="22"/>
                <w:szCs w:val="22"/>
              </w:rPr>
              <w:t xml:space="preserve">Berettyóújfalu-Pocsaj </w:t>
            </w:r>
            <w:proofErr w:type="spellStart"/>
            <w:r w:rsidRPr="00C41131">
              <w:rPr>
                <w:sz w:val="22"/>
                <w:szCs w:val="22"/>
              </w:rPr>
              <w:t>ök</w:t>
            </w:r>
            <w:proofErr w:type="spellEnd"/>
            <w:r w:rsidRPr="00C41131">
              <w:rPr>
                <w:sz w:val="22"/>
                <w:szCs w:val="22"/>
              </w:rPr>
              <w:t xml:space="preserve">. </w:t>
            </w:r>
            <w:r w:rsidR="004C5882">
              <w:rPr>
                <w:sz w:val="22"/>
                <w:szCs w:val="22"/>
              </w:rPr>
              <w:t>ú</w:t>
            </w:r>
            <w:r w:rsidRPr="00C41131">
              <w:rPr>
                <w:sz w:val="22"/>
                <w:szCs w:val="22"/>
              </w:rPr>
              <w:t>t</w:t>
            </w:r>
          </w:p>
        </w:tc>
        <w:tc>
          <w:tcPr>
            <w:tcW w:w="878"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4340C58" w14:textId="77777777" w:rsidR="00FC39F2" w:rsidRPr="00C41131" w:rsidRDefault="00FC39F2" w:rsidP="00B7731D">
            <w:pPr>
              <w:jc w:val="center"/>
              <w:rPr>
                <w:sz w:val="22"/>
                <w:szCs w:val="22"/>
              </w:rPr>
            </w:pPr>
            <w:r w:rsidRPr="00C41131">
              <w:rPr>
                <w:sz w:val="22"/>
                <w:szCs w:val="22"/>
              </w:rPr>
              <w:t>6+305</w:t>
            </w:r>
          </w:p>
        </w:tc>
        <w:tc>
          <w:tcPr>
            <w:tcW w:w="90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BCA788A" w14:textId="77777777" w:rsidR="00FC39F2" w:rsidRPr="00C41131" w:rsidRDefault="00FC39F2" w:rsidP="00B7731D">
            <w:pPr>
              <w:jc w:val="center"/>
              <w:rPr>
                <w:sz w:val="22"/>
                <w:szCs w:val="22"/>
              </w:rPr>
            </w:pPr>
            <w:r w:rsidRPr="00C41131">
              <w:rPr>
                <w:sz w:val="22"/>
                <w:szCs w:val="22"/>
              </w:rPr>
              <w:t>14+410</w:t>
            </w:r>
          </w:p>
        </w:tc>
        <w:tc>
          <w:tcPr>
            <w:tcW w:w="137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17F278A" w14:textId="15243D8C" w:rsidR="00FC39F2" w:rsidRPr="00C41131" w:rsidRDefault="00FC39F2" w:rsidP="00B7731D">
            <w:pPr>
              <w:jc w:val="center"/>
              <w:rPr>
                <w:sz w:val="22"/>
                <w:szCs w:val="22"/>
              </w:rPr>
            </w:pPr>
            <w:r w:rsidRPr="00C41131">
              <w:rPr>
                <w:sz w:val="22"/>
                <w:szCs w:val="22"/>
              </w:rPr>
              <w:t>8</w:t>
            </w:r>
            <w:r w:rsidR="00B7731D" w:rsidRPr="00C41131">
              <w:rPr>
                <w:sz w:val="22"/>
                <w:szCs w:val="22"/>
              </w:rPr>
              <w:t>,</w:t>
            </w:r>
            <w:r w:rsidRPr="00C41131">
              <w:rPr>
                <w:sz w:val="22"/>
                <w:szCs w:val="22"/>
              </w:rPr>
              <w:t>100</w:t>
            </w:r>
          </w:p>
        </w:tc>
        <w:tc>
          <w:tcPr>
            <w:tcW w:w="2283"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661CB811" w14:textId="77777777" w:rsidR="00FC39F2" w:rsidRPr="00C41131" w:rsidRDefault="00FC39F2" w:rsidP="00B7731D">
            <w:pPr>
              <w:jc w:val="center"/>
              <w:rPr>
                <w:sz w:val="22"/>
                <w:szCs w:val="22"/>
              </w:rPr>
            </w:pPr>
            <w:r w:rsidRPr="00C41131">
              <w:rPr>
                <w:sz w:val="22"/>
                <w:szCs w:val="22"/>
              </w:rPr>
              <w:t>Szentpéterszeg átkelés, Gáborján, Hencida átkelés</w:t>
            </w:r>
          </w:p>
        </w:tc>
      </w:tr>
      <w:tr w:rsidR="00FC39F2" w:rsidRPr="00C41131" w14:paraId="142AE60D" w14:textId="77777777" w:rsidTr="00482ED6">
        <w:trPr>
          <w:trHeight w:val="516"/>
          <w:jc w:val="center"/>
        </w:trPr>
        <w:tc>
          <w:tcPr>
            <w:tcW w:w="1816" w:type="dxa"/>
            <w:vMerge/>
            <w:tcBorders>
              <w:top w:val="single" w:sz="8" w:space="0" w:color="000000"/>
              <w:left w:val="single" w:sz="8" w:space="0" w:color="000000"/>
              <w:bottom w:val="single" w:sz="8" w:space="0" w:color="000000"/>
              <w:right w:val="single" w:sz="4" w:space="0" w:color="000000"/>
            </w:tcBorders>
            <w:vAlign w:val="center"/>
            <w:hideMark/>
          </w:tcPr>
          <w:p w14:paraId="61FA07F1" w14:textId="77777777" w:rsidR="00FC39F2" w:rsidRPr="00C41131" w:rsidRDefault="00FC39F2" w:rsidP="00B7731D">
            <w:pPr>
              <w:jc w:val="center"/>
              <w:rPr>
                <w:sz w:val="22"/>
                <w:szCs w:val="22"/>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00F9053" w14:textId="77777777" w:rsidR="00FC39F2" w:rsidRPr="00C41131" w:rsidRDefault="00FC39F2" w:rsidP="00B7731D">
            <w:pPr>
              <w:jc w:val="center"/>
              <w:rPr>
                <w:sz w:val="22"/>
                <w:szCs w:val="22"/>
              </w:rPr>
            </w:pPr>
            <w:r w:rsidRPr="00C41131">
              <w:rPr>
                <w:sz w:val="22"/>
                <w:szCs w:val="22"/>
              </w:rPr>
              <w:t>4805</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020AFF3" w14:textId="77777777" w:rsidR="00FC39F2" w:rsidRPr="00C41131" w:rsidRDefault="00FC39F2" w:rsidP="00B7731D">
            <w:pPr>
              <w:jc w:val="center"/>
              <w:rPr>
                <w:sz w:val="22"/>
                <w:szCs w:val="22"/>
              </w:rPr>
            </w:pPr>
            <w:r w:rsidRPr="00C41131">
              <w:rPr>
                <w:sz w:val="22"/>
                <w:szCs w:val="22"/>
              </w:rPr>
              <w:t xml:space="preserve">Debrecen-Bihartorda </w:t>
            </w:r>
            <w:proofErr w:type="spellStart"/>
            <w:r w:rsidRPr="00C41131">
              <w:rPr>
                <w:sz w:val="22"/>
                <w:szCs w:val="22"/>
              </w:rPr>
              <w:t>ök</w:t>
            </w:r>
            <w:proofErr w:type="spellEnd"/>
            <w:r w:rsidRPr="00C41131">
              <w:rPr>
                <w:sz w:val="22"/>
                <w:szCs w:val="22"/>
              </w:rPr>
              <w:t>. út</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10AB10F" w14:textId="77777777" w:rsidR="00FC39F2" w:rsidRPr="00C41131" w:rsidRDefault="00FC39F2" w:rsidP="00B7731D">
            <w:pPr>
              <w:jc w:val="center"/>
              <w:rPr>
                <w:sz w:val="22"/>
                <w:szCs w:val="22"/>
              </w:rPr>
            </w:pPr>
            <w:r w:rsidRPr="00C41131">
              <w:rPr>
                <w:sz w:val="22"/>
                <w:szCs w:val="22"/>
              </w:rPr>
              <w:t>26+233</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2372D46" w14:textId="77777777" w:rsidR="00FC39F2" w:rsidRPr="00C41131" w:rsidRDefault="00FC39F2" w:rsidP="00B7731D">
            <w:pPr>
              <w:jc w:val="center"/>
              <w:rPr>
                <w:sz w:val="22"/>
                <w:szCs w:val="22"/>
              </w:rPr>
            </w:pPr>
            <w:r w:rsidRPr="00C41131">
              <w:rPr>
                <w:sz w:val="22"/>
                <w:szCs w:val="22"/>
              </w:rPr>
              <w:t>30+570</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9D08758" w14:textId="559DD948" w:rsidR="00FC39F2" w:rsidRPr="00C41131" w:rsidRDefault="00FC39F2" w:rsidP="00B7731D">
            <w:pPr>
              <w:jc w:val="center"/>
              <w:rPr>
                <w:sz w:val="22"/>
                <w:szCs w:val="22"/>
              </w:rPr>
            </w:pPr>
            <w:r w:rsidRPr="00C41131">
              <w:rPr>
                <w:sz w:val="22"/>
                <w:szCs w:val="22"/>
              </w:rPr>
              <w:t>4</w:t>
            </w:r>
            <w:r w:rsidR="00B7731D" w:rsidRPr="00C41131">
              <w:rPr>
                <w:sz w:val="22"/>
                <w:szCs w:val="22"/>
              </w:rPr>
              <w:t>,</w:t>
            </w:r>
            <w:r w:rsidRPr="00C41131">
              <w:rPr>
                <w:sz w:val="22"/>
                <w:szCs w:val="22"/>
              </w:rPr>
              <w:t>294</w:t>
            </w:r>
          </w:p>
        </w:tc>
        <w:tc>
          <w:tcPr>
            <w:tcW w:w="2283"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FE520DE" w14:textId="77777777" w:rsidR="00FC39F2" w:rsidRPr="00C41131" w:rsidRDefault="00FC39F2" w:rsidP="00B7731D">
            <w:pPr>
              <w:jc w:val="center"/>
              <w:rPr>
                <w:sz w:val="22"/>
                <w:szCs w:val="22"/>
              </w:rPr>
            </w:pPr>
            <w:r w:rsidRPr="00C41131">
              <w:rPr>
                <w:sz w:val="22"/>
                <w:szCs w:val="22"/>
              </w:rPr>
              <w:t>Földes külterület és átkelési szakasza</w:t>
            </w:r>
          </w:p>
        </w:tc>
      </w:tr>
      <w:tr w:rsidR="00FC39F2" w:rsidRPr="00C41131" w14:paraId="14CA6AF5" w14:textId="77777777" w:rsidTr="00482ED6">
        <w:trPr>
          <w:trHeight w:val="972"/>
          <w:jc w:val="center"/>
        </w:trPr>
        <w:tc>
          <w:tcPr>
            <w:tcW w:w="1816" w:type="dxa"/>
            <w:vMerge/>
            <w:tcBorders>
              <w:top w:val="single" w:sz="8" w:space="0" w:color="000000"/>
              <w:left w:val="single" w:sz="8" w:space="0" w:color="000000"/>
              <w:bottom w:val="single" w:sz="8" w:space="0" w:color="000000"/>
              <w:right w:val="single" w:sz="4" w:space="0" w:color="000000"/>
            </w:tcBorders>
            <w:vAlign w:val="center"/>
            <w:hideMark/>
          </w:tcPr>
          <w:p w14:paraId="4CC84EDF" w14:textId="77777777" w:rsidR="00FC39F2" w:rsidRPr="00C41131" w:rsidRDefault="00FC39F2" w:rsidP="00B7731D">
            <w:pPr>
              <w:jc w:val="center"/>
              <w:rPr>
                <w:sz w:val="22"/>
                <w:szCs w:val="22"/>
              </w:rPr>
            </w:pPr>
          </w:p>
        </w:tc>
        <w:tc>
          <w:tcPr>
            <w:tcW w:w="819"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3B86AC29" w14:textId="77777777" w:rsidR="00FC39F2" w:rsidRPr="00C41131" w:rsidRDefault="00FC39F2" w:rsidP="00B7731D">
            <w:pPr>
              <w:jc w:val="center"/>
              <w:rPr>
                <w:sz w:val="22"/>
                <w:szCs w:val="22"/>
              </w:rPr>
            </w:pPr>
            <w:r w:rsidRPr="00C41131">
              <w:rPr>
                <w:sz w:val="22"/>
                <w:szCs w:val="22"/>
              </w:rPr>
              <w:t>3507</w:t>
            </w:r>
          </w:p>
        </w:tc>
        <w:tc>
          <w:tcPr>
            <w:tcW w:w="1864"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388770FE" w14:textId="77777777" w:rsidR="00FC39F2" w:rsidRPr="00C41131" w:rsidRDefault="00FC39F2" w:rsidP="00B7731D">
            <w:pPr>
              <w:jc w:val="center"/>
              <w:rPr>
                <w:sz w:val="22"/>
                <w:szCs w:val="22"/>
              </w:rPr>
            </w:pPr>
            <w:r w:rsidRPr="00C41131">
              <w:rPr>
                <w:sz w:val="22"/>
                <w:szCs w:val="22"/>
              </w:rPr>
              <w:t xml:space="preserve">Hajdúböszörmény-Hajdúhadház </w:t>
            </w:r>
            <w:proofErr w:type="spellStart"/>
            <w:r w:rsidRPr="00C41131">
              <w:rPr>
                <w:sz w:val="22"/>
                <w:szCs w:val="22"/>
              </w:rPr>
              <w:t>ök</w:t>
            </w:r>
            <w:proofErr w:type="spellEnd"/>
            <w:r w:rsidRPr="00C41131">
              <w:rPr>
                <w:sz w:val="22"/>
                <w:szCs w:val="22"/>
              </w:rPr>
              <w:t>. út</w:t>
            </w:r>
          </w:p>
        </w:tc>
        <w:tc>
          <w:tcPr>
            <w:tcW w:w="878"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3F06A0C8" w14:textId="77777777" w:rsidR="00FC39F2" w:rsidRPr="00C41131" w:rsidRDefault="00FC39F2" w:rsidP="00B7731D">
            <w:pPr>
              <w:jc w:val="center"/>
              <w:rPr>
                <w:sz w:val="22"/>
                <w:szCs w:val="22"/>
              </w:rPr>
            </w:pPr>
            <w:r w:rsidRPr="00C41131">
              <w:rPr>
                <w:sz w:val="22"/>
                <w:szCs w:val="22"/>
              </w:rPr>
              <w:t>0+441</w:t>
            </w:r>
          </w:p>
        </w:tc>
        <w:tc>
          <w:tcPr>
            <w:tcW w:w="90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7C52F0B2" w14:textId="77777777" w:rsidR="00FC39F2" w:rsidRPr="00C41131" w:rsidRDefault="00FC39F2" w:rsidP="00B7731D">
            <w:pPr>
              <w:jc w:val="center"/>
              <w:rPr>
                <w:sz w:val="22"/>
                <w:szCs w:val="22"/>
              </w:rPr>
            </w:pPr>
            <w:r w:rsidRPr="00C41131">
              <w:rPr>
                <w:sz w:val="22"/>
                <w:szCs w:val="22"/>
              </w:rPr>
              <w:t>8+100</w:t>
            </w:r>
          </w:p>
        </w:tc>
        <w:tc>
          <w:tcPr>
            <w:tcW w:w="137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14E8C6EA" w14:textId="1F3673C4" w:rsidR="00FC39F2" w:rsidRPr="00C41131" w:rsidRDefault="00FC39F2" w:rsidP="00B7731D">
            <w:pPr>
              <w:jc w:val="center"/>
              <w:rPr>
                <w:sz w:val="22"/>
                <w:szCs w:val="22"/>
              </w:rPr>
            </w:pPr>
            <w:r w:rsidRPr="00C41131">
              <w:rPr>
                <w:sz w:val="22"/>
                <w:szCs w:val="22"/>
              </w:rPr>
              <w:t>8</w:t>
            </w:r>
            <w:r w:rsidR="00B7731D" w:rsidRPr="00C41131">
              <w:rPr>
                <w:sz w:val="22"/>
                <w:szCs w:val="22"/>
              </w:rPr>
              <w:t>,</w:t>
            </w:r>
            <w:r w:rsidRPr="00C41131">
              <w:rPr>
                <w:sz w:val="22"/>
                <w:szCs w:val="22"/>
              </w:rPr>
              <w:t>364</w:t>
            </w:r>
          </w:p>
        </w:tc>
        <w:tc>
          <w:tcPr>
            <w:tcW w:w="2283"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123C85D" w14:textId="77777777" w:rsidR="00FC39F2" w:rsidRPr="00C41131" w:rsidRDefault="00FC39F2" w:rsidP="00B7731D">
            <w:pPr>
              <w:jc w:val="center"/>
              <w:rPr>
                <w:sz w:val="22"/>
                <w:szCs w:val="22"/>
              </w:rPr>
            </w:pPr>
            <w:r w:rsidRPr="00C41131">
              <w:rPr>
                <w:sz w:val="22"/>
                <w:szCs w:val="22"/>
              </w:rPr>
              <w:t>Hajdúböszörmény, Újfehértói úttól Hajdúböszörmény Járáshatáráig</w:t>
            </w:r>
          </w:p>
        </w:tc>
      </w:tr>
      <w:tr w:rsidR="00FC39F2" w:rsidRPr="00C41131" w14:paraId="398F561E" w14:textId="77777777" w:rsidTr="00482ED6">
        <w:trPr>
          <w:trHeight w:val="732"/>
          <w:jc w:val="center"/>
        </w:trPr>
        <w:tc>
          <w:tcPr>
            <w:tcW w:w="1816" w:type="dxa"/>
            <w:vMerge w:val="restart"/>
            <w:tcBorders>
              <w:top w:val="single" w:sz="8" w:space="0" w:color="000000"/>
              <w:left w:val="single" w:sz="8"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476044F" w14:textId="77777777" w:rsidR="00FC39F2" w:rsidRPr="00C41131" w:rsidRDefault="00FC39F2" w:rsidP="00B7731D">
            <w:pPr>
              <w:jc w:val="center"/>
              <w:rPr>
                <w:sz w:val="22"/>
                <w:szCs w:val="22"/>
              </w:rPr>
            </w:pPr>
            <w:r w:rsidRPr="00C41131">
              <w:rPr>
                <w:sz w:val="22"/>
                <w:szCs w:val="22"/>
              </w:rPr>
              <w:t>Hajdú-Bihar vármegye közlekedésfejlesztése 4.</w:t>
            </w:r>
          </w:p>
        </w:tc>
        <w:tc>
          <w:tcPr>
            <w:tcW w:w="819"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E90133B" w14:textId="77777777" w:rsidR="00FC39F2" w:rsidRPr="00C41131" w:rsidRDefault="00FC39F2" w:rsidP="00B7731D">
            <w:pPr>
              <w:jc w:val="center"/>
              <w:rPr>
                <w:sz w:val="22"/>
                <w:szCs w:val="22"/>
              </w:rPr>
            </w:pPr>
            <w:r w:rsidRPr="00C41131">
              <w:rPr>
                <w:sz w:val="22"/>
                <w:szCs w:val="22"/>
              </w:rPr>
              <w:t>3406</w:t>
            </w:r>
          </w:p>
        </w:tc>
        <w:tc>
          <w:tcPr>
            <w:tcW w:w="1864"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83E91AD" w14:textId="77777777" w:rsidR="00FC39F2" w:rsidRPr="00C41131" w:rsidRDefault="00FC39F2" w:rsidP="00B7731D">
            <w:pPr>
              <w:jc w:val="center"/>
              <w:rPr>
                <w:sz w:val="22"/>
                <w:szCs w:val="22"/>
              </w:rPr>
            </w:pPr>
            <w:r w:rsidRPr="00C41131">
              <w:rPr>
                <w:sz w:val="22"/>
                <w:szCs w:val="22"/>
              </w:rPr>
              <w:t xml:space="preserve">Nádudvar-Hajdúszoboszló </w:t>
            </w:r>
            <w:proofErr w:type="spellStart"/>
            <w:r w:rsidRPr="00C41131">
              <w:rPr>
                <w:sz w:val="22"/>
                <w:szCs w:val="22"/>
              </w:rPr>
              <w:t>ök</w:t>
            </w:r>
            <w:proofErr w:type="spellEnd"/>
            <w:r w:rsidRPr="00C41131">
              <w:rPr>
                <w:sz w:val="22"/>
                <w:szCs w:val="22"/>
              </w:rPr>
              <w:t>. út</w:t>
            </w:r>
          </w:p>
        </w:tc>
        <w:tc>
          <w:tcPr>
            <w:tcW w:w="878"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367927B" w14:textId="77777777" w:rsidR="00FC39F2" w:rsidRPr="00C41131" w:rsidRDefault="00FC39F2" w:rsidP="00B7731D">
            <w:pPr>
              <w:jc w:val="center"/>
              <w:rPr>
                <w:sz w:val="22"/>
                <w:szCs w:val="22"/>
              </w:rPr>
            </w:pPr>
            <w:r w:rsidRPr="00C41131">
              <w:rPr>
                <w:sz w:val="22"/>
                <w:szCs w:val="22"/>
              </w:rPr>
              <w:t>0+000</w:t>
            </w:r>
          </w:p>
        </w:tc>
        <w:tc>
          <w:tcPr>
            <w:tcW w:w="90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76B6374" w14:textId="77777777" w:rsidR="00FC39F2" w:rsidRPr="00C41131" w:rsidRDefault="00FC39F2" w:rsidP="00B7731D">
            <w:pPr>
              <w:jc w:val="center"/>
              <w:rPr>
                <w:sz w:val="22"/>
                <w:szCs w:val="22"/>
              </w:rPr>
            </w:pPr>
            <w:r w:rsidRPr="00C41131">
              <w:rPr>
                <w:sz w:val="22"/>
                <w:szCs w:val="22"/>
              </w:rPr>
              <w:t>8+407</w:t>
            </w:r>
          </w:p>
        </w:tc>
        <w:tc>
          <w:tcPr>
            <w:tcW w:w="1371" w:type="dxa"/>
            <w:tcBorders>
              <w:top w:val="single" w:sz="8"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DD3531F" w14:textId="3D073440" w:rsidR="00FC39F2" w:rsidRPr="00C41131" w:rsidRDefault="00FC39F2" w:rsidP="00B7731D">
            <w:pPr>
              <w:jc w:val="center"/>
              <w:rPr>
                <w:sz w:val="22"/>
                <w:szCs w:val="22"/>
              </w:rPr>
            </w:pPr>
            <w:r w:rsidRPr="00C41131">
              <w:rPr>
                <w:sz w:val="22"/>
                <w:szCs w:val="22"/>
              </w:rPr>
              <w:t>8</w:t>
            </w:r>
            <w:r w:rsidR="00B7731D" w:rsidRPr="00C41131">
              <w:rPr>
                <w:sz w:val="22"/>
                <w:szCs w:val="22"/>
              </w:rPr>
              <w:t>,</w:t>
            </w:r>
            <w:r w:rsidRPr="00C41131">
              <w:rPr>
                <w:sz w:val="22"/>
                <w:szCs w:val="22"/>
              </w:rPr>
              <w:t>396</w:t>
            </w:r>
          </w:p>
        </w:tc>
        <w:tc>
          <w:tcPr>
            <w:tcW w:w="2283" w:type="dxa"/>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5F28C160" w14:textId="77777777" w:rsidR="00FC39F2" w:rsidRPr="00C41131" w:rsidRDefault="00FC39F2" w:rsidP="00B7731D">
            <w:pPr>
              <w:jc w:val="center"/>
              <w:rPr>
                <w:sz w:val="22"/>
                <w:szCs w:val="22"/>
              </w:rPr>
            </w:pPr>
            <w:r w:rsidRPr="00C41131">
              <w:rPr>
                <w:sz w:val="22"/>
                <w:szCs w:val="22"/>
              </w:rPr>
              <w:t>Nádudvar városközponttól Nádudvar Járáshatáráig.</w:t>
            </w:r>
          </w:p>
        </w:tc>
      </w:tr>
      <w:tr w:rsidR="00FC39F2" w:rsidRPr="00C41131" w14:paraId="5D188238" w14:textId="77777777" w:rsidTr="00482ED6">
        <w:trPr>
          <w:trHeight w:val="516"/>
          <w:jc w:val="center"/>
        </w:trPr>
        <w:tc>
          <w:tcPr>
            <w:tcW w:w="1816" w:type="dxa"/>
            <w:vMerge/>
            <w:tcBorders>
              <w:top w:val="single" w:sz="8" w:space="0" w:color="000000"/>
              <w:left w:val="single" w:sz="8" w:space="0" w:color="000000"/>
              <w:bottom w:val="single" w:sz="4" w:space="0" w:color="000000"/>
              <w:right w:val="single" w:sz="4" w:space="0" w:color="000000"/>
            </w:tcBorders>
            <w:vAlign w:val="center"/>
            <w:hideMark/>
          </w:tcPr>
          <w:p w14:paraId="4AE7995C" w14:textId="77777777" w:rsidR="00FC39F2" w:rsidRPr="00C41131" w:rsidRDefault="00FC39F2" w:rsidP="00B7731D">
            <w:pPr>
              <w:jc w:val="center"/>
              <w:rPr>
                <w:sz w:val="22"/>
                <w:szCs w:val="22"/>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1F33DCF" w14:textId="77777777" w:rsidR="00FC39F2" w:rsidRPr="00C41131" w:rsidRDefault="00FC39F2" w:rsidP="00B7731D">
            <w:pPr>
              <w:jc w:val="center"/>
              <w:rPr>
                <w:sz w:val="22"/>
                <w:szCs w:val="22"/>
              </w:rPr>
            </w:pPr>
            <w:r w:rsidRPr="00C41131">
              <w:rPr>
                <w:sz w:val="22"/>
                <w:szCs w:val="22"/>
              </w:rPr>
              <w:t>4816</w:t>
            </w: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B96EA71" w14:textId="77777777" w:rsidR="00FC39F2" w:rsidRPr="00C41131" w:rsidRDefault="00FC39F2" w:rsidP="00B7731D">
            <w:pPr>
              <w:jc w:val="center"/>
              <w:rPr>
                <w:sz w:val="22"/>
                <w:szCs w:val="22"/>
              </w:rPr>
            </w:pPr>
            <w:r w:rsidRPr="00C41131">
              <w:rPr>
                <w:sz w:val="22"/>
                <w:szCs w:val="22"/>
              </w:rPr>
              <w:t xml:space="preserve">Hajdúszovát - Derecske </w:t>
            </w:r>
            <w:proofErr w:type="spellStart"/>
            <w:r w:rsidRPr="00C41131">
              <w:rPr>
                <w:sz w:val="22"/>
                <w:szCs w:val="22"/>
              </w:rPr>
              <w:t>ök</w:t>
            </w:r>
            <w:proofErr w:type="spellEnd"/>
            <w:r w:rsidRPr="00C41131">
              <w:rPr>
                <w:sz w:val="22"/>
                <w:szCs w:val="22"/>
              </w:rPr>
              <w:t>. út</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7ACCC63" w14:textId="77777777" w:rsidR="00FC39F2" w:rsidRPr="00C41131" w:rsidRDefault="00FC39F2" w:rsidP="00B7731D">
            <w:pPr>
              <w:jc w:val="center"/>
              <w:rPr>
                <w:sz w:val="22"/>
                <w:szCs w:val="22"/>
              </w:rPr>
            </w:pPr>
            <w:r w:rsidRPr="00C41131">
              <w:rPr>
                <w:sz w:val="22"/>
                <w:szCs w:val="22"/>
              </w:rPr>
              <w:t>15+165</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B29DBEA" w14:textId="77777777" w:rsidR="00FC39F2" w:rsidRPr="00C41131" w:rsidRDefault="00FC39F2" w:rsidP="00B7731D">
            <w:pPr>
              <w:jc w:val="center"/>
              <w:rPr>
                <w:sz w:val="22"/>
                <w:szCs w:val="22"/>
              </w:rPr>
            </w:pPr>
            <w:r w:rsidRPr="00C41131">
              <w:rPr>
                <w:sz w:val="22"/>
                <w:szCs w:val="22"/>
              </w:rPr>
              <w:t>17+535</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FE673B4" w14:textId="4D799701" w:rsidR="00FC39F2" w:rsidRPr="00C41131" w:rsidRDefault="00FC39F2" w:rsidP="00B7731D">
            <w:pPr>
              <w:jc w:val="center"/>
              <w:rPr>
                <w:sz w:val="22"/>
                <w:szCs w:val="22"/>
              </w:rPr>
            </w:pPr>
            <w:r w:rsidRPr="00C41131">
              <w:rPr>
                <w:sz w:val="22"/>
                <w:szCs w:val="22"/>
              </w:rPr>
              <w:t>2</w:t>
            </w:r>
            <w:r w:rsidR="00B7731D" w:rsidRPr="00C41131">
              <w:rPr>
                <w:sz w:val="22"/>
                <w:szCs w:val="22"/>
              </w:rPr>
              <w:t>,</w:t>
            </w:r>
            <w:r w:rsidRPr="00C41131">
              <w:rPr>
                <w:sz w:val="22"/>
                <w:szCs w:val="22"/>
              </w:rPr>
              <w:t>368</w:t>
            </w:r>
          </w:p>
        </w:tc>
        <w:tc>
          <w:tcPr>
            <w:tcW w:w="2283"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66F1961B" w14:textId="77777777" w:rsidR="00FC39F2" w:rsidRPr="00C41131" w:rsidRDefault="00FC39F2" w:rsidP="00B7731D">
            <w:pPr>
              <w:jc w:val="center"/>
              <w:rPr>
                <w:sz w:val="22"/>
                <w:szCs w:val="22"/>
              </w:rPr>
            </w:pPr>
            <w:r w:rsidRPr="00C41131">
              <w:rPr>
                <w:sz w:val="22"/>
                <w:szCs w:val="22"/>
              </w:rPr>
              <w:t>M35 autópálya és Derecske között</w:t>
            </w:r>
          </w:p>
        </w:tc>
      </w:tr>
      <w:tr w:rsidR="00FC39F2" w:rsidRPr="00C41131" w14:paraId="596CB1C5" w14:textId="77777777" w:rsidTr="00482ED6">
        <w:trPr>
          <w:trHeight w:val="258"/>
          <w:jc w:val="center"/>
        </w:trPr>
        <w:tc>
          <w:tcPr>
            <w:tcW w:w="6278" w:type="dxa"/>
            <w:gridSpan w:val="5"/>
            <w:tcBorders>
              <w:top w:val="single" w:sz="4"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10487437" w14:textId="77777777" w:rsidR="00FC39F2" w:rsidRPr="00C41131" w:rsidRDefault="00FC39F2" w:rsidP="00B7731D">
            <w:pPr>
              <w:jc w:val="center"/>
              <w:rPr>
                <w:sz w:val="22"/>
                <w:szCs w:val="22"/>
              </w:rPr>
            </w:pPr>
            <w:r w:rsidRPr="00C41131">
              <w:rPr>
                <w:b/>
                <w:bCs/>
                <w:sz w:val="22"/>
                <w:szCs w:val="22"/>
              </w:rPr>
              <w:t>Összesen:</w:t>
            </w:r>
          </w:p>
        </w:tc>
        <w:tc>
          <w:tcPr>
            <w:tcW w:w="1371"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469F1B9A" w14:textId="1E4A50DE" w:rsidR="00FC39F2" w:rsidRPr="00C41131" w:rsidRDefault="00FC39F2" w:rsidP="00B7731D">
            <w:pPr>
              <w:jc w:val="center"/>
              <w:rPr>
                <w:sz w:val="22"/>
                <w:szCs w:val="22"/>
              </w:rPr>
            </w:pPr>
            <w:r w:rsidRPr="00C41131">
              <w:rPr>
                <w:b/>
                <w:bCs/>
                <w:sz w:val="22"/>
                <w:szCs w:val="22"/>
              </w:rPr>
              <w:t>49</w:t>
            </w:r>
            <w:r w:rsidR="00B7731D" w:rsidRPr="00C41131">
              <w:rPr>
                <w:b/>
                <w:bCs/>
                <w:sz w:val="22"/>
                <w:szCs w:val="22"/>
              </w:rPr>
              <w:t>,</w:t>
            </w:r>
            <w:r w:rsidRPr="00C41131">
              <w:rPr>
                <w:b/>
                <w:bCs/>
                <w:sz w:val="22"/>
                <w:szCs w:val="22"/>
              </w:rPr>
              <w:t>447</w:t>
            </w:r>
          </w:p>
        </w:tc>
        <w:tc>
          <w:tcPr>
            <w:tcW w:w="2283"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0F2B092" w14:textId="77777777" w:rsidR="00FC39F2" w:rsidRPr="00C41131" w:rsidRDefault="00FC39F2" w:rsidP="00B7731D">
            <w:pPr>
              <w:jc w:val="center"/>
              <w:rPr>
                <w:sz w:val="22"/>
                <w:szCs w:val="22"/>
              </w:rPr>
            </w:pPr>
          </w:p>
        </w:tc>
      </w:tr>
    </w:tbl>
    <w:p w14:paraId="011848EC" w14:textId="77777777" w:rsidR="00AC401D" w:rsidRPr="00C41131" w:rsidRDefault="00AC401D" w:rsidP="00AC401D">
      <w:pPr>
        <w:pStyle w:val="Listaszerbekezds"/>
        <w:tabs>
          <w:tab w:val="left" w:pos="7908"/>
        </w:tabs>
        <w:rPr>
          <w:rFonts w:ascii="Times New Roman" w:hAnsi="Times New Roman" w:cs="Times New Roman"/>
          <w:bCs/>
        </w:rPr>
      </w:pPr>
    </w:p>
    <w:p w14:paraId="49EAA67E" w14:textId="48F06789" w:rsidR="00AC401D" w:rsidRPr="004C5882" w:rsidRDefault="00AC401D" w:rsidP="004C5882">
      <w:pPr>
        <w:pStyle w:val="Listaszerbekezds"/>
        <w:numPr>
          <w:ilvl w:val="0"/>
          <w:numId w:val="49"/>
        </w:numPr>
        <w:tabs>
          <w:tab w:val="left" w:pos="7908"/>
        </w:tabs>
        <w:ind w:left="426" w:hanging="426"/>
        <w:rPr>
          <w:rFonts w:ascii="Times New Roman" w:hAnsi="Times New Roman" w:cs="Times New Roman"/>
          <w:bCs/>
          <w:sz w:val="24"/>
          <w:szCs w:val="24"/>
        </w:rPr>
      </w:pPr>
      <w:r w:rsidRPr="004C5882">
        <w:rPr>
          <w:rFonts w:ascii="Times New Roman" w:hAnsi="Times New Roman" w:cs="Times New Roman"/>
          <w:bCs/>
          <w:sz w:val="24"/>
          <w:szCs w:val="24"/>
        </w:rPr>
        <w:t>A Magyar Falu Útfelújítási Programban megvalósuló saját teljesítésű nagyfelületű burkolatjavítási munkák 202</w:t>
      </w:r>
      <w:r w:rsidR="006049C3" w:rsidRPr="004C5882">
        <w:rPr>
          <w:rFonts w:ascii="Times New Roman" w:hAnsi="Times New Roman" w:cs="Times New Roman"/>
          <w:bCs/>
          <w:sz w:val="24"/>
          <w:szCs w:val="24"/>
        </w:rPr>
        <w:t>4</w:t>
      </w:r>
      <w:r w:rsidRPr="004C5882">
        <w:rPr>
          <w:rFonts w:ascii="Times New Roman" w:hAnsi="Times New Roman" w:cs="Times New Roman"/>
          <w:bCs/>
          <w:sz w:val="24"/>
          <w:szCs w:val="24"/>
        </w:rPr>
        <w:t xml:space="preserve">-ben: </w:t>
      </w:r>
    </w:p>
    <w:tbl>
      <w:tblPr>
        <w:tblStyle w:val="Rcsostblzat"/>
        <w:tblW w:w="9918" w:type="dxa"/>
        <w:jc w:val="center"/>
        <w:tblLayout w:type="fixed"/>
        <w:tblLook w:val="04A0" w:firstRow="1" w:lastRow="0" w:firstColumn="1" w:lastColumn="0" w:noHBand="0" w:noVBand="1"/>
      </w:tblPr>
      <w:tblGrid>
        <w:gridCol w:w="1424"/>
        <w:gridCol w:w="2971"/>
        <w:gridCol w:w="1417"/>
        <w:gridCol w:w="1843"/>
        <w:gridCol w:w="2263"/>
      </w:tblGrid>
      <w:tr w:rsidR="006049C3" w:rsidRPr="00C41131" w14:paraId="2A91A09D" w14:textId="77777777" w:rsidTr="007C4823">
        <w:trPr>
          <w:jc w:val="center"/>
        </w:trPr>
        <w:tc>
          <w:tcPr>
            <w:tcW w:w="1424" w:type="dxa"/>
            <w:shd w:val="clear" w:color="auto" w:fill="D9D9D9" w:themeFill="background1" w:themeFillShade="D9"/>
            <w:vAlign w:val="center"/>
          </w:tcPr>
          <w:p w14:paraId="41B9BCEC" w14:textId="6BB2B032" w:rsidR="006049C3" w:rsidRPr="00C41131" w:rsidRDefault="006049C3" w:rsidP="00B7731D">
            <w:pPr>
              <w:tabs>
                <w:tab w:val="left" w:pos="7908"/>
              </w:tabs>
              <w:jc w:val="center"/>
              <w:rPr>
                <w:bCs/>
                <w:sz w:val="22"/>
                <w:szCs w:val="22"/>
              </w:rPr>
            </w:pPr>
            <w:r w:rsidRPr="00C41131">
              <w:rPr>
                <w:bCs/>
                <w:sz w:val="22"/>
                <w:szCs w:val="22"/>
              </w:rPr>
              <w:t>Út száma</w:t>
            </w:r>
          </w:p>
        </w:tc>
        <w:tc>
          <w:tcPr>
            <w:tcW w:w="2971" w:type="dxa"/>
            <w:shd w:val="clear" w:color="auto" w:fill="D9D9D9" w:themeFill="background1" w:themeFillShade="D9"/>
            <w:vAlign w:val="center"/>
          </w:tcPr>
          <w:p w14:paraId="0D918992" w14:textId="0C7B8EB2" w:rsidR="006049C3" w:rsidRPr="00C41131" w:rsidRDefault="006049C3" w:rsidP="00B7731D">
            <w:pPr>
              <w:tabs>
                <w:tab w:val="left" w:pos="7908"/>
              </w:tabs>
              <w:jc w:val="center"/>
              <w:rPr>
                <w:bCs/>
                <w:sz w:val="22"/>
                <w:szCs w:val="22"/>
              </w:rPr>
            </w:pPr>
            <w:r w:rsidRPr="00C41131">
              <w:rPr>
                <w:bCs/>
                <w:sz w:val="22"/>
                <w:szCs w:val="22"/>
              </w:rPr>
              <w:t>Út neve</w:t>
            </w:r>
          </w:p>
        </w:tc>
        <w:tc>
          <w:tcPr>
            <w:tcW w:w="1417" w:type="dxa"/>
            <w:shd w:val="clear" w:color="auto" w:fill="D9D9D9" w:themeFill="background1" w:themeFillShade="D9"/>
            <w:vAlign w:val="center"/>
          </w:tcPr>
          <w:p w14:paraId="6AE6798B" w14:textId="69D2D737" w:rsidR="006049C3" w:rsidRPr="00C41131" w:rsidRDefault="006049C3" w:rsidP="00B7731D">
            <w:pPr>
              <w:tabs>
                <w:tab w:val="left" w:pos="7908"/>
              </w:tabs>
              <w:jc w:val="center"/>
              <w:rPr>
                <w:bCs/>
                <w:sz w:val="22"/>
                <w:szCs w:val="22"/>
              </w:rPr>
            </w:pPr>
            <w:r w:rsidRPr="00C41131">
              <w:rPr>
                <w:bCs/>
                <w:sz w:val="22"/>
                <w:szCs w:val="22"/>
              </w:rPr>
              <w:t>a kijelölt útszakasz kezdő-szelvénye</w:t>
            </w:r>
          </w:p>
        </w:tc>
        <w:tc>
          <w:tcPr>
            <w:tcW w:w="1843" w:type="dxa"/>
            <w:shd w:val="clear" w:color="auto" w:fill="D9D9D9" w:themeFill="background1" w:themeFillShade="D9"/>
            <w:vAlign w:val="center"/>
          </w:tcPr>
          <w:p w14:paraId="26D1B5B2" w14:textId="0175C88B" w:rsidR="006049C3" w:rsidRPr="00C41131" w:rsidRDefault="006049C3" w:rsidP="00B7731D">
            <w:pPr>
              <w:tabs>
                <w:tab w:val="left" w:pos="7908"/>
              </w:tabs>
              <w:jc w:val="center"/>
              <w:rPr>
                <w:bCs/>
                <w:sz w:val="22"/>
                <w:szCs w:val="22"/>
              </w:rPr>
            </w:pPr>
            <w:r w:rsidRPr="00C41131">
              <w:rPr>
                <w:bCs/>
                <w:sz w:val="22"/>
                <w:szCs w:val="22"/>
              </w:rPr>
              <w:t>a kijelölt útszakasz vég-szelvénye</w:t>
            </w:r>
          </w:p>
        </w:tc>
        <w:tc>
          <w:tcPr>
            <w:tcW w:w="2263" w:type="dxa"/>
            <w:shd w:val="clear" w:color="auto" w:fill="D9D9D9" w:themeFill="background1" w:themeFillShade="D9"/>
            <w:vAlign w:val="center"/>
          </w:tcPr>
          <w:p w14:paraId="56342C3A" w14:textId="5321901D" w:rsidR="006049C3" w:rsidRPr="00C41131" w:rsidRDefault="006049C3" w:rsidP="00B7731D">
            <w:pPr>
              <w:tabs>
                <w:tab w:val="left" w:pos="7908"/>
              </w:tabs>
              <w:jc w:val="center"/>
              <w:rPr>
                <w:bCs/>
                <w:sz w:val="22"/>
                <w:szCs w:val="22"/>
              </w:rPr>
            </w:pPr>
            <w:r w:rsidRPr="00C41131">
              <w:rPr>
                <w:bCs/>
                <w:sz w:val="22"/>
                <w:szCs w:val="22"/>
              </w:rPr>
              <w:t>a kijelölt útszakasz hossza (km)</w:t>
            </w:r>
          </w:p>
        </w:tc>
      </w:tr>
      <w:tr w:rsidR="006049C3" w:rsidRPr="00C41131" w14:paraId="2E248EF9" w14:textId="77777777" w:rsidTr="007C4823">
        <w:trPr>
          <w:jc w:val="center"/>
        </w:trPr>
        <w:tc>
          <w:tcPr>
            <w:tcW w:w="1424" w:type="dxa"/>
            <w:vAlign w:val="center"/>
          </w:tcPr>
          <w:p w14:paraId="27E05F51" w14:textId="5F94D07D" w:rsidR="006049C3" w:rsidRPr="00C41131" w:rsidRDefault="006049C3" w:rsidP="00B7731D">
            <w:pPr>
              <w:tabs>
                <w:tab w:val="left" w:pos="7908"/>
              </w:tabs>
              <w:jc w:val="center"/>
              <w:rPr>
                <w:bCs/>
                <w:sz w:val="22"/>
                <w:szCs w:val="22"/>
              </w:rPr>
            </w:pPr>
            <w:r>
              <w:rPr>
                <w:bCs/>
                <w:sz w:val="22"/>
                <w:szCs w:val="22"/>
              </w:rPr>
              <w:t>4808</w:t>
            </w:r>
          </w:p>
        </w:tc>
        <w:tc>
          <w:tcPr>
            <w:tcW w:w="2971" w:type="dxa"/>
            <w:vAlign w:val="center"/>
          </w:tcPr>
          <w:p w14:paraId="65B55BB3" w14:textId="263E1446" w:rsidR="006049C3" w:rsidRPr="00C41131" w:rsidRDefault="006049C3" w:rsidP="00B7731D">
            <w:pPr>
              <w:tabs>
                <w:tab w:val="left" w:pos="7908"/>
              </w:tabs>
              <w:jc w:val="center"/>
              <w:rPr>
                <w:bCs/>
                <w:sz w:val="22"/>
                <w:szCs w:val="22"/>
              </w:rPr>
            </w:pPr>
            <w:r>
              <w:rPr>
                <w:bCs/>
                <w:sz w:val="22"/>
                <w:szCs w:val="22"/>
              </w:rPr>
              <w:t>Debrecen-Biharkeresztes</w:t>
            </w:r>
          </w:p>
        </w:tc>
        <w:tc>
          <w:tcPr>
            <w:tcW w:w="1417" w:type="dxa"/>
            <w:vAlign w:val="center"/>
          </w:tcPr>
          <w:p w14:paraId="018A9BA0" w14:textId="5ECA908F" w:rsidR="006049C3" w:rsidRPr="00C41131" w:rsidRDefault="006049C3" w:rsidP="00B7731D">
            <w:pPr>
              <w:tabs>
                <w:tab w:val="left" w:pos="7908"/>
              </w:tabs>
              <w:jc w:val="center"/>
              <w:rPr>
                <w:bCs/>
                <w:sz w:val="22"/>
                <w:szCs w:val="22"/>
              </w:rPr>
            </w:pPr>
            <w:r>
              <w:rPr>
                <w:bCs/>
                <w:sz w:val="22"/>
                <w:szCs w:val="22"/>
              </w:rPr>
              <w:t>29+850</w:t>
            </w:r>
          </w:p>
        </w:tc>
        <w:tc>
          <w:tcPr>
            <w:tcW w:w="1843" w:type="dxa"/>
            <w:vAlign w:val="center"/>
          </w:tcPr>
          <w:p w14:paraId="3D80FA0E" w14:textId="4B027869" w:rsidR="006049C3" w:rsidRPr="00C41131" w:rsidRDefault="006049C3" w:rsidP="00B7731D">
            <w:pPr>
              <w:tabs>
                <w:tab w:val="left" w:pos="7908"/>
              </w:tabs>
              <w:jc w:val="center"/>
              <w:rPr>
                <w:bCs/>
                <w:sz w:val="22"/>
                <w:szCs w:val="22"/>
              </w:rPr>
            </w:pPr>
            <w:r>
              <w:rPr>
                <w:bCs/>
                <w:sz w:val="22"/>
                <w:szCs w:val="22"/>
              </w:rPr>
              <w:t>34+750</w:t>
            </w:r>
          </w:p>
        </w:tc>
        <w:tc>
          <w:tcPr>
            <w:tcW w:w="2263" w:type="dxa"/>
            <w:vAlign w:val="center"/>
          </w:tcPr>
          <w:p w14:paraId="1805B605" w14:textId="23049DF0" w:rsidR="006049C3" w:rsidRPr="00C41131" w:rsidRDefault="006049C3" w:rsidP="00B7731D">
            <w:pPr>
              <w:tabs>
                <w:tab w:val="left" w:pos="7908"/>
              </w:tabs>
              <w:jc w:val="center"/>
              <w:rPr>
                <w:bCs/>
                <w:sz w:val="22"/>
                <w:szCs w:val="22"/>
              </w:rPr>
            </w:pPr>
            <w:r>
              <w:rPr>
                <w:bCs/>
                <w:sz w:val="22"/>
                <w:szCs w:val="22"/>
              </w:rPr>
              <w:t>4,882</w:t>
            </w:r>
          </w:p>
        </w:tc>
      </w:tr>
      <w:tr w:rsidR="006049C3" w:rsidRPr="00C41131" w14:paraId="727A5899" w14:textId="77777777" w:rsidTr="007C4823">
        <w:trPr>
          <w:jc w:val="center"/>
        </w:trPr>
        <w:tc>
          <w:tcPr>
            <w:tcW w:w="1424" w:type="dxa"/>
            <w:vAlign w:val="center"/>
          </w:tcPr>
          <w:p w14:paraId="133D2D27" w14:textId="273130BA" w:rsidR="006049C3" w:rsidRPr="00C41131" w:rsidRDefault="006049C3" w:rsidP="00B7731D">
            <w:pPr>
              <w:tabs>
                <w:tab w:val="left" w:pos="7908"/>
              </w:tabs>
              <w:jc w:val="center"/>
              <w:rPr>
                <w:bCs/>
                <w:sz w:val="22"/>
                <w:szCs w:val="22"/>
              </w:rPr>
            </w:pPr>
            <w:r>
              <w:rPr>
                <w:bCs/>
                <w:sz w:val="22"/>
                <w:szCs w:val="22"/>
              </w:rPr>
              <w:t>4815</w:t>
            </w:r>
          </w:p>
        </w:tc>
        <w:tc>
          <w:tcPr>
            <w:tcW w:w="2971" w:type="dxa"/>
            <w:vAlign w:val="center"/>
          </w:tcPr>
          <w:p w14:paraId="2CF9F3C8" w14:textId="486F15B6" w:rsidR="006049C3" w:rsidRPr="00C41131" w:rsidRDefault="006049C3" w:rsidP="00B7731D">
            <w:pPr>
              <w:tabs>
                <w:tab w:val="left" w:pos="7908"/>
              </w:tabs>
              <w:jc w:val="center"/>
              <w:rPr>
                <w:bCs/>
                <w:sz w:val="22"/>
                <w:szCs w:val="22"/>
              </w:rPr>
            </w:pPr>
            <w:r>
              <w:rPr>
                <w:bCs/>
                <w:sz w:val="22"/>
                <w:szCs w:val="22"/>
              </w:rPr>
              <w:t>Gáborján-Mezőpeterd</w:t>
            </w:r>
          </w:p>
        </w:tc>
        <w:tc>
          <w:tcPr>
            <w:tcW w:w="1417" w:type="dxa"/>
            <w:vAlign w:val="center"/>
          </w:tcPr>
          <w:p w14:paraId="77817156" w14:textId="3550246E" w:rsidR="006049C3" w:rsidRPr="00C41131" w:rsidRDefault="006049C3" w:rsidP="00B7731D">
            <w:pPr>
              <w:tabs>
                <w:tab w:val="left" w:pos="7908"/>
              </w:tabs>
              <w:jc w:val="center"/>
              <w:rPr>
                <w:bCs/>
                <w:sz w:val="22"/>
                <w:szCs w:val="22"/>
              </w:rPr>
            </w:pPr>
            <w:r>
              <w:rPr>
                <w:bCs/>
                <w:sz w:val="22"/>
                <w:szCs w:val="22"/>
              </w:rPr>
              <w:t>0+000</w:t>
            </w:r>
          </w:p>
        </w:tc>
        <w:tc>
          <w:tcPr>
            <w:tcW w:w="1843" w:type="dxa"/>
            <w:vAlign w:val="center"/>
          </w:tcPr>
          <w:p w14:paraId="3BE5E3C8" w14:textId="1DFB0663" w:rsidR="006049C3" w:rsidRPr="00C41131" w:rsidRDefault="006049C3" w:rsidP="00B7731D">
            <w:pPr>
              <w:tabs>
                <w:tab w:val="left" w:pos="7908"/>
              </w:tabs>
              <w:jc w:val="center"/>
              <w:rPr>
                <w:bCs/>
                <w:sz w:val="22"/>
                <w:szCs w:val="22"/>
              </w:rPr>
            </w:pPr>
            <w:r>
              <w:rPr>
                <w:bCs/>
                <w:sz w:val="22"/>
                <w:szCs w:val="22"/>
              </w:rPr>
              <w:t>1+240</w:t>
            </w:r>
          </w:p>
        </w:tc>
        <w:tc>
          <w:tcPr>
            <w:tcW w:w="2263" w:type="dxa"/>
            <w:vAlign w:val="center"/>
          </w:tcPr>
          <w:p w14:paraId="7D604D17" w14:textId="0EB2A330" w:rsidR="006049C3" w:rsidRPr="00C41131" w:rsidRDefault="006049C3" w:rsidP="00B7731D">
            <w:pPr>
              <w:tabs>
                <w:tab w:val="left" w:pos="7908"/>
              </w:tabs>
              <w:jc w:val="center"/>
              <w:rPr>
                <w:bCs/>
                <w:sz w:val="22"/>
                <w:szCs w:val="22"/>
              </w:rPr>
            </w:pPr>
            <w:r>
              <w:rPr>
                <w:bCs/>
                <w:sz w:val="22"/>
                <w:szCs w:val="22"/>
              </w:rPr>
              <w:t>1,240</w:t>
            </w:r>
          </w:p>
        </w:tc>
      </w:tr>
      <w:tr w:rsidR="006049C3" w:rsidRPr="00C41131" w14:paraId="6AE51081" w14:textId="77777777" w:rsidTr="007C4823">
        <w:trPr>
          <w:jc w:val="center"/>
        </w:trPr>
        <w:tc>
          <w:tcPr>
            <w:tcW w:w="1424" w:type="dxa"/>
            <w:vAlign w:val="center"/>
          </w:tcPr>
          <w:p w14:paraId="287BACA2" w14:textId="36014B51" w:rsidR="006049C3" w:rsidRPr="00C41131" w:rsidRDefault="006049C3" w:rsidP="00B7731D">
            <w:pPr>
              <w:tabs>
                <w:tab w:val="left" w:pos="7908"/>
              </w:tabs>
              <w:jc w:val="center"/>
              <w:rPr>
                <w:bCs/>
                <w:sz w:val="22"/>
                <w:szCs w:val="22"/>
              </w:rPr>
            </w:pPr>
            <w:r>
              <w:rPr>
                <w:bCs/>
                <w:sz w:val="22"/>
                <w:szCs w:val="22"/>
              </w:rPr>
              <w:t>3321</w:t>
            </w:r>
          </w:p>
        </w:tc>
        <w:tc>
          <w:tcPr>
            <w:tcW w:w="2971" w:type="dxa"/>
            <w:vAlign w:val="center"/>
          </w:tcPr>
          <w:p w14:paraId="2B9A7DBF" w14:textId="6F25AA50" w:rsidR="006049C3" w:rsidRPr="00C41131" w:rsidRDefault="006049C3" w:rsidP="00B7731D">
            <w:pPr>
              <w:tabs>
                <w:tab w:val="left" w:pos="7908"/>
              </w:tabs>
              <w:jc w:val="center"/>
              <w:rPr>
                <w:bCs/>
                <w:sz w:val="22"/>
                <w:szCs w:val="22"/>
              </w:rPr>
            </w:pPr>
            <w:r>
              <w:rPr>
                <w:bCs/>
                <w:sz w:val="22"/>
                <w:szCs w:val="22"/>
              </w:rPr>
              <w:t>Balmazújváros-Hajdúszoboszló összekötő út</w:t>
            </w:r>
          </w:p>
        </w:tc>
        <w:tc>
          <w:tcPr>
            <w:tcW w:w="1417" w:type="dxa"/>
            <w:vAlign w:val="center"/>
          </w:tcPr>
          <w:p w14:paraId="2D5E6C01" w14:textId="348AE25A" w:rsidR="006049C3" w:rsidRPr="00C41131" w:rsidRDefault="006049C3" w:rsidP="00B7731D">
            <w:pPr>
              <w:tabs>
                <w:tab w:val="left" w:pos="7908"/>
              </w:tabs>
              <w:jc w:val="center"/>
              <w:rPr>
                <w:bCs/>
                <w:sz w:val="22"/>
                <w:szCs w:val="22"/>
              </w:rPr>
            </w:pPr>
            <w:r>
              <w:rPr>
                <w:bCs/>
                <w:sz w:val="22"/>
                <w:szCs w:val="22"/>
              </w:rPr>
              <w:t>18+410</w:t>
            </w:r>
          </w:p>
        </w:tc>
        <w:tc>
          <w:tcPr>
            <w:tcW w:w="1843" w:type="dxa"/>
            <w:vAlign w:val="center"/>
          </w:tcPr>
          <w:p w14:paraId="1A622F51" w14:textId="2F9989A2" w:rsidR="006049C3" w:rsidRPr="00C41131" w:rsidRDefault="006049C3" w:rsidP="00B7731D">
            <w:pPr>
              <w:tabs>
                <w:tab w:val="left" w:pos="7908"/>
              </w:tabs>
              <w:jc w:val="center"/>
              <w:rPr>
                <w:bCs/>
                <w:sz w:val="22"/>
                <w:szCs w:val="22"/>
              </w:rPr>
            </w:pPr>
            <w:r>
              <w:rPr>
                <w:bCs/>
                <w:sz w:val="22"/>
                <w:szCs w:val="22"/>
              </w:rPr>
              <w:t>20+110</w:t>
            </w:r>
          </w:p>
        </w:tc>
        <w:tc>
          <w:tcPr>
            <w:tcW w:w="2263" w:type="dxa"/>
            <w:vAlign w:val="center"/>
          </w:tcPr>
          <w:p w14:paraId="43BDFECE" w14:textId="1C958047" w:rsidR="006049C3" w:rsidRPr="00C41131" w:rsidRDefault="006049C3" w:rsidP="00B7731D">
            <w:pPr>
              <w:tabs>
                <w:tab w:val="left" w:pos="7908"/>
              </w:tabs>
              <w:jc w:val="center"/>
              <w:rPr>
                <w:bCs/>
                <w:sz w:val="22"/>
                <w:szCs w:val="22"/>
              </w:rPr>
            </w:pPr>
            <w:r>
              <w:rPr>
                <w:bCs/>
                <w:sz w:val="22"/>
                <w:szCs w:val="22"/>
              </w:rPr>
              <w:t>1,749</w:t>
            </w:r>
          </w:p>
        </w:tc>
      </w:tr>
      <w:tr w:rsidR="006049C3" w:rsidRPr="00C41131" w14:paraId="78D53615" w14:textId="77777777" w:rsidTr="007C4823">
        <w:trPr>
          <w:jc w:val="center"/>
        </w:trPr>
        <w:tc>
          <w:tcPr>
            <w:tcW w:w="1424" w:type="dxa"/>
            <w:vAlign w:val="center"/>
          </w:tcPr>
          <w:p w14:paraId="186C1C09" w14:textId="1F8CEF04" w:rsidR="006049C3" w:rsidRPr="00C41131" w:rsidRDefault="006049C3" w:rsidP="00B7731D">
            <w:pPr>
              <w:tabs>
                <w:tab w:val="left" w:pos="7908"/>
              </w:tabs>
              <w:jc w:val="center"/>
              <w:rPr>
                <w:bCs/>
                <w:sz w:val="22"/>
                <w:szCs w:val="22"/>
              </w:rPr>
            </w:pPr>
            <w:r>
              <w:rPr>
                <w:bCs/>
                <w:sz w:val="22"/>
                <w:szCs w:val="22"/>
              </w:rPr>
              <w:t>3316</w:t>
            </w:r>
          </w:p>
        </w:tc>
        <w:tc>
          <w:tcPr>
            <w:tcW w:w="2971" w:type="dxa"/>
            <w:vAlign w:val="center"/>
          </w:tcPr>
          <w:p w14:paraId="067C3BBF" w14:textId="0C65A21A" w:rsidR="006049C3" w:rsidRPr="00C41131" w:rsidRDefault="006049C3" w:rsidP="00B7731D">
            <w:pPr>
              <w:tabs>
                <w:tab w:val="left" w:pos="7908"/>
              </w:tabs>
              <w:jc w:val="center"/>
              <w:rPr>
                <w:bCs/>
                <w:sz w:val="22"/>
                <w:szCs w:val="22"/>
              </w:rPr>
            </w:pPr>
            <w:r>
              <w:rPr>
                <w:bCs/>
                <w:sz w:val="22"/>
                <w:szCs w:val="22"/>
              </w:rPr>
              <w:t>Tiszacsege-Debrecen</w:t>
            </w:r>
          </w:p>
        </w:tc>
        <w:tc>
          <w:tcPr>
            <w:tcW w:w="1417" w:type="dxa"/>
            <w:vAlign w:val="center"/>
          </w:tcPr>
          <w:p w14:paraId="6FC3A976" w14:textId="382E45FE" w:rsidR="006049C3" w:rsidRPr="00C41131" w:rsidRDefault="006049C3" w:rsidP="00B7731D">
            <w:pPr>
              <w:tabs>
                <w:tab w:val="left" w:pos="7908"/>
              </w:tabs>
              <w:jc w:val="center"/>
              <w:rPr>
                <w:bCs/>
                <w:sz w:val="22"/>
                <w:szCs w:val="22"/>
              </w:rPr>
            </w:pPr>
            <w:r>
              <w:rPr>
                <w:bCs/>
                <w:sz w:val="22"/>
                <w:szCs w:val="22"/>
              </w:rPr>
              <w:t>12+000</w:t>
            </w:r>
          </w:p>
        </w:tc>
        <w:tc>
          <w:tcPr>
            <w:tcW w:w="1843" w:type="dxa"/>
            <w:vAlign w:val="center"/>
          </w:tcPr>
          <w:p w14:paraId="40491771" w14:textId="1FAADF2C" w:rsidR="006049C3" w:rsidRPr="00C41131" w:rsidRDefault="006049C3" w:rsidP="00B7731D">
            <w:pPr>
              <w:tabs>
                <w:tab w:val="left" w:pos="7908"/>
              </w:tabs>
              <w:jc w:val="center"/>
              <w:rPr>
                <w:bCs/>
                <w:sz w:val="22"/>
                <w:szCs w:val="22"/>
              </w:rPr>
            </w:pPr>
            <w:r>
              <w:rPr>
                <w:bCs/>
                <w:sz w:val="22"/>
                <w:szCs w:val="22"/>
              </w:rPr>
              <w:t>14+160</w:t>
            </w:r>
          </w:p>
        </w:tc>
        <w:tc>
          <w:tcPr>
            <w:tcW w:w="2263" w:type="dxa"/>
            <w:vAlign w:val="center"/>
          </w:tcPr>
          <w:p w14:paraId="4F152264" w14:textId="7BF95B1F" w:rsidR="006049C3" w:rsidRPr="00C41131" w:rsidRDefault="006049C3" w:rsidP="00B7731D">
            <w:pPr>
              <w:tabs>
                <w:tab w:val="left" w:pos="7908"/>
              </w:tabs>
              <w:jc w:val="center"/>
              <w:rPr>
                <w:bCs/>
                <w:sz w:val="22"/>
                <w:szCs w:val="22"/>
              </w:rPr>
            </w:pPr>
            <w:r>
              <w:rPr>
                <w:bCs/>
                <w:sz w:val="22"/>
                <w:szCs w:val="22"/>
              </w:rPr>
              <w:t>2,157</w:t>
            </w:r>
          </w:p>
        </w:tc>
      </w:tr>
      <w:tr w:rsidR="006049C3" w:rsidRPr="00C41131" w14:paraId="4AD9CE04" w14:textId="77777777" w:rsidTr="007C4823">
        <w:trPr>
          <w:jc w:val="center"/>
        </w:trPr>
        <w:tc>
          <w:tcPr>
            <w:tcW w:w="7655" w:type="dxa"/>
            <w:gridSpan w:val="4"/>
            <w:shd w:val="clear" w:color="auto" w:fill="D9D9D9" w:themeFill="background1" w:themeFillShade="D9"/>
            <w:vAlign w:val="center"/>
          </w:tcPr>
          <w:p w14:paraId="47946C1A" w14:textId="1AC7D9AE" w:rsidR="006049C3" w:rsidRPr="00576395" w:rsidRDefault="006049C3" w:rsidP="00B7731D">
            <w:pPr>
              <w:tabs>
                <w:tab w:val="left" w:pos="7908"/>
              </w:tabs>
              <w:jc w:val="center"/>
              <w:rPr>
                <w:b/>
                <w:sz w:val="22"/>
                <w:szCs w:val="22"/>
              </w:rPr>
            </w:pPr>
            <w:r w:rsidRPr="00576395">
              <w:rPr>
                <w:b/>
                <w:sz w:val="22"/>
                <w:szCs w:val="22"/>
              </w:rPr>
              <w:t>Összesen:</w:t>
            </w:r>
          </w:p>
        </w:tc>
        <w:tc>
          <w:tcPr>
            <w:tcW w:w="2263" w:type="dxa"/>
            <w:shd w:val="clear" w:color="auto" w:fill="D9D9D9" w:themeFill="background1" w:themeFillShade="D9"/>
            <w:vAlign w:val="center"/>
          </w:tcPr>
          <w:p w14:paraId="24040FAB" w14:textId="412C33C7" w:rsidR="006049C3" w:rsidRPr="00576395" w:rsidRDefault="006049C3" w:rsidP="00B7731D">
            <w:pPr>
              <w:tabs>
                <w:tab w:val="left" w:pos="7908"/>
              </w:tabs>
              <w:jc w:val="center"/>
              <w:rPr>
                <w:b/>
                <w:sz w:val="22"/>
                <w:szCs w:val="22"/>
              </w:rPr>
            </w:pPr>
            <w:r w:rsidRPr="00576395">
              <w:rPr>
                <w:b/>
                <w:sz w:val="22"/>
                <w:szCs w:val="22"/>
              </w:rPr>
              <w:t>10,028</w:t>
            </w:r>
          </w:p>
        </w:tc>
      </w:tr>
    </w:tbl>
    <w:p w14:paraId="539837A7" w14:textId="77777777" w:rsidR="00AC401D" w:rsidRDefault="00AC401D" w:rsidP="00AC401D">
      <w:pPr>
        <w:tabs>
          <w:tab w:val="left" w:pos="7908"/>
        </w:tabs>
        <w:rPr>
          <w:bCs/>
        </w:rPr>
      </w:pPr>
    </w:p>
    <w:p w14:paraId="24493D67" w14:textId="2C999F1F" w:rsidR="006049C3" w:rsidRPr="00954F71" w:rsidRDefault="006049C3" w:rsidP="004C5882">
      <w:pPr>
        <w:pStyle w:val="Listaszerbekezds"/>
        <w:numPr>
          <w:ilvl w:val="0"/>
          <w:numId w:val="49"/>
        </w:numPr>
        <w:tabs>
          <w:tab w:val="left" w:pos="7908"/>
        </w:tabs>
        <w:ind w:left="426" w:hanging="426"/>
        <w:rPr>
          <w:rFonts w:ascii="Times New Roman" w:hAnsi="Times New Roman" w:cs="Times New Roman"/>
          <w:bCs/>
          <w:sz w:val="24"/>
          <w:szCs w:val="24"/>
        </w:rPr>
      </w:pPr>
      <w:r w:rsidRPr="00954F71">
        <w:rPr>
          <w:rFonts w:ascii="Times New Roman" w:hAnsi="Times New Roman" w:cs="Times New Roman"/>
          <w:bCs/>
          <w:sz w:val="24"/>
          <w:szCs w:val="24"/>
        </w:rPr>
        <w:t xml:space="preserve">A Magyar Falu Útfelújítási Programban </w:t>
      </w:r>
      <w:r>
        <w:rPr>
          <w:rFonts w:ascii="Times New Roman" w:hAnsi="Times New Roman" w:cs="Times New Roman"/>
          <w:bCs/>
          <w:sz w:val="24"/>
          <w:szCs w:val="24"/>
        </w:rPr>
        <w:t xml:space="preserve">2025. évben tervezett </w:t>
      </w:r>
      <w:r w:rsidRPr="00954F71">
        <w:rPr>
          <w:rFonts w:ascii="Times New Roman" w:hAnsi="Times New Roman" w:cs="Times New Roman"/>
          <w:bCs/>
          <w:sz w:val="24"/>
          <w:szCs w:val="24"/>
        </w:rPr>
        <w:t xml:space="preserve">saját </w:t>
      </w:r>
      <w:r>
        <w:rPr>
          <w:rFonts w:ascii="Times New Roman" w:hAnsi="Times New Roman" w:cs="Times New Roman"/>
          <w:bCs/>
          <w:sz w:val="24"/>
          <w:szCs w:val="24"/>
        </w:rPr>
        <w:t xml:space="preserve">kivitelezésű </w:t>
      </w:r>
      <w:r w:rsidRPr="00954F71">
        <w:rPr>
          <w:rFonts w:ascii="Times New Roman" w:hAnsi="Times New Roman" w:cs="Times New Roman"/>
          <w:bCs/>
          <w:sz w:val="24"/>
          <w:szCs w:val="24"/>
        </w:rPr>
        <w:t xml:space="preserve">nagyfelületű burkolatjavítási munkák: </w:t>
      </w:r>
    </w:p>
    <w:tbl>
      <w:tblPr>
        <w:tblStyle w:val="Rcsostblzat"/>
        <w:tblW w:w="9923" w:type="dxa"/>
        <w:jc w:val="center"/>
        <w:tblLayout w:type="fixed"/>
        <w:tblLook w:val="04A0" w:firstRow="1" w:lastRow="0" w:firstColumn="1" w:lastColumn="0" w:noHBand="0" w:noVBand="1"/>
      </w:tblPr>
      <w:tblGrid>
        <w:gridCol w:w="1555"/>
        <w:gridCol w:w="3276"/>
        <w:gridCol w:w="1543"/>
        <w:gridCol w:w="1843"/>
        <w:gridCol w:w="1706"/>
      </w:tblGrid>
      <w:tr w:rsidR="006049C3" w:rsidRPr="00C41131" w14:paraId="69D06AB1" w14:textId="77777777" w:rsidTr="007C4823">
        <w:trPr>
          <w:jc w:val="center"/>
        </w:trPr>
        <w:tc>
          <w:tcPr>
            <w:tcW w:w="1555" w:type="dxa"/>
            <w:shd w:val="clear" w:color="auto" w:fill="D9D9D9" w:themeFill="background1" w:themeFillShade="D9"/>
            <w:vAlign w:val="center"/>
          </w:tcPr>
          <w:p w14:paraId="62689878" w14:textId="77777777" w:rsidR="006049C3" w:rsidRPr="00C41131" w:rsidRDefault="006049C3" w:rsidP="00116866">
            <w:pPr>
              <w:tabs>
                <w:tab w:val="left" w:pos="7908"/>
              </w:tabs>
              <w:jc w:val="center"/>
              <w:rPr>
                <w:bCs/>
                <w:sz w:val="22"/>
                <w:szCs w:val="22"/>
              </w:rPr>
            </w:pPr>
            <w:r w:rsidRPr="00C41131">
              <w:rPr>
                <w:bCs/>
                <w:sz w:val="22"/>
                <w:szCs w:val="22"/>
              </w:rPr>
              <w:t>Út száma</w:t>
            </w:r>
          </w:p>
        </w:tc>
        <w:tc>
          <w:tcPr>
            <w:tcW w:w="3276" w:type="dxa"/>
            <w:shd w:val="clear" w:color="auto" w:fill="D9D9D9" w:themeFill="background1" w:themeFillShade="D9"/>
            <w:vAlign w:val="center"/>
          </w:tcPr>
          <w:p w14:paraId="61AE2987" w14:textId="77777777" w:rsidR="006049C3" w:rsidRPr="00C41131" w:rsidRDefault="006049C3" w:rsidP="00116866">
            <w:pPr>
              <w:tabs>
                <w:tab w:val="left" w:pos="7908"/>
              </w:tabs>
              <w:jc w:val="center"/>
              <w:rPr>
                <w:bCs/>
                <w:sz w:val="22"/>
                <w:szCs w:val="22"/>
              </w:rPr>
            </w:pPr>
            <w:r w:rsidRPr="00C41131">
              <w:rPr>
                <w:bCs/>
                <w:sz w:val="22"/>
                <w:szCs w:val="22"/>
              </w:rPr>
              <w:t>Út neve</w:t>
            </w:r>
          </w:p>
        </w:tc>
        <w:tc>
          <w:tcPr>
            <w:tcW w:w="1543" w:type="dxa"/>
            <w:shd w:val="clear" w:color="auto" w:fill="D9D9D9" w:themeFill="background1" w:themeFillShade="D9"/>
            <w:vAlign w:val="center"/>
          </w:tcPr>
          <w:p w14:paraId="717C1C7F" w14:textId="77777777" w:rsidR="006049C3" w:rsidRPr="00C41131" w:rsidRDefault="006049C3" w:rsidP="00116866">
            <w:pPr>
              <w:tabs>
                <w:tab w:val="left" w:pos="7908"/>
              </w:tabs>
              <w:jc w:val="center"/>
              <w:rPr>
                <w:bCs/>
                <w:sz w:val="22"/>
                <w:szCs w:val="22"/>
              </w:rPr>
            </w:pPr>
            <w:r w:rsidRPr="00C41131">
              <w:rPr>
                <w:bCs/>
                <w:sz w:val="22"/>
                <w:szCs w:val="22"/>
              </w:rPr>
              <w:t>a kijelölt útszakasz kezdő-szelvénye</w:t>
            </w:r>
          </w:p>
        </w:tc>
        <w:tc>
          <w:tcPr>
            <w:tcW w:w="1843" w:type="dxa"/>
            <w:shd w:val="clear" w:color="auto" w:fill="D9D9D9" w:themeFill="background1" w:themeFillShade="D9"/>
            <w:vAlign w:val="center"/>
          </w:tcPr>
          <w:p w14:paraId="415E2906" w14:textId="77777777" w:rsidR="006049C3" w:rsidRPr="00C41131" w:rsidRDefault="006049C3" w:rsidP="00116866">
            <w:pPr>
              <w:tabs>
                <w:tab w:val="left" w:pos="7908"/>
              </w:tabs>
              <w:jc w:val="center"/>
              <w:rPr>
                <w:bCs/>
                <w:sz w:val="22"/>
                <w:szCs w:val="22"/>
              </w:rPr>
            </w:pPr>
            <w:r w:rsidRPr="00C41131">
              <w:rPr>
                <w:bCs/>
                <w:sz w:val="22"/>
                <w:szCs w:val="22"/>
              </w:rPr>
              <w:t>a kijelölt útszakasz vég-szelvénye</w:t>
            </w:r>
          </w:p>
        </w:tc>
        <w:tc>
          <w:tcPr>
            <w:tcW w:w="1706" w:type="dxa"/>
            <w:shd w:val="clear" w:color="auto" w:fill="D9D9D9" w:themeFill="background1" w:themeFillShade="D9"/>
            <w:vAlign w:val="center"/>
          </w:tcPr>
          <w:p w14:paraId="5458B2CE" w14:textId="77777777" w:rsidR="006049C3" w:rsidRPr="00C41131" w:rsidRDefault="006049C3" w:rsidP="00116866">
            <w:pPr>
              <w:tabs>
                <w:tab w:val="left" w:pos="7908"/>
              </w:tabs>
              <w:jc w:val="center"/>
              <w:rPr>
                <w:bCs/>
                <w:sz w:val="22"/>
                <w:szCs w:val="22"/>
              </w:rPr>
            </w:pPr>
            <w:r w:rsidRPr="00C41131">
              <w:rPr>
                <w:bCs/>
                <w:sz w:val="22"/>
                <w:szCs w:val="22"/>
              </w:rPr>
              <w:t>a kijelölt útszakasz hossza (km)</w:t>
            </w:r>
          </w:p>
        </w:tc>
      </w:tr>
      <w:tr w:rsidR="006049C3" w:rsidRPr="00C41131" w14:paraId="62E68BAA" w14:textId="77777777" w:rsidTr="007C4823">
        <w:trPr>
          <w:jc w:val="center"/>
        </w:trPr>
        <w:tc>
          <w:tcPr>
            <w:tcW w:w="1555" w:type="dxa"/>
            <w:vAlign w:val="center"/>
          </w:tcPr>
          <w:p w14:paraId="7B99EAAE" w14:textId="5F6B7665" w:rsidR="006049C3" w:rsidRPr="00C41131" w:rsidRDefault="006049C3" w:rsidP="00116866">
            <w:pPr>
              <w:tabs>
                <w:tab w:val="left" w:pos="7908"/>
              </w:tabs>
              <w:jc w:val="center"/>
              <w:rPr>
                <w:bCs/>
                <w:sz w:val="22"/>
                <w:szCs w:val="22"/>
              </w:rPr>
            </w:pPr>
            <w:r>
              <w:rPr>
                <w:bCs/>
                <w:sz w:val="22"/>
                <w:szCs w:val="22"/>
              </w:rPr>
              <w:t>4815</w:t>
            </w:r>
          </w:p>
        </w:tc>
        <w:tc>
          <w:tcPr>
            <w:tcW w:w="3276" w:type="dxa"/>
            <w:vAlign w:val="center"/>
          </w:tcPr>
          <w:p w14:paraId="5ACD0201" w14:textId="5CE1C466" w:rsidR="006049C3" w:rsidRPr="00C41131" w:rsidRDefault="006049C3" w:rsidP="00116866">
            <w:pPr>
              <w:tabs>
                <w:tab w:val="left" w:pos="7908"/>
              </w:tabs>
              <w:jc w:val="center"/>
              <w:rPr>
                <w:bCs/>
                <w:sz w:val="22"/>
                <w:szCs w:val="22"/>
              </w:rPr>
            </w:pPr>
            <w:r>
              <w:rPr>
                <w:bCs/>
                <w:sz w:val="22"/>
                <w:szCs w:val="22"/>
              </w:rPr>
              <w:t>Gáborján-Mezőpeterd</w:t>
            </w:r>
          </w:p>
        </w:tc>
        <w:tc>
          <w:tcPr>
            <w:tcW w:w="1543" w:type="dxa"/>
            <w:vAlign w:val="center"/>
          </w:tcPr>
          <w:p w14:paraId="05D2D6AE" w14:textId="488AAB34" w:rsidR="006049C3" w:rsidRPr="00C41131" w:rsidRDefault="00576395" w:rsidP="00116866">
            <w:pPr>
              <w:tabs>
                <w:tab w:val="left" w:pos="7908"/>
              </w:tabs>
              <w:jc w:val="center"/>
              <w:rPr>
                <w:bCs/>
                <w:sz w:val="22"/>
                <w:szCs w:val="22"/>
              </w:rPr>
            </w:pPr>
            <w:r>
              <w:rPr>
                <w:bCs/>
                <w:sz w:val="22"/>
                <w:szCs w:val="22"/>
              </w:rPr>
              <w:t>1+240</w:t>
            </w:r>
          </w:p>
        </w:tc>
        <w:tc>
          <w:tcPr>
            <w:tcW w:w="1843" w:type="dxa"/>
            <w:vAlign w:val="center"/>
          </w:tcPr>
          <w:p w14:paraId="04827D6C" w14:textId="359C0BE9" w:rsidR="006049C3" w:rsidRPr="00C41131" w:rsidRDefault="00576395" w:rsidP="00116866">
            <w:pPr>
              <w:tabs>
                <w:tab w:val="left" w:pos="7908"/>
              </w:tabs>
              <w:jc w:val="center"/>
              <w:rPr>
                <w:bCs/>
                <w:sz w:val="22"/>
                <w:szCs w:val="22"/>
              </w:rPr>
            </w:pPr>
            <w:r>
              <w:rPr>
                <w:bCs/>
                <w:sz w:val="22"/>
                <w:szCs w:val="22"/>
              </w:rPr>
              <w:t>2+000</w:t>
            </w:r>
          </w:p>
        </w:tc>
        <w:tc>
          <w:tcPr>
            <w:tcW w:w="1706" w:type="dxa"/>
            <w:vAlign w:val="center"/>
          </w:tcPr>
          <w:p w14:paraId="1D125228" w14:textId="4BE9AAD9" w:rsidR="006049C3" w:rsidRPr="00C41131" w:rsidRDefault="00576395" w:rsidP="00116866">
            <w:pPr>
              <w:tabs>
                <w:tab w:val="left" w:pos="7908"/>
              </w:tabs>
              <w:jc w:val="center"/>
              <w:rPr>
                <w:bCs/>
                <w:sz w:val="22"/>
                <w:szCs w:val="22"/>
              </w:rPr>
            </w:pPr>
            <w:r>
              <w:rPr>
                <w:bCs/>
                <w:sz w:val="22"/>
                <w:szCs w:val="22"/>
              </w:rPr>
              <w:t>0,760</w:t>
            </w:r>
          </w:p>
        </w:tc>
      </w:tr>
      <w:tr w:rsidR="006049C3" w:rsidRPr="00C41131" w14:paraId="1A11A4BA" w14:textId="77777777" w:rsidTr="007C4823">
        <w:trPr>
          <w:jc w:val="center"/>
        </w:trPr>
        <w:tc>
          <w:tcPr>
            <w:tcW w:w="1555" w:type="dxa"/>
            <w:vAlign w:val="center"/>
          </w:tcPr>
          <w:p w14:paraId="4188EF5F" w14:textId="7121D3DE" w:rsidR="006049C3" w:rsidRPr="00C41131" w:rsidRDefault="006049C3" w:rsidP="00116866">
            <w:pPr>
              <w:tabs>
                <w:tab w:val="left" w:pos="7908"/>
              </w:tabs>
              <w:jc w:val="center"/>
              <w:rPr>
                <w:bCs/>
                <w:sz w:val="22"/>
                <w:szCs w:val="22"/>
              </w:rPr>
            </w:pPr>
            <w:r>
              <w:rPr>
                <w:bCs/>
                <w:sz w:val="22"/>
                <w:szCs w:val="22"/>
              </w:rPr>
              <w:t>4215</w:t>
            </w:r>
          </w:p>
        </w:tc>
        <w:tc>
          <w:tcPr>
            <w:tcW w:w="3276" w:type="dxa"/>
            <w:vAlign w:val="center"/>
          </w:tcPr>
          <w:p w14:paraId="3D53D798" w14:textId="25F9BF3E" w:rsidR="006049C3" w:rsidRPr="00C41131" w:rsidRDefault="006049C3" w:rsidP="00116866">
            <w:pPr>
              <w:tabs>
                <w:tab w:val="left" w:pos="7908"/>
              </w:tabs>
              <w:jc w:val="center"/>
              <w:rPr>
                <w:bCs/>
                <w:sz w:val="22"/>
                <w:szCs w:val="22"/>
              </w:rPr>
            </w:pPr>
            <w:r>
              <w:rPr>
                <w:bCs/>
                <w:sz w:val="22"/>
                <w:szCs w:val="22"/>
              </w:rPr>
              <w:t>Biharkeresztes-Komádi</w:t>
            </w:r>
          </w:p>
        </w:tc>
        <w:tc>
          <w:tcPr>
            <w:tcW w:w="1543" w:type="dxa"/>
            <w:vAlign w:val="center"/>
          </w:tcPr>
          <w:p w14:paraId="5482B204" w14:textId="5D3833F3" w:rsidR="006049C3" w:rsidRPr="00C41131" w:rsidRDefault="00576395" w:rsidP="00116866">
            <w:pPr>
              <w:tabs>
                <w:tab w:val="left" w:pos="7908"/>
              </w:tabs>
              <w:jc w:val="center"/>
              <w:rPr>
                <w:bCs/>
                <w:sz w:val="22"/>
                <w:szCs w:val="22"/>
              </w:rPr>
            </w:pPr>
            <w:r>
              <w:rPr>
                <w:bCs/>
                <w:sz w:val="22"/>
                <w:szCs w:val="22"/>
              </w:rPr>
              <w:t>14+278</w:t>
            </w:r>
          </w:p>
        </w:tc>
        <w:tc>
          <w:tcPr>
            <w:tcW w:w="1843" w:type="dxa"/>
            <w:vAlign w:val="center"/>
          </w:tcPr>
          <w:p w14:paraId="34F42E74" w14:textId="083BF332" w:rsidR="006049C3" w:rsidRPr="00C41131" w:rsidRDefault="00576395" w:rsidP="00116866">
            <w:pPr>
              <w:tabs>
                <w:tab w:val="left" w:pos="7908"/>
              </w:tabs>
              <w:jc w:val="center"/>
              <w:rPr>
                <w:bCs/>
                <w:sz w:val="22"/>
                <w:szCs w:val="22"/>
              </w:rPr>
            </w:pPr>
            <w:r>
              <w:rPr>
                <w:bCs/>
                <w:sz w:val="22"/>
                <w:szCs w:val="22"/>
              </w:rPr>
              <w:t>15+963</w:t>
            </w:r>
          </w:p>
        </w:tc>
        <w:tc>
          <w:tcPr>
            <w:tcW w:w="1706" w:type="dxa"/>
            <w:vAlign w:val="center"/>
          </w:tcPr>
          <w:p w14:paraId="16A6DA4E" w14:textId="6D941DEA" w:rsidR="006049C3" w:rsidRPr="00C41131" w:rsidRDefault="00576395" w:rsidP="00116866">
            <w:pPr>
              <w:tabs>
                <w:tab w:val="left" w:pos="7908"/>
              </w:tabs>
              <w:jc w:val="center"/>
              <w:rPr>
                <w:bCs/>
                <w:sz w:val="22"/>
                <w:szCs w:val="22"/>
              </w:rPr>
            </w:pPr>
            <w:r>
              <w:rPr>
                <w:bCs/>
                <w:sz w:val="22"/>
                <w:szCs w:val="22"/>
              </w:rPr>
              <w:t>1,685</w:t>
            </w:r>
          </w:p>
        </w:tc>
      </w:tr>
      <w:tr w:rsidR="006049C3" w:rsidRPr="00C41131" w14:paraId="4375084C" w14:textId="77777777" w:rsidTr="007C4823">
        <w:trPr>
          <w:jc w:val="center"/>
        </w:trPr>
        <w:tc>
          <w:tcPr>
            <w:tcW w:w="1555" w:type="dxa"/>
            <w:vAlign w:val="center"/>
          </w:tcPr>
          <w:p w14:paraId="31E92480" w14:textId="4A2A3640" w:rsidR="006049C3" w:rsidRPr="00C41131" w:rsidRDefault="006049C3" w:rsidP="00116866">
            <w:pPr>
              <w:tabs>
                <w:tab w:val="left" w:pos="7908"/>
              </w:tabs>
              <w:jc w:val="center"/>
              <w:rPr>
                <w:bCs/>
                <w:sz w:val="22"/>
                <w:szCs w:val="22"/>
              </w:rPr>
            </w:pPr>
            <w:r>
              <w:rPr>
                <w:bCs/>
                <w:sz w:val="22"/>
                <w:szCs w:val="22"/>
              </w:rPr>
              <w:lastRenderedPageBreak/>
              <w:t>4812</w:t>
            </w:r>
          </w:p>
        </w:tc>
        <w:tc>
          <w:tcPr>
            <w:tcW w:w="3276" w:type="dxa"/>
            <w:vAlign w:val="center"/>
          </w:tcPr>
          <w:p w14:paraId="582A0D6D" w14:textId="3B3B422A" w:rsidR="006049C3" w:rsidRPr="00C41131" w:rsidRDefault="006049C3" w:rsidP="00116866">
            <w:pPr>
              <w:tabs>
                <w:tab w:val="left" w:pos="7908"/>
              </w:tabs>
              <w:jc w:val="center"/>
              <w:rPr>
                <w:bCs/>
                <w:sz w:val="22"/>
                <w:szCs w:val="22"/>
              </w:rPr>
            </w:pPr>
            <w:r>
              <w:rPr>
                <w:bCs/>
                <w:sz w:val="22"/>
                <w:szCs w:val="22"/>
              </w:rPr>
              <w:t>Berettyóújfalu-Pocsaj</w:t>
            </w:r>
          </w:p>
        </w:tc>
        <w:tc>
          <w:tcPr>
            <w:tcW w:w="1543" w:type="dxa"/>
            <w:vAlign w:val="center"/>
          </w:tcPr>
          <w:p w14:paraId="60520103" w14:textId="48D5FA72" w:rsidR="006049C3" w:rsidRPr="00C41131" w:rsidRDefault="00576395" w:rsidP="00116866">
            <w:pPr>
              <w:tabs>
                <w:tab w:val="left" w:pos="7908"/>
              </w:tabs>
              <w:jc w:val="center"/>
              <w:rPr>
                <w:bCs/>
                <w:sz w:val="22"/>
                <w:szCs w:val="22"/>
              </w:rPr>
            </w:pPr>
            <w:r>
              <w:rPr>
                <w:bCs/>
                <w:sz w:val="22"/>
                <w:szCs w:val="22"/>
              </w:rPr>
              <w:t>4+745</w:t>
            </w:r>
          </w:p>
        </w:tc>
        <w:tc>
          <w:tcPr>
            <w:tcW w:w="1843" w:type="dxa"/>
            <w:vAlign w:val="center"/>
          </w:tcPr>
          <w:p w14:paraId="44FDB7F1" w14:textId="3E5794AB" w:rsidR="006049C3" w:rsidRPr="00C41131" w:rsidRDefault="00576395" w:rsidP="00116866">
            <w:pPr>
              <w:tabs>
                <w:tab w:val="left" w:pos="7908"/>
              </w:tabs>
              <w:jc w:val="center"/>
              <w:rPr>
                <w:bCs/>
                <w:sz w:val="22"/>
                <w:szCs w:val="22"/>
              </w:rPr>
            </w:pPr>
            <w:r>
              <w:rPr>
                <w:bCs/>
                <w:sz w:val="22"/>
                <w:szCs w:val="22"/>
              </w:rPr>
              <w:t>6+300</w:t>
            </w:r>
          </w:p>
        </w:tc>
        <w:tc>
          <w:tcPr>
            <w:tcW w:w="1706" w:type="dxa"/>
            <w:vAlign w:val="center"/>
          </w:tcPr>
          <w:p w14:paraId="548668F3" w14:textId="2997BF4F" w:rsidR="006049C3" w:rsidRPr="00C41131" w:rsidRDefault="00576395" w:rsidP="00116866">
            <w:pPr>
              <w:tabs>
                <w:tab w:val="left" w:pos="7908"/>
              </w:tabs>
              <w:jc w:val="center"/>
              <w:rPr>
                <w:bCs/>
                <w:sz w:val="22"/>
                <w:szCs w:val="22"/>
              </w:rPr>
            </w:pPr>
            <w:r>
              <w:rPr>
                <w:bCs/>
                <w:sz w:val="22"/>
                <w:szCs w:val="22"/>
              </w:rPr>
              <w:t>1,555</w:t>
            </w:r>
          </w:p>
        </w:tc>
      </w:tr>
      <w:tr w:rsidR="006049C3" w:rsidRPr="00C41131" w14:paraId="1125EFB5" w14:textId="77777777" w:rsidTr="007C4823">
        <w:trPr>
          <w:jc w:val="center"/>
        </w:trPr>
        <w:tc>
          <w:tcPr>
            <w:tcW w:w="1555" w:type="dxa"/>
            <w:vAlign w:val="center"/>
          </w:tcPr>
          <w:p w14:paraId="7BCC132A" w14:textId="5D19C5AB" w:rsidR="006049C3" w:rsidRPr="00C41131" w:rsidRDefault="006049C3" w:rsidP="00116866">
            <w:pPr>
              <w:tabs>
                <w:tab w:val="left" w:pos="7908"/>
              </w:tabs>
              <w:jc w:val="center"/>
              <w:rPr>
                <w:bCs/>
                <w:sz w:val="22"/>
                <w:szCs w:val="22"/>
              </w:rPr>
            </w:pPr>
            <w:r>
              <w:rPr>
                <w:bCs/>
                <w:sz w:val="22"/>
                <w:szCs w:val="22"/>
              </w:rPr>
              <w:t>3406</w:t>
            </w:r>
          </w:p>
        </w:tc>
        <w:tc>
          <w:tcPr>
            <w:tcW w:w="3276" w:type="dxa"/>
            <w:vAlign w:val="center"/>
          </w:tcPr>
          <w:p w14:paraId="5F081E01" w14:textId="2D20887F" w:rsidR="006049C3" w:rsidRPr="00C41131" w:rsidRDefault="006049C3" w:rsidP="00116866">
            <w:pPr>
              <w:tabs>
                <w:tab w:val="left" w:pos="7908"/>
              </w:tabs>
              <w:jc w:val="center"/>
              <w:rPr>
                <w:bCs/>
                <w:sz w:val="22"/>
                <w:szCs w:val="22"/>
              </w:rPr>
            </w:pPr>
            <w:r>
              <w:rPr>
                <w:bCs/>
                <w:sz w:val="22"/>
                <w:szCs w:val="22"/>
              </w:rPr>
              <w:t>Nádudvar-Hajdúszoboszló összekötő út</w:t>
            </w:r>
          </w:p>
        </w:tc>
        <w:tc>
          <w:tcPr>
            <w:tcW w:w="1543" w:type="dxa"/>
            <w:vAlign w:val="center"/>
          </w:tcPr>
          <w:p w14:paraId="5573EDFE" w14:textId="612952BE" w:rsidR="006049C3" w:rsidRPr="00C41131" w:rsidRDefault="00576395" w:rsidP="00116866">
            <w:pPr>
              <w:tabs>
                <w:tab w:val="left" w:pos="7908"/>
              </w:tabs>
              <w:jc w:val="center"/>
              <w:rPr>
                <w:bCs/>
                <w:sz w:val="22"/>
                <w:szCs w:val="22"/>
              </w:rPr>
            </w:pPr>
            <w:r>
              <w:rPr>
                <w:bCs/>
                <w:sz w:val="22"/>
                <w:szCs w:val="22"/>
              </w:rPr>
              <w:t>16+400</w:t>
            </w:r>
          </w:p>
        </w:tc>
        <w:tc>
          <w:tcPr>
            <w:tcW w:w="1843" w:type="dxa"/>
            <w:vAlign w:val="center"/>
          </w:tcPr>
          <w:p w14:paraId="5B7E1D1C" w14:textId="5F915109" w:rsidR="006049C3" w:rsidRPr="00C41131" w:rsidRDefault="00576395" w:rsidP="00116866">
            <w:pPr>
              <w:tabs>
                <w:tab w:val="left" w:pos="7908"/>
              </w:tabs>
              <w:jc w:val="center"/>
              <w:rPr>
                <w:bCs/>
                <w:sz w:val="22"/>
                <w:szCs w:val="22"/>
              </w:rPr>
            </w:pPr>
            <w:r>
              <w:rPr>
                <w:bCs/>
                <w:sz w:val="22"/>
                <w:szCs w:val="22"/>
              </w:rPr>
              <w:t>17+676</w:t>
            </w:r>
          </w:p>
        </w:tc>
        <w:tc>
          <w:tcPr>
            <w:tcW w:w="1706" w:type="dxa"/>
            <w:vAlign w:val="center"/>
          </w:tcPr>
          <w:p w14:paraId="102FB456" w14:textId="7FF6B231" w:rsidR="006049C3" w:rsidRPr="00C41131" w:rsidRDefault="00576395" w:rsidP="00116866">
            <w:pPr>
              <w:tabs>
                <w:tab w:val="left" w:pos="7908"/>
              </w:tabs>
              <w:jc w:val="center"/>
              <w:rPr>
                <w:bCs/>
                <w:sz w:val="22"/>
                <w:szCs w:val="22"/>
              </w:rPr>
            </w:pPr>
            <w:r>
              <w:rPr>
                <w:bCs/>
                <w:sz w:val="22"/>
                <w:szCs w:val="22"/>
              </w:rPr>
              <w:t>1,276</w:t>
            </w:r>
          </w:p>
        </w:tc>
      </w:tr>
      <w:tr w:rsidR="006049C3" w:rsidRPr="00C41131" w14:paraId="220E949C" w14:textId="77777777" w:rsidTr="007C4823">
        <w:trPr>
          <w:jc w:val="center"/>
        </w:trPr>
        <w:tc>
          <w:tcPr>
            <w:tcW w:w="1555" w:type="dxa"/>
            <w:vAlign w:val="center"/>
          </w:tcPr>
          <w:p w14:paraId="4D814D94" w14:textId="74D750DE" w:rsidR="006049C3" w:rsidRPr="00C41131" w:rsidRDefault="006049C3" w:rsidP="00116866">
            <w:pPr>
              <w:tabs>
                <w:tab w:val="left" w:pos="7908"/>
              </w:tabs>
              <w:jc w:val="center"/>
              <w:rPr>
                <w:bCs/>
                <w:sz w:val="22"/>
                <w:szCs w:val="22"/>
              </w:rPr>
            </w:pPr>
            <w:r>
              <w:rPr>
                <w:bCs/>
                <w:sz w:val="22"/>
                <w:szCs w:val="22"/>
              </w:rPr>
              <w:t>3405</w:t>
            </w:r>
          </w:p>
        </w:tc>
        <w:tc>
          <w:tcPr>
            <w:tcW w:w="3276" w:type="dxa"/>
            <w:vAlign w:val="center"/>
          </w:tcPr>
          <w:p w14:paraId="7489FDE8" w14:textId="5BA1DF3C" w:rsidR="006049C3" w:rsidRPr="00C41131" w:rsidRDefault="006049C3" w:rsidP="00116866">
            <w:pPr>
              <w:tabs>
                <w:tab w:val="left" w:pos="7908"/>
              </w:tabs>
              <w:jc w:val="center"/>
              <w:rPr>
                <w:bCs/>
                <w:sz w:val="22"/>
                <w:szCs w:val="22"/>
              </w:rPr>
            </w:pPr>
            <w:r>
              <w:rPr>
                <w:bCs/>
                <w:sz w:val="22"/>
                <w:szCs w:val="22"/>
              </w:rPr>
              <w:t>Püspökladány-Balmazújváros összekötő út</w:t>
            </w:r>
          </w:p>
        </w:tc>
        <w:tc>
          <w:tcPr>
            <w:tcW w:w="1543" w:type="dxa"/>
            <w:vAlign w:val="center"/>
          </w:tcPr>
          <w:p w14:paraId="6CDE90A2" w14:textId="4C59BF79" w:rsidR="006049C3" w:rsidRPr="00C41131" w:rsidRDefault="00576395" w:rsidP="00116866">
            <w:pPr>
              <w:tabs>
                <w:tab w:val="left" w:pos="7908"/>
              </w:tabs>
              <w:jc w:val="center"/>
              <w:rPr>
                <w:bCs/>
                <w:sz w:val="22"/>
                <w:szCs w:val="22"/>
              </w:rPr>
            </w:pPr>
            <w:r>
              <w:rPr>
                <w:bCs/>
                <w:sz w:val="22"/>
                <w:szCs w:val="22"/>
              </w:rPr>
              <w:t>11+068</w:t>
            </w:r>
          </w:p>
        </w:tc>
        <w:tc>
          <w:tcPr>
            <w:tcW w:w="1843" w:type="dxa"/>
            <w:vAlign w:val="center"/>
          </w:tcPr>
          <w:p w14:paraId="315F91A9" w14:textId="5A47C99E" w:rsidR="006049C3" w:rsidRPr="00C41131" w:rsidRDefault="00576395" w:rsidP="00116866">
            <w:pPr>
              <w:tabs>
                <w:tab w:val="left" w:pos="7908"/>
              </w:tabs>
              <w:jc w:val="center"/>
              <w:rPr>
                <w:bCs/>
                <w:sz w:val="22"/>
                <w:szCs w:val="22"/>
              </w:rPr>
            </w:pPr>
            <w:r>
              <w:rPr>
                <w:bCs/>
                <w:sz w:val="22"/>
                <w:szCs w:val="22"/>
              </w:rPr>
              <w:t>13+210</w:t>
            </w:r>
          </w:p>
        </w:tc>
        <w:tc>
          <w:tcPr>
            <w:tcW w:w="1706" w:type="dxa"/>
            <w:vAlign w:val="center"/>
          </w:tcPr>
          <w:p w14:paraId="3A63CF25" w14:textId="37A2F63D" w:rsidR="006049C3" w:rsidRPr="00C41131" w:rsidRDefault="00576395" w:rsidP="00116866">
            <w:pPr>
              <w:tabs>
                <w:tab w:val="left" w:pos="7908"/>
              </w:tabs>
              <w:jc w:val="center"/>
              <w:rPr>
                <w:bCs/>
                <w:sz w:val="22"/>
                <w:szCs w:val="22"/>
              </w:rPr>
            </w:pPr>
            <w:r>
              <w:rPr>
                <w:bCs/>
                <w:sz w:val="22"/>
                <w:szCs w:val="22"/>
              </w:rPr>
              <w:t>2,142</w:t>
            </w:r>
          </w:p>
        </w:tc>
      </w:tr>
      <w:tr w:rsidR="006049C3" w:rsidRPr="00C41131" w14:paraId="55BB0508" w14:textId="77777777" w:rsidTr="007C4823">
        <w:trPr>
          <w:jc w:val="center"/>
        </w:trPr>
        <w:tc>
          <w:tcPr>
            <w:tcW w:w="1555" w:type="dxa"/>
            <w:vAlign w:val="center"/>
          </w:tcPr>
          <w:p w14:paraId="2D230A2A" w14:textId="2778D563" w:rsidR="006049C3" w:rsidRPr="00C41131" w:rsidRDefault="006049C3" w:rsidP="00116866">
            <w:pPr>
              <w:tabs>
                <w:tab w:val="left" w:pos="7908"/>
              </w:tabs>
              <w:jc w:val="center"/>
              <w:rPr>
                <w:bCs/>
                <w:sz w:val="22"/>
                <w:szCs w:val="22"/>
              </w:rPr>
            </w:pPr>
            <w:r>
              <w:rPr>
                <w:bCs/>
                <w:sz w:val="22"/>
                <w:szCs w:val="22"/>
              </w:rPr>
              <w:t>3405</w:t>
            </w:r>
          </w:p>
        </w:tc>
        <w:tc>
          <w:tcPr>
            <w:tcW w:w="3276" w:type="dxa"/>
            <w:vAlign w:val="center"/>
          </w:tcPr>
          <w:p w14:paraId="3449BD22" w14:textId="07099640" w:rsidR="006049C3" w:rsidRPr="00C41131" w:rsidRDefault="006049C3" w:rsidP="00116866">
            <w:pPr>
              <w:tabs>
                <w:tab w:val="left" w:pos="7908"/>
              </w:tabs>
              <w:jc w:val="center"/>
              <w:rPr>
                <w:bCs/>
                <w:sz w:val="22"/>
                <w:szCs w:val="22"/>
              </w:rPr>
            </w:pPr>
            <w:r>
              <w:rPr>
                <w:bCs/>
                <w:sz w:val="22"/>
                <w:szCs w:val="22"/>
              </w:rPr>
              <w:t>Püspökladány-Balmazújváros összekötő út</w:t>
            </w:r>
          </w:p>
        </w:tc>
        <w:tc>
          <w:tcPr>
            <w:tcW w:w="1543" w:type="dxa"/>
            <w:vAlign w:val="center"/>
          </w:tcPr>
          <w:p w14:paraId="0BE98CF5" w14:textId="50B4C1C2" w:rsidR="006049C3" w:rsidRPr="00C41131" w:rsidRDefault="00576395" w:rsidP="00116866">
            <w:pPr>
              <w:tabs>
                <w:tab w:val="left" w:pos="7908"/>
              </w:tabs>
              <w:jc w:val="center"/>
              <w:rPr>
                <w:bCs/>
                <w:sz w:val="22"/>
                <w:szCs w:val="22"/>
              </w:rPr>
            </w:pPr>
            <w:r>
              <w:rPr>
                <w:bCs/>
                <w:sz w:val="22"/>
                <w:szCs w:val="22"/>
              </w:rPr>
              <w:t>13+210</w:t>
            </w:r>
          </w:p>
        </w:tc>
        <w:tc>
          <w:tcPr>
            <w:tcW w:w="1843" w:type="dxa"/>
            <w:vAlign w:val="center"/>
          </w:tcPr>
          <w:p w14:paraId="19D1510C" w14:textId="5FEAF1A8" w:rsidR="006049C3" w:rsidRPr="00C41131" w:rsidRDefault="00576395" w:rsidP="00116866">
            <w:pPr>
              <w:tabs>
                <w:tab w:val="left" w:pos="7908"/>
              </w:tabs>
              <w:jc w:val="center"/>
              <w:rPr>
                <w:bCs/>
                <w:sz w:val="22"/>
                <w:szCs w:val="22"/>
              </w:rPr>
            </w:pPr>
            <w:r>
              <w:rPr>
                <w:bCs/>
                <w:sz w:val="22"/>
                <w:szCs w:val="22"/>
              </w:rPr>
              <w:t>13+744</w:t>
            </w:r>
          </w:p>
        </w:tc>
        <w:tc>
          <w:tcPr>
            <w:tcW w:w="1706" w:type="dxa"/>
            <w:vAlign w:val="center"/>
          </w:tcPr>
          <w:p w14:paraId="0E1EFC20" w14:textId="13C01B72" w:rsidR="006049C3" w:rsidRPr="00C41131" w:rsidRDefault="00576395" w:rsidP="00116866">
            <w:pPr>
              <w:tabs>
                <w:tab w:val="left" w:pos="7908"/>
              </w:tabs>
              <w:jc w:val="center"/>
              <w:rPr>
                <w:bCs/>
                <w:sz w:val="22"/>
                <w:szCs w:val="22"/>
              </w:rPr>
            </w:pPr>
            <w:r>
              <w:rPr>
                <w:bCs/>
                <w:sz w:val="22"/>
                <w:szCs w:val="22"/>
              </w:rPr>
              <w:t>0,534</w:t>
            </w:r>
          </w:p>
        </w:tc>
      </w:tr>
      <w:tr w:rsidR="006049C3" w:rsidRPr="00C41131" w14:paraId="38A0D38A" w14:textId="77777777" w:rsidTr="007C4823">
        <w:trPr>
          <w:jc w:val="center"/>
        </w:trPr>
        <w:tc>
          <w:tcPr>
            <w:tcW w:w="8217" w:type="dxa"/>
            <w:gridSpan w:val="4"/>
            <w:shd w:val="clear" w:color="auto" w:fill="D9D9D9" w:themeFill="background1" w:themeFillShade="D9"/>
            <w:vAlign w:val="center"/>
          </w:tcPr>
          <w:p w14:paraId="7769A986" w14:textId="77777777" w:rsidR="006049C3" w:rsidRPr="00576395" w:rsidRDefault="006049C3" w:rsidP="00116866">
            <w:pPr>
              <w:tabs>
                <w:tab w:val="left" w:pos="7908"/>
              </w:tabs>
              <w:jc w:val="center"/>
              <w:rPr>
                <w:b/>
                <w:sz w:val="22"/>
                <w:szCs w:val="22"/>
              </w:rPr>
            </w:pPr>
            <w:r w:rsidRPr="00576395">
              <w:rPr>
                <w:b/>
                <w:sz w:val="22"/>
                <w:szCs w:val="22"/>
              </w:rPr>
              <w:t>Összesen:</w:t>
            </w:r>
          </w:p>
        </w:tc>
        <w:tc>
          <w:tcPr>
            <w:tcW w:w="1706" w:type="dxa"/>
            <w:shd w:val="clear" w:color="auto" w:fill="D9D9D9" w:themeFill="background1" w:themeFillShade="D9"/>
            <w:vAlign w:val="center"/>
          </w:tcPr>
          <w:p w14:paraId="2B99716B" w14:textId="1E0204AB" w:rsidR="006049C3" w:rsidRPr="00576395" w:rsidRDefault="00576395" w:rsidP="00116866">
            <w:pPr>
              <w:tabs>
                <w:tab w:val="left" w:pos="7908"/>
              </w:tabs>
              <w:jc w:val="center"/>
              <w:rPr>
                <w:b/>
                <w:sz w:val="22"/>
                <w:szCs w:val="22"/>
              </w:rPr>
            </w:pPr>
            <w:r w:rsidRPr="00576395">
              <w:rPr>
                <w:b/>
                <w:sz w:val="22"/>
                <w:szCs w:val="22"/>
              </w:rPr>
              <w:t>7,952</w:t>
            </w:r>
          </w:p>
        </w:tc>
      </w:tr>
    </w:tbl>
    <w:p w14:paraId="28FF9654" w14:textId="77777777" w:rsidR="006049C3" w:rsidRDefault="006049C3" w:rsidP="006049C3">
      <w:pPr>
        <w:tabs>
          <w:tab w:val="left" w:pos="7908"/>
        </w:tabs>
        <w:rPr>
          <w:bCs/>
        </w:rPr>
      </w:pPr>
    </w:p>
    <w:p w14:paraId="331BA76F" w14:textId="300E0FDB" w:rsidR="002C40E0" w:rsidRDefault="00FC39F2" w:rsidP="004C5882">
      <w:pPr>
        <w:pStyle w:val="Listaszerbekezds"/>
        <w:numPr>
          <w:ilvl w:val="0"/>
          <w:numId w:val="49"/>
        </w:numPr>
        <w:tabs>
          <w:tab w:val="left" w:pos="7908"/>
        </w:tabs>
        <w:rPr>
          <w:rFonts w:ascii="Times New Roman" w:hAnsi="Times New Roman" w:cs="Times New Roman"/>
          <w:bCs/>
          <w:sz w:val="24"/>
          <w:szCs w:val="24"/>
        </w:rPr>
      </w:pPr>
      <w:r w:rsidRPr="00FC39F2">
        <w:rPr>
          <w:rFonts w:ascii="Times New Roman" w:hAnsi="Times New Roman" w:cs="Times New Roman"/>
          <w:bCs/>
          <w:sz w:val="24"/>
          <w:szCs w:val="24"/>
        </w:rPr>
        <w:t>202</w:t>
      </w:r>
      <w:r w:rsidR="006049C3">
        <w:rPr>
          <w:rFonts w:ascii="Times New Roman" w:hAnsi="Times New Roman" w:cs="Times New Roman"/>
          <w:bCs/>
          <w:sz w:val="24"/>
          <w:szCs w:val="24"/>
        </w:rPr>
        <w:t>4</w:t>
      </w:r>
      <w:r w:rsidRPr="00FC39F2">
        <w:rPr>
          <w:rFonts w:ascii="Times New Roman" w:hAnsi="Times New Roman" w:cs="Times New Roman"/>
          <w:bCs/>
          <w:sz w:val="24"/>
          <w:szCs w:val="24"/>
        </w:rPr>
        <w:t>-</w:t>
      </w:r>
      <w:r w:rsidR="006049C3">
        <w:rPr>
          <w:rFonts w:ascii="Times New Roman" w:hAnsi="Times New Roman" w:cs="Times New Roman"/>
          <w:bCs/>
          <w:sz w:val="24"/>
          <w:szCs w:val="24"/>
        </w:rPr>
        <w:t>e</w:t>
      </w:r>
      <w:r w:rsidRPr="00FC39F2">
        <w:rPr>
          <w:rFonts w:ascii="Times New Roman" w:hAnsi="Times New Roman" w:cs="Times New Roman"/>
          <w:bCs/>
          <w:sz w:val="24"/>
          <w:szCs w:val="24"/>
        </w:rPr>
        <w:t xml:space="preserve">s évben saját teljesítésű nagyfelületű burkolatjavítási munkák révén </w:t>
      </w:r>
      <w:r w:rsidR="00576395">
        <w:rPr>
          <w:rFonts w:ascii="Times New Roman" w:hAnsi="Times New Roman" w:cs="Times New Roman"/>
          <w:bCs/>
          <w:sz w:val="24"/>
          <w:szCs w:val="24"/>
        </w:rPr>
        <w:t xml:space="preserve">5,265 </w:t>
      </w:r>
      <w:r w:rsidRPr="00FC39F2">
        <w:rPr>
          <w:rFonts w:ascii="Times New Roman" w:hAnsi="Times New Roman" w:cs="Times New Roman"/>
          <w:bCs/>
          <w:sz w:val="24"/>
          <w:szCs w:val="24"/>
        </w:rPr>
        <w:t>km hosszan újultak meg a vármegyei útszakaszok az alábbiak szerint:</w:t>
      </w:r>
    </w:p>
    <w:tbl>
      <w:tblPr>
        <w:tblStyle w:val="Rcsostblzat"/>
        <w:tblW w:w="9781" w:type="dxa"/>
        <w:jc w:val="center"/>
        <w:tblLayout w:type="fixed"/>
        <w:tblLook w:val="04A0" w:firstRow="1" w:lastRow="0" w:firstColumn="1" w:lastColumn="0" w:noHBand="0" w:noVBand="1"/>
      </w:tblPr>
      <w:tblGrid>
        <w:gridCol w:w="1413"/>
        <w:gridCol w:w="3544"/>
        <w:gridCol w:w="1417"/>
        <w:gridCol w:w="1418"/>
        <w:gridCol w:w="1989"/>
      </w:tblGrid>
      <w:tr w:rsidR="00576395" w:rsidRPr="00C41131" w14:paraId="5A932C06" w14:textId="77777777" w:rsidTr="007C4823">
        <w:trPr>
          <w:jc w:val="center"/>
        </w:trPr>
        <w:tc>
          <w:tcPr>
            <w:tcW w:w="1413" w:type="dxa"/>
            <w:shd w:val="clear" w:color="auto" w:fill="D9D9D9" w:themeFill="background1" w:themeFillShade="D9"/>
            <w:vAlign w:val="center"/>
          </w:tcPr>
          <w:p w14:paraId="6A4B7307" w14:textId="77777777" w:rsidR="00576395" w:rsidRPr="00C41131" w:rsidRDefault="00576395" w:rsidP="00116866">
            <w:pPr>
              <w:tabs>
                <w:tab w:val="left" w:pos="7908"/>
              </w:tabs>
              <w:jc w:val="center"/>
              <w:rPr>
                <w:bCs/>
                <w:sz w:val="22"/>
                <w:szCs w:val="22"/>
              </w:rPr>
            </w:pPr>
            <w:r w:rsidRPr="00C41131">
              <w:rPr>
                <w:bCs/>
                <w:sz w:val="22"/>
                <w:szCs w:val="22"/>
              </w:rPr>
              <w:t>Út száma</w:t>
            </w:r>
          </w:p>
        </w:tc>
        <w:tc>
          <w:tcPr>
            <w:tcW w:w="3544" w:type="dxa"/>
            <w:shd w:val="clear" w:color="auto" w:fill="D9D9D9" w:themeFill="background1" w:themeFillShade="D9"/>
            <w:vAlign w:val="center"/>
          </w:tcPr>
          <w:p w14:paraId="6B88D1A5" w14:textId="77777777" w:rsidR="00576395" w:rsidRPr="00C41131" w:rsidRDefault="00576395" w:rsidP="00116866">
            <w:pPr>
              <w:tabs>
                <w:tab w:val="left" w:pos="7908"/>
              </w:tabs>
              <w:jc w:val="center"/>
              <w:rPr>
                <w:bCs/>
                <w:sz w:val="22"/>
                <w:szCs w:val="22"/>
              </w:rPr>
            </w:pPr>
            <w:r w:rsidRPr="00C41131">
              <w:rPr>
                <w:bCs/>
                <w:sz w:val="22"/>
                <w:szCs w:val="22"/>
              </w:rPr>
              <w:t>Út neve</w:t>
            </w:r>
          </w:p>
        </w:tc>
        <w:tc>
          <w:tcPr>
            <w:tcW w:w="1417" w:type="dxa"/>
            <w:shd w:val="clear" w:color="auto" w:fill="D9D9D9" w:themeFill="background1" w:themeFillShade="D9"/>
            <w:vAlign w:val="center"/>
          </w:tcPr>
          <w:p w14:paraId="7ADF9BAD" w14:textId="77777777" w:rsidR="00576395" w:rsidRPr="00C41131" w:rsidRDefault="00576395" w:rsidP="00116866">
            <w:pPr>
              <w:tabs>
                <w:tab w:val="left" w:pos="7908"/>
              </w:tabs>
              <w:jc w:val="center"/>
              <w:rPr>
                <w:bCs/>
                <w:sz w:val="22"/>
                <w:szCs w:val="22"/>
              </w:rPr>
            </w:pPr>
            <w:r w:rsidRPr="00C41131">
              <w:rPr>
                <w:bCs/>
                <w:sz w:val="22"/>
                <w:szCs w:val="22"/>
              </w:rPr>
              <w:t>a kijelölt útszakasz kezdő-szelvénye</w:t>
            </w:r>
          </w:p>
        </w:tc>
        <w:tc>
          <w:tcPr>
            <w:tcW w:w="1418" w:type="dxa"/>
            <w:shd w:val="clear" w:color="auto" w:fill="D9D9D9" w:themeFill="background1" w:themeFillShade="D9"/>
            <w:vAlign w:val="center"/>
          </w:tcPr>
          <w:p w14:paraId="6F643C0C" w14:textId="77777777" w:rsidR="00576395" w:rsidRPr="00C41131" w:rsidRDefault="00576395" w:rsidP="00116866">
            <w:pPr>
              <w:tabs>
                <w:tab w:val="left" w:pos="7908"/>
              </w:tabs>
              <w:jc w:val="center"/>
              <w:rPr>
                <w:bCs/>
                <w:sz w:val="22"/>
                <w:szCs w:val="22"/>
              </w:rPr>
            </w:pPr>
            <w:r w:rsidRPr="00C41131">
              <w:rPr>
                <w:bCs/>
                <w:sz w:val="22"/>
                <w:szCs w:val="22"/>
              </w:rPr>
              <w:t>a kijelölt útszakasz vég-szelvénye</w:t>
            </w:r>
          </w:p>
        </w:tc>
        <w:tc>
          <w:tcPr>
            <w:tcW w:w="1989" w:type="dxa"/>
            <w:shd w:val="clear" w:color="auto" w:fill="D9D9D9" w:themeFill="background1" w:themeFillShade="D9"/>
            <w:vAlign w:val="center"/>
          </w:tcPr>
          <w:p w14:paraId="73609077" w14:textId="77777777" w:rsidR="00576395" w:rsidRPr="00C41131" w:rsidRDefault="00576395" w:rsidP="00116866">
            <w:pPr>
              <w:tabs>
                <w:tab w:val="left" w:pos="7908"/>
              </w:tabs>
              <w:jc w:val="center"/>
              <w:rPr>
                <w:bCs/>
                <w:sz w:val="22"/>
                <w:szCs w:val="22"/>
              </w:rPr>
            </w:pPr>
            <w:r w:rsidRPr="00C41131">
              <w:rPr>
                <w:bCs/>
                <w:sz w:val="22"/>
                <w:szCs w:val="22"/>
              </w:rPr>
              <w:t>a kijelölt útszakasz hossza (km)</w:t>
            </w:r>
          </w:p>
        </w:tc>
      </w:tr>
      <w:tr w:rsidR="00576395" w:rsidRPr="00C41131" w14:paraId="10CF3096" w14:textId="77777777" w:rsidTr="007C4823">
        <w:trPr>
          <w:jc w:val="center"/>
        </w:trPr>
        <w:tc>
          <w:tcPr>
            <w:tcW w:w="1413" w:type="dxa"/>
            <w:vAlign w:val="center"/>
          </w:tcPr>
          <w:p w14:paraId="5B0CD9B0" w14:textId="2547B54C" w:rsidR="00576395" w:rsidRPr="00C41131" w:rsidRDefault="00576395" w:rsidP="00116866">
            <w:pPr>
              <w:tabs>
                <w:tab w:val="left" w:pos="7908"/>
              </w:tabs>
              <w:jc w:val="center"/>
              <w:rPr>
                <w:bCs/>
                <w:sz w:val="22"/>
                <w:szCs w:val="22"/>
              </w:rPr>
            </w:pPr>
            <w:r>
              <w:rPr>
                <w:bCs/>
                <w:sz w:val="22"/>
                <w:szCs w:val="22"/>
              </w:rPr>
              <w:t>47801</w:t>
            </w:r>
          </w:p>
        </w:tc>
        <w:tc>
          <w:tcPr>
            <w:tcW w:w="3544" w:type="dxa"/>
            <w:vAlign w:val="center"/>
          </w:tcPr>
          <w:p w14:paraId="17082A47" w14:textId="13E70ED5" w:rsidR="00576395" w:rsidRPr="00C41131" w:rsidRDefault="00576395" w:rsidP="00116866">
            <w:pPr>
              <w:tabs>
                <w:tab w:val="left" w:pos="7908"/>
              </w:tabs>
              <w:jc w:val="center"/>
              <w:rPr>
                <w:bCs/>
                <w:sz w:val="22"/>
                <w:szCs w:val="22"/>
              </w:rPr>
            </w:pPr>
            <w:r>
              <w:rPr>
                <w:bCs/>
                <w:sz w:val="22"/>
                <w:szCs w:val="22"/>
              </w:rPr>
              <w:t>Homokkerti felüljáró</w:t>
            </w:r>
          </w:p>
        </w:tc>
        <w:tc>
          <w:tcPr>
            <w:tcW w:w="1417" w:type="dxa"/>
            <w:vAlign w:val="center"/>
          </w:tcPr>
          <w:p w14:paraId="2F4AAA81" w14:textId="564131FF" w:rsidR="00576395" w:rsidRPr="00C41131" w:rsidRDefault="00576395" w:rsidP="00116866">
            <w:pPr>
              <w:tabs>
                <w:tab w:val="left" w:pos="7908"/>
              </w:tabs>
              <w:jc w:val="center"/>
              <w:rPr>
                <w:bCs/>
                <w:sz w:val="22"/>
                <w:szCs w:val="22"/>
              </w:rPr>
            </w:pPr>
            <w:r>
              <w:rPr>
                <w:bCs/>
                <w:sz w:val="22"/>
                <w:szCs w:val="22"/>
              </w:rPr>
              <w:t>0+000</w:t>
            </w:r>
          </w:p>
        </w:tc>
        <w:tc>
          <w:tcPr>
            <w:tcW w:w="1418" w:type="dxa"/>
            <w:vAlign w:val="center"/>
          </w:tcPr>
          <w:p w14:paraId="5E7BDFFE" w14:textId="4DDFB6D8" w:rsidR="00576395" w:rsidRPr="00C41131" w:rsidRDefault="00576395" w:rsidP="00116866">
            <w:pPr>
              <w:tabs>
                <w:tab w:val="left" w:pos="7908"/>
              </w:tabs>
              <w:jc w:val="center"/>
              <w:rPr>
                <w:bCs/>
                <w:sz w:val="22"/>
                <w:szCs w:val="22"/>
              </w:rPr>
            </w:pPr>
            <w:r>
              <w:rPr>
                <w:bCs/>
                <w:sz w:val="22"/>
                <w:szCs w:val="22"/>
              </w:rPr>
              <w:t>0+116</w:t>
            </w:r>
          </w:p>
        </w:tc>
        <w:tc>
          <w:tcPr>
            <w:tcW w:w="1989" w:type="dxa"/>
            <w:vAlign w:val="center"/>
          </w:tcPr>
          <w:p w14:paraId="514CF7E7" w14:textId="427DA431" w:rsidR="00576395" w:rsidRPr="00C41131" w:rsidRDefault="00576395" w:rsidP="00116866">
            <w:pPr>
              <w:tabs>
                <w:tab w:val="left" w:pos="7908"/>
              </w:tabs>
              <w:jc w:val="center"/>
              <w:rPr>
                <w:bCs/>
                <w:sz w:val="22"/>
                <w:szCs w:val="22"/>
              </w:rPr>
            </w:pPr>
            <w:r>
              <w:rPr>
                <w:bCs/>
                <w:sz w:val="22"/>
                <w:szCs w:val="22"/>
              </w:rPr>
              <w:t>0,812</w:t>
            </w:r>
          </w:p>
        </w:tc>
      </w:tr>
      <w:tr w:rsidR="00576395" w:rsidRPr="00C41131" w14:paraId="2EBCD8B7" w14:textId="77777777" w:rsidTr="007C4823">
        <w:trPr>
          <w:jc w:val="center"/>
        </w:trPr>
        <w:tc>
          <w:tcPr>
            <w:tcW w:w="1413" w:type="dxa"/>
            <w:vAlign w:val="center"/>
          </w:tcPr>
          <w:p w14:paraId="7787B1E5" w14:textId="1BEAB460" w:rsidR="00576395" w:rsidRPr="00C41131" w:rsidRDefault="00576395" w:rsidP="00116866">
            <w:pPr>
              <w:tabs>
                <w:tab w:val="left" w:pos="7908"/>
              </w:tabs>
              <w:jc w:val="center"/>
              <w:rPr>
                <w:bCs/>
                <w:sz w:val="22"/>
                <w:szCs w:val="22"/>
              </w:rPr>
            </w:pPr>
            <w:r>
              <w:rPr>
                <w:bCs/>
                <w:sz w:val="22"/>
                <w:szCs w:val="22"/>
              </w:rPr>
              <w:t>47802</w:t>
            </w:r>
          </w:p>
        </w:tc>
        <w:tc>
          <w:tcPr>
            <w:tcW w:w="3544" w:type="dxa"/>
            <w:vAlign w:val="center"/>
          </w:tcPr>
          <w:p w14:paraId="2BC0A25E" w14:textId="5BD29481" w:rsidR="00576395" w:rsidRPr="00C41131" w:rsidRDefault="00576395" w:rsidP="00116866">
            <w:pPr>
              <w:tabs>
                <w:tab w:val="left" w:pos="7908"/>
              </w:tabs>
              <w:jc w:val="center"/>
              <w:rPr>
                <w:bCs/>
                <w:sz w:val="22"/>
                <w:szCs w:val="22"/>
              </w:rPr>
            </w:pPr>
            <w:r>
              <w:rPr>
                <w:bCs/>
                <w:sz w:val="22"/>
                <w:szCs w:val="22"/>
              </w:rPr>
              <w:t>Homokkerti felüljáró</w:t>
            </w:r>
          </w:p>
        </w:tc>
        <w:tc>
          <w:tcPr>
            <w:tcW w:w="1417" w:type="dxa"/>
            <w:vAlign w:val="center"/>
          </w:tcPr>
          <w:p w14:paraId="1821B383" w14:textId="71D4B302" w:rsidR="00576395" w:rsidRPr="00C41131" w:rsidRDefault="00576395" w:rsidP="00116866">
            <w:pPr>
              <w:tabs>
                <w:tab w:val="left" w:pos="7908"/>
              </w:tabs>
              <w:jc w:val="center"/>
              <w:rPr>
                <w:bCs/>
                <w:sz w:val="22"/>
                <w:szCs w:val="22"/>
              </w:rPr>
            </w:pPr>
            <w:r>
              <w:rPr>
                <w:bCs/>
                <w:sz w:val="22"/>
                <w:szCs w:val="22"/>
              </w:rPr>
              <w:t>0+000</w:t>
            </w:r>
          </w:p>
        </w:tc>
        <w:tc>
          <w:tcPr>
            <w:tcW w:w="1418" w:type="dxa"/>
            <w:vAlign w:val="center"/>
          </w:tcPr>
          <w:p w14:paraId="5FF06761" w14:textId="6DE08DB3" w:rsidR="00576395" w:rsidRPr="00C41131" w:rsidRDefault="00576395" w:rsidP="00116866">
            <w:pPr>
              <w:tabs>
                <w:tab w:val="left" w:pos="7908"/>
              </w:tabs>
              <w:jc w:val="center"/>
              <w:rPr>
                <w:bCs/>
                <w:sz w:val="22"/>
                <w:szCs w:val="22"/>
              </w:rPr>
            </w:pPr>
            <w:r>
              <w:rPr>
                <w:bCs/>
                <w:sz w:val="22"/>
                <w:szCs w:val="22"/>
              </w:rPr>
              <w:t>0+281</w:t>
            </w:r>
          </w:p>
        </w:tc>
        <w:tc>
          <w:tcPr>
            <w:tcW w:w="1989" w:type="dxa"/>
            <w:vAlign w:val="center"/>
          </w:tcPr>
          <w:p w14:paraId="24BAD652" w14:textId="7BA8EEDE" w:rsidR="00576395" w:rsidRPr="00C41131" w:rsidRDefault="00576395" w:rsidP="00116866">
            <w:pPr>
              <w:tabs>
                <w:tab w:val="left" w:pos="7908"/>
              </w:tabs>
              <w:jc w:val="center"/>
              <w:rPr>
                <w:bCs/>
                <w:sz w:val="22"/>
                <w:szCs w:val="22"/>
              </w:rPr>
            </w:pPr>
            <w:r>
              <w:rPr>
                <w:bCs/>
                <w:sz w:val="22"/>
                <w:szCs w:val="22"/>
              </w:rPr>
              <w:t>1,545</w:t>
            </w:r>
          </w:p>
        </w:tc>
      </w:tr>
      <w:tr w:rsidR="00576395" w:rsidRPr="00C41131" w14:paraId="01978E98" w14:textId="77777777" w:rsidTr="007C4823">
        <w:trPr>
          <w:jc w:val="center"/>
        </w:trPr>
        <w:tc>
          <w:tcPr>
            <w:tcW w:w="1413" w:type="dxa"/>
            <w:vAlign w:val="center"/>
          </w:tcPr>
          <w:p w14:paraId="1DD29E8D" w14:textId="7ACD58EB" w:rsidR="00576395" w:rsidRPr="00C41131" w:rsidRDefault="00576395" w:rsidP="00116866">
            <w:pPr>
              <w:tabs>
                <w:tab w:val="left" w:pos="7908"/>
              </w:tabs>
              <w:jc w:val="center"/>
              <w:rPr>
                <w:bCs/>
                <w:sz w:val="22"/>
                <w:szCs w:val="22"/>
              </w:rPr>
            </w:pPr>
            <w:r>
              <w:rPr>
                <w:bCs/>
                <w:sz w:val="22"/>
                <w:szCs w:val="22"/>
              </w:rPr>
              <w:t>47</w:t>
            </w:r>
          </w:p>
        </w:tc>
        <w:tc>
          <w:tcPr>
            <w:tcW w:w="3544" w:type="dxa"/>
            <w:vAlign w:val="center"/>
          </w:tcPr>
          <w:p w14:paraId="3419584C" w14:textId="3C4680E6" w:rsidR="00576395" w:rsidRPr="00C41131" w:rsidRDefault="00576395" w:rsidP="00116866">
            <w:pPr>
              <w:tabs>
                <w:tab w:val="left" w:pos="7908"/>
              </w:tabs>
              <w:jc w:val="center"/>
              <w:rPr>
                <w:bCs/>
                <w:sz w:val="22"/>
                <w:szCs w:val="22"/>
              </w:rPr>
            </w:pPr>
            <w:r>
              <w:rPr>
                <w:bCs/>
                <w:sz w:val="22"/>
                <w:szCs w:val="22"/>
              </w:rPr>
              <w:t>Debrecen-Szeged II. rendű főút</w:t>
            </w:r>
          </w:p>
        </w:tc>
        <w:tc>
          <w:tcPr>
            <w:tcW w:w="1417" w:type="dxa"/>
            <w:vAlign w:val="center"/>
          </w:tcPr>
          <w:p w14:paraId="4B5D239D" w14:textId="43D7E839" w:rsidR="00576395" w:rsidRPr="00C41131" w:rsidRDefault="00576395" w:rsidP="00116866">
            <w:pPr>
              <w:tabs>
                <w:tab w:val="left" w:pos="7908"/>
              </w:tabs>
              <w:jc w:val="center"/>
              <w:rPr>
                <w:bCs/>
                <w:sz w:val="22"/>
                <w:szCs w:val="22"/>
              </w:rPr>
            </w:pPr>
            <w:r>
              <w:rPr>
                <w:bCs/>
                <w:sz w:val="22"/>
                <w:szCs w:val="22"/>
              </w:rPr>
              <w:t>0+996</w:t>
            </w:r>
          </w:p>
        </w:tc>
        <w:tc>
          <w:tcPr>
            <w:tcW w:w="1418" w:type="dxa"/>
            <w:vAlign w:val="center"/>
          </w:tcPr>
          <w:p w14:paraId="4F2C2D3A" w14:textId="3E9BBD59" w:rsidR="00576395" w:rsidRPr="00C41131" w:rsidRDefault="00576395" w:rsidP="00116866">
            <w:pPr>
              <w:tabs>
                <w:tab w:val="left" w:pos="7908"/>
              </w:tabs>
              <w:jc w:val="center"/>
              <w:rPr>
                <w:bCs/>
                <w:sz w:val="22"/>
                <w:szCs w:val="22"/>
              </w:rPr>
            </w:pPr>
            <w:r>
              <w:rPr>
                <w:bCs/>
                <w:sz w:val="22"/>
                <w:szCs w:val="22"/>
              </w:rPr>
              <w:t>1+040</w:t>
            </w:r>
          </w:p>
        </w:tc>
        <w:tc>
          <w:tcPr>
            <w:tcW w:w="1989" w:type="dxa"/>
            <w:vAlign w:val="center"/>
          </w:tcPr>
          <w:p w14:paraId="6CCFF930" w14:textId="3F359746" w:rsidR="00576395" w:rsidRPr="00C41131" w:rsidRDefault="00576395" w:rsidP="00116866">
            <w:pPr>
              <w:tabs>
                <w:tab w:val="left" w:pos="7908"/>
              </w:tabs>
              <w:jc w:val="center"/>
              <w:rPr>
                <w:bCs/>
                <w:sz w:val="22"/>
                <w:szCs w:val="22"/>
              </w:rPr>
            </w:pPr>
            <w:r>
              <w:rPr>
                <w:bCs/>
                <w:sz w:val="22"/>
                <w:szCs w:val="22"/>
              </w:rPr>
              <w:t>0,350</w:t>
            </w:r>
          </w:p>
        </w:tc>
      </w:tr>
      <w:tr w:rsidR="00576395" w:rsidRPr="00C41131" w14:paraId="7B686E8F" w14:textId="77777777" w:rsidTr="007C4823">
        <w:trPr>
          <w:jc w:val="center"/>
        </w:trPr>
        <w:tc>
          <w:tcPr>
            <w:tcW w:w="1413" w:type="dxa"/>
            <w:vAlign w:val="center"/>
          </w:tcPr>
          <w:p w14:paraId="2E45FCEA" w14:textId="32D93831" w:rsidR="00576395" w:rsidRPr="00C41131" w:rsidRDefault="00576395" w:rsidP="00116866">
            <w:pPr>
              <w:tabs>
                <w:tab w:val="left" w:pos="7908"/>
              </w:tabs>
              <w:jc w:val="center"/>
              <w:rPr>
                <w:bCs/>
                <w:sz w:val="22"/>
                <w:szCs w:val="22"/>
              </w:rPr>
            </w:pPr>
            <w:r>
              <w:rPr>
                <w:bCs/>
                <w:sz w:val="22"/>
                <w:szCs w:val="22"/>
              </w:rPr>
              <w:t>4</w:t>
            </w:r>
          </w:p>
        </w:tc>
        <w:tc>
          <w:tcPr>
            <w:tcW w:w="3544" w:type="dxa"/>
            <w:vAlign w:val="center"/>
          </w:tcPr>
          <w:p w14:paraId="4E04707B" w14:textId="68F7048C" w:rsidR="00576395" w:rsidRPr="00C41131" w:rsidRDefault="00576395" w:rsidP="00116866">
            <w:pPr>
              <w:tabs>
                <w:tab w:val="left" w:pos="7908"/>
              </w:tabs>
              <w:jc w:val="center"/>
              <w:rPr>
                <w:bCs/>
                <w:sz w:val="22"/>
                <w:szCs w:val="22"/>
              </w:rPr>
            </w:pPr>
            <w:r>
              <w:rPr>
                <w:bCs/>
                <w:sz w:val="22"/>
                <w:szCs w:val="22"/>
              </w:rPr>
              <w:t>Budapest-Debrecen-Záhony I. rendű főút</w:t>
            </w:r>
          </w:p>
        </w:tc>
        <w:tc>
          <w:tcPr>
            <w:tcW w:w="1417" w:type="dxa"/>
            <w:vAlign w:val="center"/>
          </w:tcPr>
          <w:p w14:paraId="1B5BEB00" w14:textId="04976B6B" w:rsidR="00576395" w:rsidRPr="00C41131" w:rsidRDefault="00576395" w:rsidP="00116866">
            <w:pPr>
              <w:tabs>
                <w:tab w:val="left" w:pos="7908"/>
              </w:tabs>
              <w:jc w:val="center"/>
              <w:rPr>
                <w:bCs/>
                <w:sz w:val="22"/>
                <w:szCs w:val="22"/>
              </w:rPr>
            </w:pPr>
            <w:r>
              <w:rPr>
                <w:bCs/>
                <w:sz w:val="22"/>
                <w:szCs w:val="22"/>
              </w:rPr>
              <w:t>224+570</w:t>
            </w:r>
          </w:p>
        </w:tc>
        <w:tc>
          <w:tcPr>
            <w:tcW w:w="1418" w:type="dxa"/>
            <w:vAlign w:val="center"/>
          </w:tcPr>
          <w:p w14:paraId="305325BC" w14:textId="64ECE7A8" w:rsidR="00576395" w:rsidRPr="00C41131" w:rsidRDefault="00576395" w:rsidP="00116866">
            <w:pPr>
              <w:tabs>
                <w:tab w:val="left" w:pos="7908"/>
              </w:tabs>
              <w:jc w:val="center"/>
              <w:rPr>
                <w:bCs/>
                <w:sz w:val="22"/>
                <w:szCs w:val="22"/>
              </w:rPr>
            </w:pPr>
            <w:r>
              <w:rPr>
                <w:bCs/>
                <w:sz w:val="22"/>
                <w:szCs w:val="22"/>
              </w:rPr>
              <w:t>224+610</w:t>
            </w:r>
          </w:p>
        </w:tc>
        <w:tc>
          <w:tcPr>
            <w:tcW w:w="1989" w:type="dxa"/>
            <w:vAlign w:val="center"/>
          </w:tcPr>
          <w:p w14:paraId="00DB62C2" w14:textId="58779A67" w:rsidR="00576395" w:rsidRPr="00C41131" w:rsidRDefault="00576395" w:rsidP="00116866">
            <w:pPr>
              <w:tabs>
                <w:tab w:val="left" w:pos="7908"/>
              </w:tabs>
              <w:jc w:val="center"/>
              <w:rPr>
                <w:bCs/>
                <w:sz w:val="22"/>
                <w:szCs w:val="22"/>
              </w:rPr>
            </w:pPr>
            <w:r>
              <w:rPr>
                <w:bCs/>
                <w:sz w:val="22"/>
                <w:szCs w:val="22"/>
              </w:rPr>
              <w:t>0,140</w:t>
            </w:r>
          </w:p>
        </w:tc>
      </w:tr>
      <w:tr w:rsidR="00576395" w:rsidRPr="00C41131" w14:paraId="183BBB98" w14:textId="77777777" w:rsidTr="007C4823">
        <w:trPr>
          <w:jc w:val="center"/>
        </w:trPr>
        <w:tc>
          <w:tcPr>
            <w:tcW w:w="1413" w:type="dxa"/>
            <w:vAlign w:val="center"/>
          </w:tcPr>
          <w:p w14:paraId="70666C18" w14:textId="2B78C827" w:rsidR="00576395" w:rsidRPr="00C41131" w:rsidRDefault="00576395" w:rsidP="00116866">
            <w:pPr>
              <w:tabs>
                <w:tab w:val="left" w:pos="7908"/>
              </w:tabs>
              <w:jc w:val="center"/>
              <w:rPr>
                <w:bCs/>
                <w:sz w:val="22"/>
                <w:szCs w:val="22"/>
              </w:rPr>
            </w:pPr>
            <w:r>
              <w:rPr>
                <w:bCs/>
                <w:sz w:val="22"/>
                <w:szCs w:val="22"/>
              </w:rPr>
              <w:t>49306</w:t>
            </w:r>
          </w:p>
        </w:tc>
        <w:tc>
          <w:tcPr>
            <w:tcW w:w="3544" w:type="dxa"/>
            <w:vAlign w:val="center"/>
          </w:tcPr>
          <w:p w14:paraId="244DBBBF" w14:textId="1948EFE6" w:rsidR="00576395" w:rsidRPr="00C41131" w:rsidRDefault="00576395" w:rsidP="00116866">
            <w:pPr>
              <w:tabs>
                <w:tab w:val="left" w:pos="7908"/>
              </w:tabs>
              <w:jc w:val="center"/>
              <w:rPr>
                <w:bCs/>
                <w:sz w:val="22"/>
                <w:szCs w:val="22"/>
              </w:rPr>
            </w:pPr>
            <w:r>
              <w:rPr>
                <w:bCs/>
                <w:sz w:val="22"/>
                <w:szCs w:val="22"/>
              </w:rPr>
              <w:t>Nyíradony vasútállomáshoz vezető út</w:t>
            </w:r>
          </w:p>
        </w:tc>
        <w:tc>
          <w:tcPr>
            <w:tcW w:w="1417" w:type="dxa"/>
            <w:vAlign w:val="center"/>
          </w:tcPr>
          <w:p w14:paraId="55285EEF" w14:textId="27674AD9" w:rsidR="00576395" w:rsidRPr="00C41131" w:rsidRDefault="00576395" w:rsidP="00116866">
            <w:pPr>
              <w:tabs>
                <w:tab w:val="left" w:pos="7908"/>
              </w:tabs>
              <w:jc w:val="center"/>
              <w:rPr>
                <w:bCs/>
                <w:sz w:val="22"/>
                <w:szCs w:val="22"/>
              </w:rPr>
            </w:pPr>
            <w:r>
              <w:rPr>
                <w:bCs/>
                <w:sz w:val="22"/>
                <w:szCs w:val="22"/>
              </w:rPr>
              <w:t>0+000</w:t>
            </w:r>
          </w:p>
        </w:tc>
        <w:tc>
          <w:tcPr>
            <w:tcW w:w="1418" w:type="dxa"/>
            <w:vAlign w:val="center"/>
          </w:tcPr>
          <w:p w14:paraId="08CEDAC8" w14:textId="6555B990" w:rsidR="00576395" w:rsidRPr="00C41131" w:rsidRDefault="00576395" w:rsidP="00116866">
            <w:pPr>
              <w:tabs>
                <w:tab w:val="left" w:pos="7908"/>
              </w:tabs>
              <w:jc w:val="center"/>
              <w:rPr>
                <w:bCs/>
                <w:sz w:val="22"/>
                <w:szCs w:val="22"/>
              </w:rPr>
            </w:pPr>
            <w:r>
              <w:rPr>
                <w:bCs/>
                <w:sz w:val="22"/>
                <w:szCs w:val="22"/>
              </w:rPr>
              <w:t>0+200</w:t>
            </w:r>
          </w:p>
        </w:tc>
        <w:tc>
          <w:tcPr>
            <w:tcW w:w="1989" w:type="dxa"/>
            <w:vAlign w:val="center"/>
          </w:tcPr>
          <w:p w14:paraId="02ABE9FA" w14:textId="47ED53B3" w:rsidR="00576395" w:rsidRPr="00C41131" w:rsidRDefault="00576395" w:rsidP="00116866">
            <w:pPr>
              <w:tabs>
                <w:tab w:val="left" w:pos="7908"/>
              </w:tabs>
              <w:jc w:val="center"/>
              <w:rPr>
                <w:bCs/>
                <w:sz w:val="22"/>
                <w:szCs w:val="22"/>
              </w:rPr>
            </w:pPr>
            <w:r>
              <w:rPr>
                <w:bCs/>
                <w:sz w:val="22"/>
                <w:szCs w:val="22"/>
              </w:rPr>
              <w:t>0,200</w:t>
            </w:r>
          </w:p>
        </w:tc>
      </w:tr>
      <w:tr w:rsidR="00576395" w:rsidRPr="00C41131" w14:paraId="6524E453" w14:textId="77777777" w:rsidTr="007C4823">
        <w:trPr>
          <w:jc w:val="center"/>
        </w:trPr>
        <w:tc>
          <w:tcPr>
            <w:tcW w:w="1413" w:type="dxa"/>
            <w:vAlign w:val="center"/>
          </w:tcPr>
          <w:p w14:paraId="46986A4C" w14:textId="3ADB0641" w:rsidR="00576395" w:rsidRPr="00C41131" w:rsidRDefault="00576395" w:rsidP="00116866">
            <w:pPr>
              <w:tabs>
                <w:tab w:val="left" w:pos="7908"/>
              </w:tabs>
              <w:jc w:val="center"/>
              <w:rPr>
                <w:bCs/>
                <w:sz w:val="22"/>
                <w:szCs w:val="22"/>
              </w:rPr>
            </w:pPr>
            <w:r>
              <w:rPr>
                <w:bCs/>
                <w:sz w:val="22"/>
                <w:szCs w:val="22"/>
              </w:rPr>
              <w:t>42</w:t>
            </w:r>
          </w:p>
        </w:tc>
        <w:tc>
          <w:tcPr>
            <w:tcW w:w="3544" w:type="dxa"/>
            <w:vAlign w:val="center"/>
          </w:tcPr>
          <w:p w14:paraId="6032B94D" w14:textId="235F6978" w:rsidR="00576395" w:rsidRPr="00C41131" w:rsidRDefault="00576395" w:rsidP="00116866">
            <w:pPr>
              <w:tabs>
                <w:tab w:val="left" w:pos="7908"/>
              </w:tabs>
              <w:jc w:val="center"/>
              <w:rPr>
                <w:bCs/>
                <w:sz w:val="22"/>
                <w:szCs w:val="22"/>
              </w:rPr>
            </w:pPr>
            <w:r>
              <w:rPr>
                <w:bCs/>
                <w:sz w:val="22"/>
                <w:szCs w:val="22"/>
              </w:rPr>
              <w:t>Püspökladány-Biharkeresztes I. rendű főút</w:t>
            </w:r>
          </w:p>
        </w:tc>
        <w:tc>
          <w:tcPr>
            <w:tcW w:w="1417" w:type="dxa"/>
            <w:vAlign w:val="center"/>
          </w:tcPr>
          <w:p w14:paraId="14FBBB0F" w14:textId="11D33C3A" w:rsidR="00576395" w:rsidRPr="00C41131" w:rsidRDefault="00576395" w:rsidP="00116866">
            <w:pPr>
              <w:tabs>
                <w:tab w:val="left" w:pos="7908"/>
              </w:tabs>
              <w:jc w:val="center"/>
              <w:rPr>
                <w:bCs/>
                <w:sz w:val="22"/>
                <w:szCs w:val="22"/>
              </w:rPr>
            </w:pPr>
            <w:r>
              <w:rPr>
                <w:bCs/>
                <w:sz w:val="22"/>
                <w:szCs w:val="22"/>
              </w:rPr>
              <w:t>16+410</w:t>
            </w:r>
          </w:p>
        </w:tc>
        <w:tc>
          <w:tcPr>
            <w:tcW w:w="1418" w:type="dxa"/>
            <w:vAlign w:val="center"/>
          </w:tcPr>
          <w:p w14:paraId="1843DA23" w14:textId="74F15D17" w:rsidR="00576395" w:rsidRPr="00C41131" w:rsidRDefault="00576395" w:rsidP="00116866">
            <w:pPr>
              <w:tabs>
                <w:tab w:val="left" w:pos="7908"/>
              </w:tabs>
              <w:jc w:val="center"/>
              <w:rPr>
                <w:bCs/>
                <w:sz w:val="22"/>
                <w:szCs w:val="22"/>
              </w:rPr>
            </w:pPr>
            <w:r>
              <w:rPr>
                <w:bCs/>
                <w:sz w:val="22"/>
                <w:szCs w:val="22"/>
              </w:rPr>
              <w:t>17+528</w:t>
            </w:r>
          </w:p>
        </w:tc>
        <w:tc>
          <w:tcPr>
            <w:tcW w:w="1989" w:type="dxa"/>
            <w:vAlign w:val="center"/>
          </w:tcPr>
          <w:p w14:paraId="7E142037" w14:textId="5CEC1C46" w:rsidR="00576395" w:rsidRPr="00C41131" w:rsidRDefault="00576395" w:rsidP="00116866">
            <w:pPr>
              <w:tabs>
                <w:tab w:val="left" w:pos="7908"/>
              </w:tabs>
              <w:jc w:val="center"/>
              <w:rPr>
                <w:bCs/>
                <w:sz w:val="22"/>
                <w:szCs w:val="22"/>
              </w:rPr>
            </w:pPr>
            <w:r>
              <w:rPr>
                <w:bCs/>
                <w:sz w:val="22"/>
                <w:szCs w:val="22"/>
              </w:rPr>
              <w:t>1,118</w:t>
            </w:r>
          </w:p>
        </w:tc>
      </w:tr>
      <w:tr w:rsidR="00576395" w:rsidRPr="00C41131" w14:paraId="48488A88" w14:textId="77777777" w:rsidTr="007C4823">
        <w:trPr>
          <w:jc w:val="center"/>
        </w:trPr>
        <w:tc>
          <w:tcPr>
            <w:tcW w:w="1413" w:type="dxa"/>
            <w:vAlign w:val="center"/>
          </w:tcPr>
          <w:p w14:paraId="681055C4" w14:textId="2A1D076C" w:rsidR="00576395" w:rsidRDefault="00576395" w:rsidP="00116866">
            <w:pPr>
              <w:tabs>
                <w:tab w:val="left" w:pos="7908"/>
              </w:tabs>
              <w:jc w:val="center"/>
              <w:rPr>
                <w:bCs/>
                <w:sz w:val="22"/>
                <w:szCs w:val="22"/>
              </w:rPr>
            </w:pPr>
            <w:r>
              <w:rPr>
                <w:bCs/>
                <w:sz w:val="22"/>
                <w:szCs w:val="22"/>
              </w:rPr>
              <w:t>42</w:t>
            </w:r>
          </w:p>
        </w:tc>
        <w:tc>
          <w:tcPr>
            <w:tcW w:w="3544" w:type="dxa"/>
            <w:vAlign w:val="center"/>
          </w:tcPr>
          <w:p w14:paraId="55B73338" w14:textId="11F398D3" w:rsidR="00576395" w:rsidRPr="00C41131" w:rsidRDefault="00576395" w:rsidP="00116866">
            <w:pPr>
              <w:tabs>
                <w:tab w:val="left" w:pos="7908"/>
              </w:tabs>
              <w:jc w:val="center"/>
              <w:rPr>
                <w:bCs/>
                <w:sz w:val="22"/>
                <w:szCs w:val="22"/>
              </w:rPr>
            </w:pPr>
            <w:r>
              <w:rPr>
                <w:bCs/>
                <w:sz w:val="22"/>
                <w:szCs w:val="22"/>
              </w:rPr>
              <w:t>Püspökladány-Biharkeresztes I. rendű főút</w:t>
            </w:r>
          </w:p>
        </w:tc>
        <w:tc>
          <w:tcPr>
            <w:tcW w:w="1417" w:type="dxa"/>
            <w:vAlign w:val="center"/>
          </w:tcPr>
          <w:p w14:paraId="7034BE36" w14:textId="3782DEF1" w:rsidR="00576395" w:rsidRDefault="00576395" w:rsidP="00116866">
            <w:pPr>
              <w:tabs>
                <w:tab w:val="left" w:pos="7908"/>
              </w:tabs>
              <w:jc w:val="center"/>
              <w:rPr>
                <w:bCs/>
                <w:sz w:val="22"/>
                <w:szCs w:val="22"/>
              </w:rPr>
            </w:pPr>
            <w:r>
              <w:rPr>
                <w:bCs/>
                <w:sz w:val="22"/>
                <w:szCs w:val="22"/>
              </w:rPr>
              <w:t>32+850</w:t>
            </w:r>
          </w:p>
        </w:tc>
        <w:tc>
          <w:tcPr>
            <w:tcW w:w="1418" w:type="dxa"/>
            <w:vAlign w:val="center"/>
          </w:tcPr>
          <w:p w14:paraId="327219C6" w14:textId="3628EB82" w:rsidR="00576395" w:rsidRDefault="00576395" w:rsidP="00116866">
            <w:pPr>
              <w:tabs>
                <w:tab w:val="left" w:pos="7908"/>
              </w:tabs>
              <w:jc w:val="center"/>
              <w:rPr>
                <w:bCs/>
                <w:sz w:val="22"/>
                <w:szCs w:val="22"/>
              </w:rPr>
            </w:pPr>
            <w:r>
              <w:rPr>
                <w:bCs/>
                <w:sz w:val="22"/>
                <w:szCs w:val="22"/>
              </w:rPr>
              <w:t>33+950</w:t>
            </w:r>
          </w:p>
        </w:tc>
        <w:tc>
          <w:tcPr>
            <w:tcW w:w="1989" w:type="dxa"/>
            <w:vAlign w:val="center"/>
          </w:tcPr>
          <w:p w14:paraId="5E539A05" w14:textId="3590153C" w:rsidR="00576395" w:rsidRDefault="00576395" w:rsidP="00116866">
            <w:pPr>
              <w:tabs>
                <w:tab w:val="left" w:pos="7908"/>
              </w:tabs>
              <w:jc w:val="center"/>
              <w:rPr>
                <w:bCs/>
                <w:sz w:val="22"/>
                <w:szCs w:val="22"/>
              </w:rPr>
            </w:pPr>
            <w:r>
              <w:rPr>
                <w:bCs/>
                <w:sz w:val="22"/>
                <w:szCs w:val="22"/>
              </w:rPr>
              <w:t>1,100</w:t>
            </w:r>
          </w:p>
        </w:tc>
      </w:tr>
      <w:tr w:rsidR="00576395" w:rsidRPr="00C41131" w14:paraId="6EEF6508" w14:textId="77777777" w:rsidTr="007C4823">
        <w:trPr>
          <w:jc w:val="center"/>
        </w:trPr>
        <w:tc>
          <w:tcPr>
            <w:tcW w:w="7792" w:type="dxa"/>
            <w:gridSpan w:val="4"/>
            <w:shd w:val="clear" w:color="auto" w:fill="D9D9D9" w:themeFill="background1" w:themeFillShade="D9"/>
            <w:vAlign w:val="center"/>
          </w:tcPr>
          <w:p w14:paraId="53583837" w14:textId="77777777" w:rsidR="00576395" w:rsidRPr="00576395" w:rsidRDefault="00576395" w:rsidP="00116866">
            <w:pPr>
              <w:tabs>
                <w:tab w:val="left" w:pos="7908"/>
              </w:tabs>
              <w:jc w:val="center"/>
              <w:rPr>
                <w:b/>
                <w:sz w:val="22"/>
                <w:szCs w:val="22"/>
              </w:rPr>
            </w:pPr>
            <w:r w:rsidRPr="00576395">
              <w:rPr>
                <w:b/>
                <w:sz w:val="22"/>
                <w:szCs w:val="22"/>
              </w:rPr>
              <w:t>Összesen:</w:t>
            </w:r>
          </w:p>
        </w:tc>
        <w:tc>
          <w:tcPr>
            <w:tcW w:w="1989" w:type="dxa"/>
            <w:shd w:val="clear" w:color="auto" w:fill="D9D9D9" w:themeFill="background1" w:themeFillShade="D9"/>
            <w:vAlign w:val="center"/>
          </w:tcPr>
          <w:p w14:paraId="7A717DAE" w14:textId="69571A73" w:rsidR="00576395" w:rsidRPr="00576395" w:rsidRDefault="00576395" w:rsidP="00116866">
            <w:pPr>
              <w:tabs>
                <w:tab w:val="left" w:pos="7908"/>
              </w:tabs>
              <w:jc w:val="center"/>
              <w:rPr>
                <w:b/>
                <w:sz w:val="22"/>
                <w:szCs w:val="22"/>
              </w:rPr>
            </w:pPr>
            <w:r>
              <w:rPr>
                <w:b/>
                <w:sz w:val="22"/>
                <w:szCs w:val="22"/>
              </w:rPr>
              <w:t>5,265</w:t>
            </w:r>
          </w:p>
        </w:tc>
      </w:tr>
    </w:tbl>
    <w:p w14:paraId="72F2BE53" w14:textId="20C5CBE9" w:rsidR="00416B43" w:rsidRDefault="00416B43" w:rsidP="000B2C3C">
      <w:pPr>
        <w:spacing w:after="160" w:line="259" w:lineRule="auto"/>
        <w:rPr>
          <w:b/>
        </w:rPr>
      </w:pPr>
    </w:p>
    <w:p w14:paraId="67C482C5" w14:textId="74B03260" w:rsidR="000B2C3C" w:rsidRDefault="000B2C3C" w:rsidP="00E706C9">
      <w:pPr>
        <w:spacing w:after="160" w:line="259" w:lineRule="auto"/>
        <w:jc w:val="both"/>
        <w:rPr>
          <w:bCs/>
        </w:rPr>
      </w:pPr>
      <w:r>
        <w:rPr>
          <w:bCs/>
        </w:rPr>
        <w:t>A Magyar Közút Nonprofit Kft. a fenti tevékenységek ellátása mellett üzemeltetési feladatok ellátását is biztosítja, amelynek keretében többek között út és főút és kerékpárút hálózatok üzemeltetését, burkolati hibák javítását, kaszálást, allergén gyomnövények irtását, valamint illegális hulladéklerakás megszüntetését</w:t>
      </w:r>
      <w:r w:rsidR="00B46D26">
        <w:rPr>
          <w:bCs/>
        </w:rPr>
        <w:t xml:space="preserve"> végzi</w:t>
      </w:r>
      <w:r>
        <w:rPr>
          <w:bCs/>
        </w:rPr>
        <w:t xml:space="preserve">. </w:t>
      </w:r>
    </w:p>
    <w:p w14:paraId="23C48E69" w14:textId="77777777" w:rsidR="007C4823" w:rsidRDefault="007C4823" w:rsidP="00F04901">
      <w:pPr>
        <w:pStyle w:val="Listaszerbekezds"/>
        <w:ind w:left="0"/>
        <w:jc w:val="center"/>
        <w:rPr>
          <w:rFonts w:ascii="Times New Roman" w:hAnsi="Times New Roman" w:cs="Times New Roman"/>
          <w:b/>
          <w:sz w:val="24"/>
          <w:szCs w:val="24"/>
        </w:rPr>
      </w:pPr>
    </w:p>
    <w:p w14:paraId="6896A135" w14:textId="1E8644C0" w:rsidR="00416B43" w:rsidRDefault="00416B43" w:rsidP="00F04901">
      <w:pPr>
        <w:pStyle w:val="Listaszerbekezds"/>
        <w:ind w:left="0"/>
        <w:jc w:val="center"/>
        <w:rPr>
          <w:rFonts w:ascii="Times New Roman" w:hAnsi="Times New Roman" w:cs="Times New Roman"/>
          <w:b/>
          <w:sz w:val="24"/>
          <w:szCs w:val="24"/>
        </w:rPr>
      </w:pPr>
      <w:r>
        <w:rPr>
          <w:rFonts w:ascii="Times New Roman" w:hAnsi="Times New Roman" w:cs="Times New Roman"/>
          <w:b/>
          <w:sz w:val="24"/>
          <w:szCs w:val="24"/>
        </w:rPr>
        <w:t>I</w:t>
      </w:r>
      <w:r w:rsidR="007C4823">
        <w:rPr>
          <w:rFonts w:ascii="Times New Roman" w:hAnsi="Times New Roman" w:cs="Times New Roman"/>
          <w:b/>
          <w:sz w:val="24"/>
          <w:szCs w:val="24"/>
        </w:rPr>
        <w:t>V</w:t>
      </w:r>
      <w:r>
        <w:rPr>
          <w:rFonts w:ascii="Times New Roman" w:hAnsi="Times New Roman" w:cs="Times New Roman"/>
          <w:b/>
          <w:sz w:val="24"/>
          <w:szCs w:val="24"/>
        </w:rPr>
        <w:t>.</w:t>
      </w:r>
    </w:p>
    <w:p w14:paraId="4877C87B" w14:textId="1F46577A" w:rsidR="00D54E1E" w:rsidRPr="00416B43" w:rsidRDefault="00D54E1E" w:rsidP="00416B43">
      <w:pPr>
        <w:jc w:val="center"/>
        <w:rPr>
          <w:b/>
        </w:rPr>
      </w:pPr>
      <w:r w:rsidRPr="00416B43">
        <w:rPr>
          <w:b/>
        </w:rPr>
        <w:t xml:space="preserve">A Magyar Államvasutak Zrt. tájékoztatója a közösségi közlekedés helyzetéről Hajdú-Bihar </w:t>
      </w:r>
      <w:r w:rsidR="00B7731D" w:rsidRPr="00416B43">
        <w:rPr>
          <w:b/>
        </w:rPr>
        <w:t>vár</w:t>
      </w:r>
      <w:r w:rsidRPr="00416B43">
        <w:rPr>
          <w:b/>
        </w:rPr>
        <w:t>megyében:</w:t>
      </w:r>
    </w:p>
    <w:p w14:paraId="43DAC17C" w14:textId="77777777" w:rsidR="000B2C3C" w:rsidRDefault="000B2C3C" w:rsidP="00D54E1E">
      <w:pPr>
        <w:jc w:val="both"/>
        <w:rPr>
          <w:bCs/>
        </w:rPr>
      </w:pPr>
    </w:p>
    <w:p w14:paraId="4F5DDDA8" w14:textId="5F0D6406" w:rsidR="00E706C9" w:rsidRPr="00AB6CAD" w:rsidRDefault="00D54E1E" w:rsidP="00D54E1E">
      <w:pPr>
        <w:jc w:val="both"/>
        <w:rPr>
          <w:bCs/>
        </w:rPr>
      </w:pPr>
      <w:r w:rsidRPr="00AB6CAD">
        <w:rPr>
          <w:bCs/>
        </w:rPr>
        <w:t xml:space="preserve">A Magyar Államvasutak Zrt. által elkészített tájékoztató anyag több tématerületet is érint Hajdú-Bihar </w:t>
      </w:r>
      <w:r w:rsidR="00B7731D">
        <w:rPr>
          <w:bCs/>
        </w:rPr>
        <w:t>Várm</w:t>
      </w:r>
      <w:r w:rsidRPr="00AB6CAD">
        <w:rPr>
          <w:bCs/>
        </w:rPr>
        <w:t>egye tekintetében.</w:t>
      </w:r>
    </w:p>
    <w:p w14:paraId="765B92D3" w14:textId="06704DCA" w:rsidR="00D54E1E" w:rsidRDefault="00D54E1E" w:rsidP="00D54E1E">
      <w:pPr>
        <w:jc w:val="both"/>
        <w:rPr>
          <w:bCs/>
        </w:rPr>
      </w:pPr>
      <w:r w:rsidRPr="00AB6CAD">
        <w:rPr>
          <w:bCs/>
        </w:rPr>
        <w:t xml:space="preserve">A jelen előterjesztés 3. számú mellékletét képző dokumentum részletesen kitér a </w:t>
      </w:r>
      <w:r w:rsidRPr="00AB6CAD">
        <w:rPr>
          <w:b/>
          <w:u w:val="single"/>
        </w:rPr>
        <w:t xml:space="preserve">közösségi közlekedés helyzetére </w:t>
      </w:r>
      <w:r w:rsidR="00B7731D">
        <w:rPr>
          <w:b/>
          <w:u w:val="single"/>
        </w:rPr>
        <w:t>vár</w:t>
      </w:r>
      <w:r w:rsidRPr="00AB6CAD">
        <w:rPr>
          <w:b/>
          <w:u w:val="single"/>
        </w:rPr>
        <w:t>megyénkben</w:t>
      </w:r>
      <w:r w:rsidRPr="00AB6CAD">
        <w:rPr>
          <w:bCs/>
        </w:rPr>
        <w:t>.</w:t>
      </w:r>
    </w:p>
    <w:p w14:paraId="541145CF" w14:textId="77777777" w:rsidR="002F201C" w:rsidRDefault="002F201C" w:rsidP="00D54E1E">
      <w:pPr>
        <w:jc w:val="both"/>
        <w:rPr>
          <w:bCs/>
        </w:rPr>
      </w:pPr>
    </w:p>
    <w:p w14:paraId="29D59873" w14:textId="4E3AFE80" w:rsidR="00AD47A5" w:rsidRDefault="00AD47A5" w:rsidP="00A9682B">
      <w:pPr>
        <w:pStyle w:val="Listaszerbekezds"/>
        <w:numPr>
          <w:ilvl w:val="0"/>
          <w:numId w:val="9"/>
        </w:numPr>
        <w:ind w:left="284" w:hanging="615"/>
        <w:rPr>
          <w:rFonts w:ascii="Times New Roman" w:hAnsi="Times New Roman" w:cs="Times New Roman"/>
          <w:b/>
          <w:sz w:val="24"/>
          <w:szCs w:val="24"/>
          <w:u w:val="single"/>
        </w:rPr>
      </w:pPr>
      <w:r>
        <w:rPr>
          <w:rFonts w:ascii="Times New Roman" w:hAnsi="Times New Roman" w:cs="Times New Roman"/>
          <w:b/>
          <w:sz w:val="24"/>
          <w:szCs w:val="24"/>
          <w:u w:val="single"/>
        </w:rPr>
        <w:t xml:space="preserve">Vármegyei </w:t>
      </w:r>
      <w:r w:rsidR="00AC1D6D">
        <w:rPr>
          <w:rFonts w:ascii="Times New Roman" w:hAnsi="Times New Roman" w:cs="Times New Roman"/>
          <w:b/>
          <w:sz w:val="24"/>
          <w:szCs w:val="24"/>
          <w:u w:val="single"/>
        </w:rPr>
        <w:t>v</w:t>
      </w:r>
      <w:r>
        <w:rPr>
          <w:rFonts w:ascii="Times New Roman" w:hAnsi="Times New Roman" w:cs="Times New Roman"/>
          <w:b/>
          <w:sz w:val="24"/>
          <w:szCs w:val="24"/>
          <w:u w:val="single"/>
        </w:rPr>
        <w:t>asúti közösségi közlekedése</w:t>
      </w:r>
    </w:p>
    <w:p w14:paraId="6857267C" w14:textId="77777777" w:rsidR="00AD47A5" w:rsidRDefault="00AD47A5" w:rsidP="00AD47A5">
      <w:pPr>
        <w:pStyle w:val="Listaszerbekezds"/>
        <w:ind w:left="284"/>
        <w:rPr>
          <w:rFonts w:ascii="Times New Roman" w:hAnsi="Times New Roman" w:cs="Times New Roman"/>
          <w:b/>
          <w:sz w:val="24"/>
          <w:szCs w:val="24"/>
          <w:u w:val="single"/>
        </w:rPr>
      </w:pPr>
    </w:p>
    <w:tbl>
      <w:tblPr>
        <w:tblStyle w:val="Rcsostblzat"/>
        <w:tblW w:w="10349" w:type="dxa"/>
        <w:tblInd w:w="-431" w:type="dxa"/>
        <w:tblLook w:val="04A0" w:firstRow="1" w:lastRow="0" w:firstColumn="1" w:lastColumn="0" w:noHBand="0" w:noVBand="1"/>
      </w:tblPr>
      <w:tblGrid>
        <w:gridCol w:w="1702"/>
        <w:gridCol w:w="3402"/>
        <w:gridCol w:w="5245"/>
      </w:tblGrid>
      <w:tr w:rsidR="00AD47A5" w:rsidRPr="00AD47A5" w14:paraId="593A64E6" w14:textId="77777777" w:rsidTr="00671982">
        <w:tc>
          <w:tcPr>
            <w:tcW w:w="1702" w:type="dxa"/>
            <w:shd w:val="clear" w:color="auto" w:fill="D9D9D9" w:themeFill="background1" w:themeFillShade="D9"/>
            <w:vAlign w:val="center"/>
          </w:tcPr>
          <w:p w14:paraId="6518CFA5" w14:textId="4220808C" w:rsidR="00AD47A5" w:rsidRPr="00AD47A5" w:rsidRDefault="00AD47A5" w:rsidP="00671982">
            <w:pPr>
              <w:pStyle w:val="Listaszerbekezds"/>
              <w:spacing w:after="0"/>
              <w:ind w:left="0"/>
              <w:jc w:val="center"/>
              <w:rPr>
                <w:rFonts w:ascii="Times New Roman" w:hAnsi="Times New Roman" w:cs="Times New Roman"/>
                <w:bCs/>
              </w:rPr>
            </w:pPr>
            <w:r w:rsidRPr="00AD47A5">
              <w:rPr>
                <w:rFonts w:ascii="Times New Roman" w:hAnsi="Times New Roman" w:cs="Times New Roman"/>
                <w:bCs/>
              </w:rPr>
              <w:t>Vasútvonal</w:t>
            </w:r>
          </w:p>
        </w:tc>
        <w:tc>
          <w:tcPr>
            <w:tcW w:w="3402" w:type="dxa"/>
            <w:shd w:val="clear" w:color="auto" w:fill="D9D9D9" w:themeFill="background1" w:themeFillShade="D9"/>
            <w:vAlign w:val="center"/>
          </w:tcPr>
          <w:p w14:paraId="03E2E714" w14:textId="24764B0D" w:rsidR="00AD47A5" w:rsidRPr="00AD47A5" w:rsidRDefault="00AD47A5" w:rsidP="00671982">
            <w:pPr>
              <w:pStyle w:val="Listaszerbekezds"/>
              <w:spacing w:after="0"/>
              <w:ind w:left="0"/>
              <w:jc w:val="center"/>
              <w:rPr>
                <w:rFonts w:ascii="Times New Roman" w:hAnsi="Times New Roman" w:cs="Times New Roman"/>
                <w:bCs/>
              </w:rPr>
            </w:pPr>
            <w:r w:rsidRPr="00AD47A5">
              <w:rPr>
                <w:rFonts w:ascii="Times New Roman" w:hAnsi="Times New Roman" w:cs="Times New Roman"/>
                <w:bCs/>
              </w:rPr>
              <w:t>Általános jellemzés</w:t>
            </w:r>
          </w:p>
        </w:tc>
        <w:tc>
          <w:tcPr>
            <w:tcW w:w="5245" w:type="dxa"/>
            <w:shd w:val="clear" w:color="auto" w:fill="D9D9D9" w:themeFill="background1" w:themeFillShade="D9"/>
            <w:vAlign w:val="center"/>
          </w:tcPr>
          <w:p w14:paraId="32C7A097" w14:textId="5F2865BF" w:rsidR="00AD47A5" w:rsidRPr="00AD47A5" w:rsidRDefault="00AD47A5" w:rsidP="00671982">
            <w:pPr>
              <w:pStyle w:val="Listaszerbekezds"/>
              <w:spacing w:after="0"/>
              <w:ind w:left="0"/>
              <w:jc w:val="center"/>
              <w:rPr>
                <w:rFonts w:ascii="Times New Roman" w:hAnsi="Times New Roman" w:cs="Times New Roman"/>
                <w:bCs/>
              </w:rPr>
            </w:pPr>
            <w:r w:rsidRPr="00AD47A5">
              <w:rPr>
                <w:rFonts w:ascii="Times New Roman" w:hAnsi="Times New Roman" w:cs="Times New Roman"/>
                <w:bCs/>
              </w:rPr>
              <w:t>Releváns fejlesztések</w:t>
            </w:r>
          </w:p>
        </w:tc>
      </w:tr>
      <w:tr w:rsidR="00AD47A5" w:rsidRPr="00AD47A5" w14:paraId="0F516B13" w14:textId="77777777" w:rsidTr="00671982">
        <w:tc>
          <w:tcPr>
            <w:tcW w:w="1702" w:type="dxa"/>
            <w:vAlign w:val="center"/>
          </w:tcPr>
          <w:p w14:paraId="303DA804" w14:textId="5A3547F9" w:rsidR="00AD47A5" w:rsidRPr="00AE1429" w:rsidRDefault="00AD47A5" w:rsidP="00671982">
            <w:pPr>
              <w:pStyle w:val="Listaszerbekezds"/>
              <w:spacing w:after="0"/>
              <w:ind w:left="0"/>
              <w:jc w:val="center"/>
              <w:rPr>
                <w:rFonts w:ascii="Times New Roman" w:hAnsi="Times New Roman" w:cs="Times New Roman"/>
                <w:bCs/>
              </w:rPr>
            </w:pPr>
            <w:r w:rsidRPr="00AE1429">
              <w:rPr>
                <w:rFonts w:ascii="Times New Roman" w:hAnsi="Times New Roman" w:cs="Times New Roman"/>
                <w:bCs/>
              </w:rPr>
              <w:t>100-as számú Budapest-Debrecen-Záhony vasútvonal</w:t>
            </w:r>
          </w:p>
        </w:tc>
        <w:tc>
          <w:tcPr>
            <w:tcW w:w="3402" w:type="dxa"/>
            <w:vAlign w:val="center"/>
          </w:tcPr>
          <w:p w14:paraId="31E16CE4" w14:textId="77777777" w:rsidR="00AD47A5" w:rsidRPr="00AE1429" w:rsidRDefault="00AD47A5" w:rsidP="004C3A26">
            <w:pPr>
              <w:pStyle w:val="Listaszerbekezds"/>
              <w:spacing w:after="0"/>
              <w:ind w:left="0"/>
              <w:rPr>
                <w:rFonts w:ascii="Times New Roman" w:hAnsi="Times New Roman" w:cs="Times New Roman"/>
                <w:bCs/>
              </w:rPr>
            </w:pPr>
            <w:r w:rsidRPr="00AE1429">
              <w:rPr>
                <w:rFonts w:ascii="Times New Roman" w:hAnsi="Times New Roman" w:cs="Times New Roman"/>
                <w:bCs/>
              </w:rPr>
              <w:t>A vármegyét érintő távolsági forgalom túlnyomó részben itt zajlik, emellett jelentős a Debrecenbe irányuló elővárosi forgalom is, különösen a Püspökladány – Debrecen szakaszon.</w:t>
            </w:r>
          </w:p>
          <w:p w14:paraId="486380D6" w14:textId="5C1A1FDC" w:rsidR="00AD47A5" w:rsidRPr="00AE1429" w:rsidRDefault="00AD47A5" w:rsidP="004C3A26">
            <w:pPr>
              <w:pStyle w:val="Listaszerbekezds"/>
              <w:spacing w:after="0"/>
              <w:ind w:left="0"/>
              <w:rPr>
                <w:rFonts w:ascii="Times New Roman" w:hAnsi="Times New Roman" w:cs="Times New Roman"/>
                <w:bCs/>
              </w:rPr>
            </w:pPr>
            <w:r w:rsidRPr="00AE1429">
              <w:rPr>
                <w:rFonts w:ascii="Times New Roman" w:hAnsi="Times New Roman" w:cs="Times New Roman"/>
                <w:bCs/>
              </w:rPr>
              <w:lastRenderedPageBreak/>
              <w:t xml:space="preserve">A 2022/2023-as menetrendváltással a vonal menetrendje átalakult, melynek keretében a jelenleg </w:t>
            </w:r>
            <w:proofErr w:type="spellStart"/>
            <w:r w:rsidRPr="00AE1429">
              <w:rPr>
                <w:rFonts w:ascii="Times New Roman" w:hAnsi="Times New Roman" w:cs="Times New Roman"/>
                <w:bCs/>
              </w:rPr>
              <w:t>kétóránként</w:t>
            </w:r>
            <w:proofErr w:type="spellEnd"/>
            <w:r w:rsidRPr="00AE1429">
              <w:rPr>
                <w:rFonts w:ascii="Times New Roman" w:hAnsi="Times New Roman" w:cs="Times New Roman"/>
                <w:bCs/>
              </w:rPr>
              <w:t xml:space="preserve"> közlekedő budapesti sebesvonatokat óránként közlekedő Cívis </w:t>
            </w:r>
            <w:proofErr w:type="spellStart"/>
            <w:r w:rsidRPr="00AE1429">
              <w:rPr>
                <w:rFonts w:ascii="Times New Roman" w:hAnsi="Times New Roman" w:cs="Times New Roman"/>
                <w:bCs/>
              </w:rPr>
              <w:t>InterRégió</w:t>
            </w:r>
            <w:proofErr w:type="spellEnd"/>
            <w:r w:rsidRPr="00AE1429">
              <w:rPr>
                <w:rFonts w:ascii="Times New Roman" w:hAnsi="Times New Roman" w:cs="Times New Roman"/>
                <w:bCs/>
              </w:rPr>
              <w:t xml:space="preserve"> vonatok váltották fel, jórészt korszerű, alacsonypadlós motorvonatokkal.</w:t>
            </w:r>
          </w:p>
        </w:tc>
        <w:tc>
          <w:tcPr>
            <w:tcW w:w="5245" w:type="dxa"/>
            <w:vAlign w:val="center"/>
          </w:tcPr>
          <w:p w14:paraId="3C6CCB60" w14:textId="77777777" w:rsidR="00AD47A5" w:rsidRPr="00AE1429" w:rsidRDefault="00AD47A5" w:rsidP="00671982">
            <w:pPr>
              <w:pStyle w:val="Listaszerbekezds"/>
              <w:spacing w:after="0"/>
              <w:ind w:left="0"/>
              <w:rPr>
                <w:rFonts w:ascii="Times New Roman" w:hAnsi="Times New Roman" w:cs="Times New Roman"/>
                <w:bCs/>
              </w:rPr>
            </w:pPr>
            <w:r w:rsidRPr="00AE1429">
              <w:rPr>
                <w:rFonts w:ascii="Times New Roman" w:hAnsi="Times New Roman" w:cs="Times New Roman"/>
                <w:bCs/>
              </w:rPr>
              <w:lastRenderedPageBreak/>
              <w:t>Az elmúlt években a Debrecen vonzáskörnyéki menetrendet kisebb léptékű folyamatos fejlesztések jellemezték.</w:t>
            </w:r>
          </w:p>
          <w:p w14:paraId="29B190E4" w14:textId="70F4188F" w:rsidR="00AD47A5" w:rsidRPr="00AE1429" w:rsidRDefault="00AD47A5" w:rsidP="00671982">
            <w:pPr>
              <w:pStyle w:val="Listaszerbekezds"/>
              <w:spacing w:after="0"/>
              <w:ind w:left="0"/>
              <w:rPr>
                <w:rFonts w:ascii="Times New Roman" w:hAnsi="Times New Roman" w:cs="Times New Roman"/>
                <w:bCs/>
              </w:rPr>
            </w:pPr>
            <w:r w:rsidRPr="00AE1429">
              <w:rPr>
                <w:rFonts w:ascii="Times New Roman" w:hAnsi="Times New Roman" w:cs="Times New Roman"/>
                <w:bCs/>
              </w:rPr>
              <w:t xml:space="preserve">A Debrecen – Nyíregyháza vasútvonal teljeskörű korszerűsítésének előkészítése zajlik, várhatóan 2025 </w:t>
            </w:r>
            <w:r w:rsidR="00B46D26">
              <w:rPr>
                <w:rFonts w:ascii="Times New Roman" w:hAnsi="Times New Roman" w:cs="Times New Roman"/>
                <w:bCs/>
              </w:rPr>
              <w:t>I. negyedévben</w:t>
            </w:r>
            <w:r w:rsidRPr="00AE1429">
              <w:rPr>
                <w:rFonts w:ascii="Times New Roman" w:hAnsi="Times New Roman" w:cs="Times New Roman"/>
                <w:bCs/>
              </w:rPr>
              <w:t xml:space="preserve"> kiírásra kerül a kivitelezésre vonatkozó közbeszerzési eljárás.</w:t>
            </w:r>
          </w:p>
          <w:p w14:paraId="2C527459" w14:textId="36692B6F" w:rsidR="00AD47A5" w:rsidRPr="00AD47A5" w:rsidRDefault="00AD47A5" w:rsidP="00671982">
            <w:pPr>
              <w:pStyle w:val="Listaszerbekezds"/>
              <w:spacing w:after="0"/>
              <w:ind w:left="43"/>
              <w:rPr>
                <w:rFonts w:ascii="Times New Roman" w:hAnsi="Times New Roman" w:cs="Times New Roman"/>
                <w:bCs/>
              </w:rPr>
            </w:pPr>
            <w:r w:rsidRPr="000E0F57">
              <w:rPr>
                <w:rFonts w:ascii="Times New Roman" w:hAnsi="Times New Roman" w:cs="Times New Roman"/>
                <w:bCs/>
              </w:rPr>
              <w:lastRenderedPageBreak/>
              <w:t>Az engedélyezett pályasebesség jelenleg 120 km/h, amely a biztosítóberendezés átépítését követően szakaszosan 160 km/h-</w:t>
            </w:r>
            <w:proofErr w:type="spellStart"/>
            <w:r w:rsidRPr="000E0F57">
              <w:rPr>
                <w:rFonts w:ascii="Times New Roman" w:hAnsi="Times New Roman" w:cs="Times New Roman"/>
                <w:bCs/>
              </w:rPr>
              <w:t>ra</w:t>
            </w:r>
            <w:proofErr w:type="spellEnd"/>
            <w:r w:rsidRPr="000E0F57">
              <w:rPr>
                <w:rFonts w:ascii="Times New Roman" w:hAnsi="Times New Roman" w:cs="Times New Roman"/>
                <w:bCs/>
              </w:rPr>
              <w:t xml:space="preserve"> nő. Az állomások és megállóhelyek teljes megújítása és akadálymentesítése, magasperonokkal, aluljárókkal. Debrecenben a Göcsnél új vasúti megálló létesülne, míg a Csapókerti megálló a Fényesudvarhoz kerülne áthelyezésre, amivel közelebb kerülne a Debreceni Egyetem Műszaki </w:t>
            </w:r>
            <w:proofErr w:type="spellStart"/>
            <w:r w:rsidRPr="000E0F57">
              <w:rPr>
                <w:rFonts w:ascii="Times New Roman" w:hAnsi="Times New Roman" w:cs="Times New Roman"/>
                <w:bCs/>
              </w:rPr>
              <w:t>karához</w:t>
            </w:r>
            <w:proofErr w:type="spellEnd"/>
            <w:r w:rsidRPr="000E0F57">
              <w:rPr>
                <w:rFonts w:ascii="Times New Roman" w:hAnsi="Times New Roman" w:cs="Times New Roman"/>
                <w:bCs/>
              </w:rPr>
              <w:t xml:space="preserve">, illetve az Árpád térhez. </w:t>
            </w:r>
            <w:proofErr w:type="spellStart"/>
            <w:r w:rsidRPr="000E0F57">
              <w:rPr>
                <w:rFonts w:ascii="Times New Roman" w:hAnsi="Times New Roman" w:cs="Times New Roman"/>
                <w:bCs/>
              </w:rPr>
              <w:t>Különszintű</w:t>
            </w:r>
            <w:proofErr w:type="spellEnd"/>
            <w:r w:rsidRPr="000E0F57">
              <w:rPr>
                <w:rFonts w:ascii="Times New Roman" w:hAnsi="Times New Roman" w:cs="Times New Roman"/>
                <w:bCs/>
              </w:rPr>
              <w:t xml:space="preserve"> csomópont épül a 100-as vonal – Sámsoni út keresztezésnél.</w:t>
            </w:r>
          </w:p>
        </w:tc>
      </w:tr>
      <w:tr w:rsidR="00AD47A5" w:rsidRPr="00AD47A5" w14:paraId="6ED1B25E" w14:textId="77777777" w:rsidTr="00671982">
        <w:tc>
          <w:tcPr>
            <w:tcW w:w="1702" w:type="dxa"/>
            <w:vAlign w:val="center"/>
          </w:tcPr>
          <w:p w14:paraId="41856562" w14:textId="4351E231" w:rsidR="00AD47A5" w:rsidRPr="00AD47A5" w:rsidRDefault="00AE1429" w:rsidP="00671982">
            <w:pPr>
              <w:pStyle w:val="Listaszerbekezds"/>
              <w:spacing w:after="0"/>
              <w:ind w:left="0"/>
              <w:jc w:val="center"/>
              <w:rPr>
                <w:rFonts w:ascii="Times New Roman" w:hAnsi="Times New Roman" w:cs="Times New Roman"/>
                <w:bCs/>
              </w:rPr>
            </w:pPr>
            <w:r w:rsidRPr="00AE1429">
              <w:rPr>
                <w:rFonts w:ascii="Times New Roman" w:hAnsi="Times New Roman" w:cs="Times New Roman"/>
                <w:bCs/>
              </w:rPr>
              <w:lastRenderedPageBreak/>
              <w:t>101-es sz</w:t>
            </w:r>
            <w:r>
              <w:rPr>
                <w:rFonts w:ascii="Times New Roman" w:hAnsi="Times New Roman" w:cs="Times New Roman"/>
                <w:bCs/>
              </w:rPr>
              <w:t>ámú</w:t>
            </w:r>
            <w:r w:rsidRPr="00AE1429">
              <w:rPr>
                <w:rFonts w:ascii="Times New Roman" w:hAnsi="Times New Roman" w:cs="Times New Roman"/>
                <w:bCs/>
              </w:rPr>
              <w:t xml:space="preserve"> Püspökladány – Biharkeresztes vasútvonal</w:t>
            </w:r>
          </w:p>
        </w:tc>
        <w:tc>
          <w:tcPr>
            <w:tcW w:w="3402" w:type="dxa"/>
            <w:vAlign w:val="center"/>
          </w:tcPr>
          <w:p w14:paraId="358F4442" w14:textId="4CD8ACAB" w:rsidR="00AD47A5" w:rsidRPr="00AD47A5" w:rsidRDefault="00AE1429" w:rsidP="00671982">
            <w:pPr>
              <w:pStyle w:val="Listaszerbekezds"/>
              <w:spacing w:after="0"/>
              <w:ind w:left="0"/>
              <w:rPr>
                <w:rFonts w:ascii="Times New Roman" w:hAnsi="Times New Roman" w:cs="Times New Roman"/>
                <w:bCs/>
              </w:rPr>
            </w:pPr>
            <w:r w:rsidRPr="00AE1429">
              <w:rPr>
                <w:rFonts w:ascii="Times New Roman" w:hAnsi="Times New Roman" w:cs="Times New Roman"/>
                <w:bCs/>
              </w:rPr>
              <w:t>A személyforgalom egy része csak a vármegyén belüli forgalom, a Sáp – Püspökladány szakaszról az utasok átszállással jutnak el Debrecenbe. A belföldi vonatokon felül jelenleg 5 vonatpár közlekedik Nagyvárad és Püspökladány között, a Kolozsvár, illetve távolabb közlekedő vonatok a Nagyvárad – Kolozsvár szakasz átépítése miatt kerülő irányon, Debrecen – Nyírábrány érintésével közlekednek.</w:t>
            </w:r>
          </w:p>
        </w:tc>
        <w:tc>
          <w:tcPr>
            <w:tcW w:w="5245" w:type="dxa"/>
            <w:vAlign w:val="center"/>
          </w:tcPr>
          <w:p w14:paraId="24AB2244" w14:textId="77777777" w:rsidR="00AD47A5" w:rsidRDefault="00AE1429" w:rsidP="00671982">
            <w:pPr>
              <w:pStyle w:val="Listaszerbekezds"/>
              <w:spacing w:after="0"/>
              <w:ind w:left="0"/>
              <w:rPr>
                <w:rFonts w:ascii="Times New Roman" w:hAnsi="Times New Roman" w:cs="Times New Roman"/>
                <w:bCs/>
              </w:rPr>
            </w:pPr>
            <w:r w:rsidRPr="00AE1429">
              <w:rPr>
                <w:rFonts w:ascii="Times New Roman" w:hAnsi="Times New Roman" w:cs="Times New Roman"/>
                <w:bCs/>
              </w:rPr>
              <w:t>A vonal átépítése és villamosítása befejeződött, melynek eredményeként végig biztosított a 100 km/h-s közlekedés.</w:t>
            </w:r>
          </w:p>
          <w:p w14:paraId="5DEC1CEB" w14:textId="77777777" w:rsidR="00AE1429" w:rsidRDefault="00AE1429" w:rsidP="00671982">
            <w:pPr>
              <w:pStyle w:val="Listaszerbekezds"/>
              <w:spacing w:after="0"/>
              <w:ind w:left="0"/>
              <w:rPr>
                <w:rFonts w:ascii="Times New Roman" w:hAnsi="Times New Roman" w:cs="Times New Roman"/>
                <w:bCs/>
              </w:rPr>
            </w:pPr>
          </w:p>
          <w:p w14:paraId="543A61C8" w14:textId="1B21C449" w:rsidR="00AE1429" w:rsidRPr="00AD47A5" w:rsidRDefault="00AE1429" w:rsidP="00671982">
            <w:pPr>
              <w:pStyle w:val="Listaszerbekezds"/>
              <w:spacing w:after="0"/>
              <w:ind w:left="0"/>
              <w:rPr>
                <w:rFonts w:ascii="Times New Roman" w:hAnsi="Times New Roman" w:cs="Times New Roman"/>
                <w:bCs/>
              </w:rPr>
            </w:pPr>
            <w:r w:rsidRPr="00AE1429">
              <w:rPr>
                <w:rFonts w:ascii="Times New Roman" w:hAnsi="Times New Roman" w:cs="Times New Roman"/>
                <w:bCs/>
              </w:rPr>
              <w:t xml:space="preserve">A Püspökladány – Biharkeresztes – Nagyvárad szakaszon közlekedő nemzetközi személyvonatok tekintetében 2025 </w:t>
            </w:r>
            <w:r w:rsidR="00B46D26">
              <w:rPr>
                <w:rFonts w:ascii="Times New Roman" w:hAnsi="Times New Roman" w:cs="Times New Roman"/>
                <w:bCs/>
              </w:rPr>
              <w:t>I. negyedév</w:t>
            </w:r>
            <w:r w:rsidRPr="00AE1429">
              <w:rPr>
                <w:rFonts w:ascii="Times New Roman" w:hAnsi="Times New Roman" w:cs="Times New Roman"/>
                <w:bCs/>
              </w:rPr>
              <w:t>től kezdődően várhatóan a közlekedés csak a belföldi szakaszon lesz lehetséges a román szakasz korszerűsítése miatt.</w:t>
            </w:r>
          </w:p>
        </w:tc>
      </w:tr>
      <w:tr w:rsidR="00AD47A5" w:rsidRPr="00AD47A5" w14:paraId="631F7F4D" w14:textId="77777777" w:rsidTr="00671982">
        <w:tc>
          <w:tcPr>
            <w:tcW w:w="1702" w:type="dxa"/>
            <w:vAlign w:val="center"/>
          </w:tcPr>
          <w:p w14:paraId="7DB4B149" w14:textId="2CFB46B8" w:rsidR="00AD47A5" w:rsidRPr="00AD47A5" w:rsidRDefault="00AE1429" w:rsidP="00671982">
            <w:pPr>
              <w:pStyle w:val="Listaszerbekezds"/>
              <w:spacing w:after="0"/>
              <w:ind w:left="0"/>
              <w:jc w:val="center"/>
              <w:rPr>
                <w:rFonts w:ascii="Times New Roman" w:hAnsi="Times New Roman" w:cs="Times New Roman"/>
                <w:bCs/>
              </w:rPr>
            </w:pPr>
            <w:r w:rsidRPr="00AE1429">
              <w:rPr>
                <w:rFonts w:ascii="Times New Roman" w:hAnsi="Times New Roman" w:cs="Times New Roman"/>
                <w:bCs/>
              </w:rPr>
              <w:t>105-ös sz</w:t>
            </w:r>
            <w:r>
              <w:rPr>
                <w:rFonts w:ascii="Times New Roman" w:hAnsi="Times New Roman" w:cs="Times New Roman"/>
                <w:bCs/>
              </w:rPr>
              <w:t>ámú</w:t>
            </w:r>
            <w:r w:rsidRPr="00AE1429">
              <w:rPr>
                <w:rFonts w:ascii="Times New Roman" w:hAnsi="Times New Roman" w:cs="Times New Roman"/>
                <w:bCs/>
              </w:rPr>
              <w:t xml:space="preserve"> Debrecen – Nyírábrány vasútvonal</w:t>
            </w:r>
          </w:p>
        </w:tc>
        <w:tc>
          <w:tcPr>
            <w:tcW w:w="3402" w:type="dxa"/>
            <w:vAlign w:val="center"/>
          </w:tcPr>
          <w:p w14:paraId="4A445CF6" w14:textId="77777777" w:rsidR="00AD47A5" w:rsidRDefault="00AE1429" w:rsidP="00671982">
            <w:pPr>
              <w:pStyle w:val="Listaszerbekezds"/>
              <w:spacing w:after="0"/>
              <w:ind w:left="0"/>
              <w:rPr>
                <w:rFonts w:ascii="Times New Roman" w:hAnsi="Times New Roman" w:cs="Times New Roman"/>
                <w:bCs/>
              </w:rPr>
            </w:pPr>
            <w:r w:rsidRPr="00AE1429">
              <w:rPr>
                <w:rFonts w:ascii="Times New Roman" w:hAnsi="Times New Roman" w:cs="Times New Roman"/>
                <w:bCs/>
              </w:rPr>
              <w:t xml:space="preserve">A személyforgalom túlnyomó részben elővárosi, kisebb részben </w:t>
            </w:r>
            <w:proofErr w:type="spellStart"/>
            <w:r w:rsidRPr="00AE1429">
              <w:rPr>
                <w:rFonts w:ascii="Times New Roman" w:hAnsi="Times New Roman" w:cs="Times New Roman"/>
                <w:bCs/>
              </w:rPr>
              <w:t>Érmihályfalva</w:t>
            </w:r>
            <w:proofErr w:type="spellEnd"/>
            <w:r w:rsidRPr="00AE1429">
              <w:rPr>
                <w:rFonts w:ascii="Times New Roman" w:hAnsi="Times New Roman" w:cs="Times New Roman"/>
                <w:bCs/>
              </w:rPr>
              <w:t xml:space="preserve"> – Szatmárnémeti felé vannak távolsági utasok.</w:t>
            </w:r>
          </w:p>
          <w:p w14:paraId="47BE673F" w14:textId="77777777" w:rsidR="00AE1429" w:rsidRDefault="00AE1429" w:rsidP="00671982">
            <w:pPr>
              <w:pStyle w:val="Listaszerbekezds"/>
              <w:spacing w:after="0"/>
              <w:ind w:left="0"/>
              <w:rPr>
                <w:rFonts w:ascii="Times New Roman" w:hAnsi="Times New Roman" w:cs="Times New Roman"/>
                <w:bCs/>
              </w:rPr>
            </w:pPr>
          </w:p>
          <w:p w14:paraId="18024884" w14:textId="265CC696" w:rsidR="00AE1429" w:rsidRPr="00AD47A5" w:rsidRDefault="00AE1429" w:rsidP="00671982">
            <w:pPr>
              <w:pStyle w:val="Listaszerbekezds"/>
              <w:spacing w:after="0"/>
              <w:ind w:left="0"/>
              <w:rPr>
                <w:rFonts w:ascii="Times New Roman" w:hAnsi="Times New Roman" w:cs="Times New Roman"/>
                <w:bCs/>
              </w:rPr>
            </w:pPr>
            <w:r>
              <w:rPr>
                <w:rFonts w:ascii="Times New Roman" w:hAnsi="Times New Roman" w:cs="Times New Roman"/>
                <w:bCs/>
              </w:rPr>
              <w:t xml:space="preserve">A </w:t>
            </w:r>
            <w:r w:rsidRPr="00AE1429">
              <w:rPr>
                <w:rFonts w:ascii="Times New Roman" w:hAnsi="Times New Roman" w:cs="Times New Roman"/>
                <w:bCs/>
              </w:rPr>
              <w:t>Debrecen – Vámospércs szakasz jórészt sebességkorlátozásoktól mentesen 80 km/h-s sebességgel járható</w:t>
            </w:r>
            <w:r>
              <w:rPr>
                <w:rFonts w:ascii="Times New Roman" w:hAnsi="Times New Roman" w:cs="Times New Roman"/>
                <w:bCs/>
              </w:rPr>
              <w:t xml:space="preserve">, </w:t>
            </w:r>
            <w:r w:rsidR="00FC41A6" w:rsidRPr="00AE1429">
              <w:rPr>
                <w:rFonts w:ascii="Times New Roman" w:hAnsi="Times New Roman" w:cs="Times New Roman"/>
                <w:bCs/>
              </w:rPr>
              <w:t>hegesztett pályán</w:t>
            </w:r>
            <w:r w:rsidR="00FC41A6">
              <w:rPr>
                <w:rFonts w:ascii="Times New Roman" w:hAnsi="Times New Roman" w:cs="Times New Roman"/>
                <w:bCs/>
              </w:rPr>
              <w:t xml:space="preserve">; </w:t>
            </w:r>
            <w:r>
              <w:rPr>
                <w:rFonts w:ascii="Times New Roman" w:hAnsi="Times New Roman" w:cs="Times New Roman"/>
                <w:bCs/>
              </w:rPr>
              <w:t xml:space="preserve">míg a </w:t>
            </w:r>
            <w:r w:rsidRPr="00AE1429">
              <w:rPr>
                <w:rFonts w:ascii="Times New Roman" w:hAnsi="Times New Roman" w:cs="Times New Roman"/>
                <w:bCs/>
              </w:rPr>
              <w:t>Vámospércs – Nyírábrány szakasz állapota rosszabb, az alkalmazható sebesség 40-60 km/h.</w:t>
            </w:r>
          </w:p>
        </w:tc>
        <w:tc>
          <w:tcPr>
            <w:tcW w:w="5245" w:type="dxa"/>
            <w:vAlign w:val="center"/>
          </w:tcPr>
          <w:p w14:paraId="2AA4A155" w14:textId="5ED1DB64" w:rsidR="00AD47A5" w:rsidRPr="00AD47A5" w:rsidRDefault="00AE1429" w:rsidP="00671982">
            <w:pPr>
              <w:pStyle w:val="Listaszerbekezds"/>
              <w:spacing w:after="0"/>
              <w:ind w:left="0"/>
              <w:rPr>
                <w:rFonts w:ascii="Times New Roman" w:hAnsi="Times New Roman" w:cs="Times New Roman"/>
                <w:bCs/>
              </w:rPr>
            </w:pPr>
            <w:r w:rsidRPr="00AE1429">
              <w:rPr>
                <w:rFonts w:ascii="Times New Roman" w:hAnsi="Times New Roman" w:cs="Times New Roman"/>
                <w:bCs/>
              </w:rPr>
              <w:t>2022-ben a vonalon számos karbantartás zajlott</w:t>
            </w:r>
            <w:r w:rsidR="00FC41A6">
              <w:rPr>
                <w:rFonts w:ascii="Times New Roman" w:hAnsi="Times New Roman" w:cs="Times New Roman"/>
                <w:bCs/>
              </w:rPr>
              <w:t xml:space="preserve">: </w:t>
            </w:r>
            <w:r w:rsidR="00FC41A6">
              <w:rPr>
                <w:rFonts w:ascii="Times New Roman" w:hAnsi="Times New Roman" w:cs="Times New Roman"/>
                <w:bCs/>
              </w:rPr>
              <w:br/>
            </w:r>
            <w:r w:rsidRPr="00AE1429">
              <w:rPr>
                <w:rFonts w:ascii="Times New Roman" w:hAnsi="Times New Roman" w:cs="Times New Roman"/>
                <w:bCs/>
              </w:rPr>
              <w:t>alj- és síncsere, ágyazatpótlás, vágányszabályozás</w:t>
            </w:r>
            <w:r w:rsidR="00FC41A6">
              <w:rPr>
                <w:rFonts w:ascii="Times New Roman" w:hAnsi="Times New Roman" w:cs="Times New Roman"/>
                <w:bCs/>
              </w:rPr>
              <w:t>.</w:t>
            </w:r>
          </w:p>
        </w:tc>
      </w:tr>
      <w:tr w:rsidR="00AD47A5" w:rsidRPr="00AD47A5" w14:paraId="47299D95" w14:textId="77777777" w:rsidTr="00671982">
        <w:tc>
          <w:tcPr>
            <w:tcW w:w="1702" w:type="dxa"/>
            <w:vAlign w:val="center"/>
          </w:tcPr>
          <w:p w14:paraId="4A639712" w14:textId="2CB24D46" w:rsidR="00AD47A5" w:rsidRPr="00AD47A5" w:rsidRDefault="00AE1429" w:rsidP="00671982">
            <w:pPr>
              <w:pStyle w:val="Listaszerbekezds"/>
              <w:spacing w:after="0"/>
              <w:ind w:left="0"/>
              <w:jc w:val="center"/>
              <w:rPr>
                <w:rFonts w:ascii="Times New Roman" w:hAnsi="Times New Roman" w:cs="Times New Roman"/>
                <w:bCs/>
              </w:rPr>
            </w:pPr>
            <w:r w:rsidRPr="00AE1429">
              <w:rPr>
                <w:rFonts w:ascii="Times New Roman" w:hAnsi="Times New Roman" w:cs="Times New Roman"/>
                <w:bCs/>
              </w:rPr>
              <w:t>106-os sz</w:t>
            </w:r>
            <w:r>
              <w:rPr>
                <w:rFonts w:ascii="Times New Roman" w:hAnsi="Times New Roman" w:cs="Times New Roman"/>
                <w:bCs/>
              </w:rPr>
              <w:t>ámú</w:t>
            </w:r>
            <w:r w:rsidRPr="00AE1429">
              <w:rPr>
                <w:rFonts w:ascii="Times New Roman" w:hAnsi="Times New Roman" w:cs="Times New Roman"/>
                <w:bCs/>
              </w:rPr>
              <w:t xml:space="preserve"> Debrecen – Nagykereki vasútvonal</w:t>
            </w:r>
          </w:p>
        </w:tc>
        <w:tc>
          <w:tcPr>
            <w:tcW w:w="3402" w:type="dxa"/>
            <w:vAlign w:val="center"/>
          </w:tcPr>
          <w:p w14:paraId="7FB7C525" w14:textId="77777777" w:rsidR="00AD47A5" w:rsidRDefault="00AE1429" w:rsidP="00671982">
            <w:pPr>
              <w:pStyle w:val="Listaszerbekezds"/>
              <w:spacing w:after="0"/>
              <w:ind w:left="0"/>
              <w:rPr>
                <w:rFonts w:ascii="Times New Roman" w:hAnsi="Times New Roman" w:cs="Times New Roman"/>
                <w:bCs/>
              </w:rPr>
            </w:pPr>
            <w:r w:rsidRPr="00AE1429">
              <w:rPr>
                <w:rFonts w:ascii="Times New Roman" w:hAnsi="Times New Roman" w:cs="Times New Roman"/>
                <w:bCs/>
              </w:rPr>
              <w:t>A regionális-elővárosi vonalak közül kiemelkedő forgalmú vasútvonal, melyen a személyszállítás jellege tisztán belföldi-elővárosi.</w:t>
            </w:r>
          </w:p>
          <w:p w14:paraId="1F636DEF" w14:textId="51938326" w:rsidR="004C6B63" w:rsidRPr="004C6B63" w:rsidRDefault="004C6B63" w:rsidP="00671982">
            <w:pPr>
              <w:pStyle w:val="Listaszerbekezds"/>
              <w:ind w:left="0"/>
              <w:rPr>
                <w:rFonts w:ascii="Times New Roman" w:hAnsi="Times New Roman" w:cs="Times New Roman"/>
                <w:bCs/>
              </w:rPr>
            </w:pPr>
            <w:r w:rsidRPr="004C6B63">
              <w:rPr>
                <w:rFonts w:ascii="Times New Roman" w:hAnsi="Times New Roman" w:cs="Times New Roman"/>
                <w:bCs/>
              </w:rPr>
              <w:t>A vasúti pálya a korából adódóan sajnálatosan erősen leromlott, annak teljeskörű átépítésére lenne szükség</w:t>
            </w:r>
            <w:r>
              <w:rPr>
                <w:rFonts w:ascii="Times New Roman" w:hAnsi="Times New Roman" w:cs="Times New Roman"/>
                <w:bCs/>
              </w:rPr>
              <w:t xml:space="preserve">, de több szakaszon rekonstrukciós fejlesztések valósultak meg. </w:t>
            </w:r>
            <w:r w:rsidRPr="004C6B63">
              <w:rPr>
                <w:rFonts w:ascii="Times New Roman" w:hAnsi="Times New Roman" w:cs="Times New Roman"/>
                <w:bCs/>
              </w:rPr>
              <w:t>A bevezetett többlet sebességkorlátozások a vasúti menetrendszerűség romlását okozták, emiatt jelenleg egyes vasúti járatok vonatpót</w:t>
            </w:r>
            <w:r w:rsidR="006714D8">
              <w:rPr>
                <w:rFonts w:ascii="Times New Roman" w:hAnsi="Times New Roman" w:cs="Times New Roman"/>
                <w:bCs/>
              </w:rPr>
              <w:t>l</w:t>
            </w:r>
            <w:r w:rsidRPr="004C6B63">
              <w:rPr>
                <w:rFonts w:ascii="Times New Roman" w:hAnsi="Times New Roman" w:cs="Times New Roman"/>
                <w:bCs/>
              </w:rPr>
              <w:t>ó autóbusszal vannak kiszolgálva.</w:t>
            </w:r>
          </w:p>
          <w:p w14:paraId="69A76F2B" w14:textId="1CBA68B2" w:rsidR="004C6B63" w:rsidRPr="00AD47A5" w:rsidRDefault="004C6B63" w:rsidP="00671982">
            <w:pPr>
              <w:pStyle w:val="Listaszerbekezds"/>
              <w:spacing w:after="0"/>
              <w:ind w:left="0"/>
              <w:rPr>
                <w:rFonts w:ascii="Times New Roman" w:hAnsi="Times New Roman" w:cs="Times New Roman"/>
                <w:bCs/>
              </w:rPr>
            </w:pPr>
          </w:p>
        </w:tc>
        <w:tc>
          <w:tcPr>
            <w:tcW w:w="5245" w:type="dxa"/>
            <w:vAlign w:val="center"/>
          </w:tcPr>
          <w:p w14:paraId="4CBAEF07" w14:textId="6D90D387" w:rsidR="00AD47A5" w:rsidRPr="000E0F57" w:rsidRDefault="004C6B63" w:rsidP="00671982">
            <w:pPr>
              <w:pStyle w:val="Listaszerbekezds"/>
              <w:spacing w:after="0"/>
              <w:ind w:left="0"/>
              <w:rPr>
                <w:rFonts w:ascii="Times New Roman" w:hAnsi="Times New Roman" w:cs="Times New Roman"/>
                <w:bCs/>
              </w:rPr>
            </w:pPr>
            <w:r w:rsidRPr="004C6B63">
              <w:rPr>
                <w:rFonts w:ascii="Times New Roman" w:hAnsi="Times New Roman" w:cs="Times New Roman"/>
                <w:bCs/>
              </w:rPr>
              <w:t xml:space="preserve">A vonalon 2013-2015 között önkormányzati összefogással lezajlott fejlesztések eredményeként az utaskiszolgáló peronok korszerűek lettek. A MÁV Zrt. a Magyar Falu Program támogatásával </w:t>
            </w:r>
            <w:proofErr w:type="spellStart"/>
            <w:r w:rsidRPr="004C6B63">
              <w:rPr>
                <w:rFonts w:ascii="Times New Roman" w:hAnsi="Times New Roman" w:cs="Times New Roman"/>
                <w:bCs/>
              </w:rPr>
              <w:t>teljeskörűen</w:t>
            </w:r>
            <w:proofErr w:type="spellEnd"/>
            <w:r w:rsidRPr="004C6B63">
              <w:rPr>
                <w:rFonts w:ascii="Times New Roman" w:hAnsi="Times New Roman" w:cs="Times New Roman"/>
                <w:bCs/>
              </w:rPr>
              <w:t xml:space="preserve"> felújítja Nagykereki és Pocsaj-Esztár vasútállomások felvételi épületeit, míg Sáránd, Konyár és Kismarja állomásépületei állagmegóvó, esztétikai felújításon estek át, illetve Sáránd és Pocsaj-Esztár állomásokon a vonatkeresztezés feltételei fejlesztve lettek.</w:t>
            </w:r>
            <w:r>
              <w:rPr>
                <w:rFonts w:ascii="Times New Roman" w:hAnsi="Times New Roman" w:cs="Times New Roman"/>
                <w:bCs/>
              </w:rPr>
              <w:t xml:space="preserve"> </w:t>
            </w:r>
            <w:r w:rsidRPr="004C6B63">
              <w:rPr>
                <w:rFonts w:ascii="Times New Roman" w:hAnsi="Times New Roman" w:cs="Times New Roman"/>
                <w:bCs/>
              </w:rPr>
              <w:t>A MÁV Zrt. 2023 nyarán Sáránd és Derecske-Vásártér között jelentős pályakarbantartást végzett több mint 1,2 milliárd forint</w:t>
            </w:r>
            <w:r w:rsidR="00B46D26">
              <w:rPr>
                <w:rFonts w:ascii="Times New Roman" w:hAnsi="Times New Roman" w:cs="Times New Roman"/>
                <w:bCs/>
              </w:rPr>
              <w:t xml:space="preserve"> </w:t>
            </w:r>
            <w:r w:rsidRPr="004C6B63">
              <w:rPr>
                <w:rFonts w:ascii="Times New Roman" w:hAnsi="Times New Roman" w:cs="Times New Roman"/>
                <w:bCs/>
              </w:rPr>
              <w:t xml:space="preserve">értékben, amelynek eredményeként az érintett szakaszon </w:t>
            </w:r>
            <w:r w:rsidRPr="000E0F57">
              <w:rPr>
                <w:rFonts w:ascii="Times New Roman" w:hAnsi="Times New Roman" w:cs="Times New Roman"/>
                <w:bCs/>
              </w:rPr>
              <w:t>az eredeti pályasebesség visszaállításra került.</w:t>
            </w:r>
          </w:p>
          <w:p w14:paraId="5760B876" w14:textId="62AE09E1" w:rsidR="004C6B63" w:rsidRPr="00AD47A5" w:rsidRDefault="004C6B63" w:rsidP="00671982">
            <w:pPr>
              <w:jc w:val="both"/>
              <w:rPr>
                <w:bCs/>
                <w:noProof/>
                <w:sz w:val="22"/>
                <w:szCs w:val="22"/>
              </w:rPr>
            </w:pPr>
            <w:r w:rsidRPr="000E0F57">
              <w:rPr>
                <w:bCs/>
                <w:noProof/>
                <w:sz w:val="22"/>
                <w:szCs w:val="22"/>
              </w:rPr>
              <w:t>A vasútvonal fejlesztésére von</w:t>
            </w:r>
            <w:r w:rsidR="006714D8" w:rsidRPr="000E0F57">
              <w:rPr>
                <w:bCs/>
                <w:noProof/>
                <w:sz w:val="22"/>
                <w:szCs w:val="22"/>
              </w:rPr>
              <w:t>a</w:t>
            </w:r>
            <w:r w:rsidRPr="000E0F57">
              <w:rPr>
                <w:bCs/>
                <w:noProof/>
                <w:sz w:val="22"/>
                <w:szCs w:val="22"/>
              </w:rPr>
              <w:t>tkozóan cél a Debrecen, Déli Ipari Park (Déli Gazdasági Övezet, DGÖ) bővítése és a Debreceni Nemzetközi Repülőtér (DNR) tervezett kifutópálya-hosszabbítása miatt a területen jelenleg áthaladó 106. számú Debrecen – Nagykereki (-Létavértes, 107) vasútvonal nyomvonalának korrekciója, illetve tehervonati terminál kialakítása. A tervezési feladatleírás véglegesítése folyamatban van, a kapcsolódó ajánlati felhívás megjelenése tervezetten 2024. IV. negyedév.</w:t>
            </w:r>
          </w:p>
        </w:tc>
      </w:tr>
      <w:tr w:rsidR="004C6B63" w:rsidRPr="00AD47A5" w14:paraId="21A58762" w14:textId="77777777" w:rsidTr="00671982">
        <w:tc>
          <w:tcPr>
            <w:tcW w:w="1702" w:type="dxa"/>
            <w:vAlign w:val="center"/>
          </w:tcPr>
          <w:p w14:paraId="06ABEFA6" w14:textId="17DCC96F" w:rsidR="004C6B63" w:rsidRPr="00AE1429" w:rsidRDefault="004C6B63" w:rsidP="00671982">
            <w:pPr>
              <w:pStyle w:val="Listaszerbekezds"/>
              <w:spacing w:after="0"/>
              <w:ind w:left="0"/>
              <w:jc w:val="center"/>
              <w:rPr>
                <w:rFonts w:ascii="Times New Roman" w:hAnsi="Times New Roman" w:cs="Times New Roman"/>
                <w:bCs/>
              </w:rPr>
            </w:pPr>
            <w:r w:rsidRPr="004C6B63">
              <w:rPr>
                <w:rFonts w:ascii="Times New Roman" w:hAnsi="Times New Roman" w:cs="Times New Roman"/>
                <w:bCs/>
              </w:rPr>
              <w:lastRenderedPageBreak/>
              <w:t>108-as sz</w:t>
            </w:r>
            <w:r>
              <w:rPr>
                <w:rFonts w:ascii="Times New Roman" w:hAnsi="Times New Roman" w:cs="Times New Roman"/>
                <w:bCs/>
              </w:rPr>
              <w:t xml:space="preserve">ámú </w:t>
            </w:r>
            <w:r w:rsidRPr="004C6B63">
              <w:rPr>
                <w:rFonts w:ascii="Times New Roman" w:hAnsi="Times New Roman" w:cs="Times New Roman"/>
                <w:bCs/>
              </w:rPr>
              <w:t>Debrecen – Füzesabony vasútvonal</w:t>
            </w:r>
          </w:p>
        </w:tc>
        <w:tc>
          <w:tcPr>
            <w:tcW w:w="3402" w:type="dxa"/>
            <w:vAlign w:val="center"/>
          </w:tcPr>
          <w:p w14:paraId="0D155553" w14:textId="4EC9C824" w:rsidR="004C6B63" w:rsidRPr="00AE1429" w:rsidRDefault="004C6B63" w:rsidP="00671982">
            <w:pPr>
              <w:pStyle w:val="Listaszerbekezds"/>
              <w:spacing w:after="0"/>
              <w:ind w:left="0"/>
              <w:rPr>
                <w:rFonts w:ascii="Times New Roman" w:hAnsi="Times New Roman" w:cs="Times New Roman"/>
                <w:bCs/>
              </w:rPr>
            </w:pPr>
            <w:r w:rsidRPr="00AE1429">
              <w:rPr>
                <w:rFonts w:ascii="Times New Roman" w:hAnsi="Times New Roman" w:cs="Times New Roman"/>
                <w:bCs/>
              </w:rPr>
              <w:t>A regionális-elővárosi vonalak közül kiemelkedő forgalmú vasútvonal</w:t>
            </w:r>
            <w:r>
              <w:rPr>
                <w:rFonts w:ascii="Times New Roman" w:hAnsi="Times New Roman" w:cs="Times New Roman"/>
                <w:bCs/>
              </w:rPr>
              <w:t>, amely személy és teherszállítás szempontjából is kiemelt szerepet tölt be az Észak-nyugati Gazdasági Övezethez kapcsolódóan.</w:t>
            </w:r>
          </w:p>
        </w:tc>
        <w:tc>
          <w:tcPr>
            <w:tcW w:w="5245" w:type="dxa"/>
            <w:vAlign w:val="center"/>
          </w:tcPr>
          <w:p w14:paraId="7D96A02A" w14:textId="7BB41038" w:rsidR="004C6B63" w:rsidRDefault="004C6B63" w:rsidP="00671982">
            <w:pPr>
              <w:pStyle w:val="Listaszerbekezds"/>
              <w:spacing w:after="0"/>
              <w:ind w:left="0"/>
              <w:rPr>
                <w:rFonts w:ascii="Times New Roman" w:hAnsi="Times New Roman" w:cs="Times New Roman"/>
                <w:bCs/>
              </w:rPr>
            </w:pPr>
            <w:r w:rsidRPr="004C6B63">
              <w:rPr>
                <w:rFonts w:ascii="Times New Roman" w:hAnsi="Times New Roman" w:cs="Times New Roman"/>
                <w:bCs/>
              </w:rPr>
              <w:t xml:space="preserve">A Debrecen – </w:t>
            </w:r>
            <w:proofErr w:type="spellStart"/>
            <w:r w:rsidRPr="004C6B63">
              <w:rPr>
                <w:rFonts w:ascii="Times New Roman" w:hAnsi="Times New Roman" w:cs="Times New Roman"/>
                <w:bCs/>
              </w:rPr>
              <w:t>Macs</w:t>
            </w:r>
            <w:proofErr w:type="spellEnd"/>
            <w:r w:rsidRPr="004C6B63">
              <w:rPr>
                <w:rFonts w:ascii="Times New Roman" w:hAnsi="Times New Roman" w:cs="Times New Roman"/>
                <w:bCs/>
              </w:rPr>
              <w:t xml:space="preserve"> szakaszon történt, BMW-beruházáshoz kapcsolódóan fejlesztés folytatása várható 2025-ben Balmazújvárosig. A projekt végén a vonatok megengedett sebessége 100 km/h-</w:t>
            </w:r>
            <w:proofErr w:type="spellStart"/>
            <w:r w:rsidRPr="004C6B63">
              <w:rPr>
                <w:rFonts w:ascii="Times New Roman" w:hAnsi="Times New Roman" w:cs="Times New Roman"/>
                <w:bCs/>
              </w:rPr>
              <w:t>ra</w:t>
            </w:r>
            <w:proofErr w:type="spellEnd"/>
            <w:r w:rsidRPr="004C6B63">
              <w:rPr>
                <w:rFonts w:ascii="Times New Roman" w:hAnsi="Times New Roman" w:cs="Times New Roman"/>
                <w:bCs/>
              </w:rPr>
              <w:t xml:space="preserve"> nő</w:t>
            </w:r>
            <w:r>
              <w:rPr>
                <w:rFonts w:ascii="Times New Roman" w:hAnsi="Times New Roman" w:cs="Times New Roman"/>
                <w:bCs/>
              </w:rPr>
              <w:t>,</w:t>
            </w:r>
            <w:r>
              <w:t xml:space="preserve"> </w:t>
            </w:r>
            <w:r w:rsidRPr="004C6B63">
              <w:rPr>
                <w:rFonts w:ascii="Times New Roman" w:hAnsi="Times New Roman" w:cs="Times New Roman"/>
                <w:bCs/>
              </w:rPr>
              <w:t>ami által a menetidő várhatóan 20-25 perc lesz, megállási rendtől függően, illetve Debrecen és Balmazújváros között villamos üzemű közlekedésre lesz lehetőség.</w:t>
            </w:r>
          </w:p>
          <w:p w14:paraId="06771677" w14:textId="1DDB1311" w:rsidR="004C6B63" w:rsidRPr="004C6B63" w:rsidRDefault="004C6B63" w:rsidP="00671982">
            <w:pPr>
              <w:pStyle w:val="Listaszerbekezds"/>
              <w:ind w:left="-106"/>
              <w:rPr>
                <w:rFonts w:ascii="Times New Roman" w:hAnsi="Times New Roman" w:cs="Times New Roman"/>
                <w:bCs/>
              </w:rPr>
            </w:pPr>
            <w:r w:rsidRPr="00E80F78">
              <w:rPr>
                <w:rFonts w:ascii="Times New Roman" w:hAnsi="Times New Roman" w:cs="Times New Roman"/>
                <w:bCs/>
              </w:rPr>
              <w:t xml:space="preserve">2025. folyamán 9 hónapi vágányzár várható a 108-as vonal érintett szakaszán, amikor átépítésre kerül a </w:t>
            </w:r>
            <w:proofErr w:type="spellStart"/>
            <w:r w:rsidRPr="00E80F78">
              <w:rPr>
                <w:rFonts w:ascii="Times New Roman" w:hAnsi="Times New Roman" w:cs="Times New Roman"/>
                <w:bCs/>
              </w:rPr>
              <w:t>Macs</w:t>
            </w:r>
            <w:proofErr w:type="spellEnd"/>
            <w:r w:rsidRPr="00E80F78">
              <w:rPr>
                <w:rFonts w:ascii="Times New Roman" w:hAnsi="Times New Roman" w:cs="Times New Roman"/>
                <w:bCs/>
              </w:rPr>
              <w:t xml:space="preserve"> – Balmazújváros szakasz, emellett lokális munkák várhatók a Hortobágy – </w:t>
            </w:r>
            <w:proofErr w:type="spellStart"/>
            <w:r w:rsidRPr="00E80F78">
              <w:rPr>
                <w:rFonts w:ascii="Times New Roman" w:hAnsi="Times New Roman" w:cs="Times New Roman"/>
                <w:bCs/>
              </w:rPr>
              <w:t>Ohat-Pusztakócs</w:t>
            </w:r>
            <w:proofErr w:type="spellEnd"/>
            <w:r w:rsidRPr="00E80F78">
              <w:rPr>
                <w:rFonts w:ascii="Times New Roman" w:hAnsi="Times New Roman" w:cs="Times New Roman"/>
                <w:bCs/>
              </w:rPr>
              <w:t xml:space="preserve"> állomásközben, a leromlott szakaszok arányának csökkentése érdekében. Új megállóhelyek kialakítása tervezett Debrecenben a Kishatár út térségében, és </w:t>
            </w:r>
            <w:proofErr w:type="spellStart"/>
            <w:r w:rsidRPr="00E80F78">
              <w:rPr>
                <w:rFonts w:ascii="Times New Roman" w:hAnsi="Times New Roman" w:cs="Times New Roman"/>
                <w:bCs/>
              </w:rPr>
              <w:t>Tócóskertben</w:t>
            </w:r>
            <w:proofErr w:type="spellEnd"/>
            <w:r w:rsidRPr="00E80F78">
              <w:rPr>
                <w:rFonts w:ascii="Times New Roman" w:hAnsi="Times New Roman" w:cs="Times New Roman"/>
                <w:bCs/>
              </w:rPr>
              <w:t>, utóbbi a várható új városrész kiszolgálása érdekében.</w:t>
            </w:r>
          </w:p>
        </w:tc>
      </w:tr>
      <w:tr w:rsidR="004C6B63" w:rsidRPr="00AD47A5" w14:paraId="71C86343" w14:textId="77777777" w:rsidTr="00671982">
        <w:tc>
          <w:tcPr>
            <w:tcW w:w="1702" w:type="dxa"/>
            <w:vAlign w:val="center"/>
          </w:tcPr>
          <w:p w14:paraId="165091A6" w14:textId="02DA8C22" w:rsidR="004C6B63" w:rsidRPr="004C6B63" w:rsidRDefault="004C6B63" w:rsidP="00671982">
            <w:pPr>
              <w:pStyle w:val="Listaszerbekezds"/>
              <w:spacing w:after="0"/>
              <w:ind w:left="0"/>
              <w:jc w:val="center"/>
              <w:rPr>
                <w:rFonts w:ascii="Times New Roman" w:hAnsi="Times New Roman" w:cs="Times New Roman"/>
                <w:bCs/>
              </w:rPr>
            </w:pPr>
            <w:r w:rsidRPr="004C6B63">
              <w:rPr>
                <w:rFonts w:ascii="Times New Roman" w:hAnsi="Times New Roman" w:cs="Times New Roman"/>
                <w:bCs/>
              </w:rPr>
              <w:t>109-es sz</w:t>
            </w:r>
            <w:r w:rsidR="00671982">
              <w:rPr>
                <w:rFonts w:ascii="Times New Roman" w:hAnsi="Times New Roman" w:cs="Times New Roman"/>
                <w:bCs/>
              </w:rPr>
              <w:t>ámú</w:t>
            </w:r>
            <w:r w:rsidRPr="004C6B63">
              <w:rPr>
                <w:rFonts w:ascii="Times New Roman" w:hAnsi="Times New Roman" w:cs="Times New Roman"/>
                <w:bCs/>
              </w:rPr>
              <w:t xml:space="preserve"> Debrecen – Tiszalök vasútvonal</w:t>
            </w:r>
          </w:p>
        </w:tc>
        <w:tc>
          <w:tcPr>
            <w:tcW w:w="3402" w:type="dxa"/>
            <w:vAlign w:val="center"/>
          </w:tcPr>
          <w:p w14:paraId="2BF05E01" w14:textId="470883C0" w:rsidR="004C6B63" w:rsidRPr="00AE1429" w:rsidRDefault="00671982" w:rsidP="00671982">
            <w:pPr>
              <w:pStyle w:val="Listaszerbekezds"/>
              <w:spacing w:after="0"/>
              <w:ind w:left="0"/>
              <w:rPr>
                <w:rFonts w:ascii="Times New Roman" w:hAnsi="Times New Roman" w:cs="Times New Roman"/>
                <w:bCs/>
              </w:rPr>
            </w:pPr>
            <w:r w:rsidRPr="00671982">
              <w:rPr>
                <w:rFonts w:ascii="Times New Roman" w:hAnsi="Times New Roman" w:cs="Times New Roman"/>
                <w:bCs/>
              </w:rPr>
              <w:t>Debrecen egyik legnagyobb lakosságszámú területet lefedő elővárosi vasútvonala, közepes forgalommal, jórészt távolsági közlekedéshez csatlakozó szereppel.</w:t>
            </w:r>
            <w:r>
              <w:rPr>
                <w:rFonts w:ascii="Times New Roman" w:hAnsi="Times New Roman" w:cs="Times New Roman"/>
                <w:bCs/>
              </w:rPr>
              <w:t xml:space="preserve"> </w:t>
            </w:r>
            <w:r w:rsidRPr="00671982">
              <w:rPr>
                <w:rFonts w:ascii="Times New Roman" w:hAnsi="Times New Roman" w:cs="Times New Roman"/>
                <w:bCs/>
              </w:rPr>
              <w:t>Nagyobb utasforgalom pénteki és vasárnapi napokon tapasztalható.</w:t>
            </w:r>
          </w:p>
        </w:tc>
        <w:tc>
          <w:tcPr>
            <w:tcW w:w="5245" w:type="dxa"/>
            <w:vAlign w:val="center"/>
          </w:tcPr>
          <w:p w14:paraId="2F684868" w14:textId="23D39E7B" w:rsidR="004C6B63" w:rsidRDefault="00671982" w:rsidP="00671982">
            <w:pPr>
              <w:pStyle w:val="Listaszerbekezds"/>
              <w:spacing w:after="0"/>
              <w:ind w:left="0"/>
              <w:rPr>
                <w:rFonts w:ascii="Times New Roman" w:hAnsi="Times New Roman" w:cs="Times New Roman"/>
                <w:bCs/>
              </w:rPr>
            </w:pPr>
            <w:r w:rsidRPr="00671982">
              <w:rPr>
                <w:rFonts w:ascii="Times New Roman" w:hAnsi="Times New Roman" w:cs="Times New Roman"/>
                <w:bCs/>
              </w:rPr>
              <w:t>Az érvényben lévő sebességkorlátozások megszüntetésére és a visszatérő hibahelyek problémáinak megoldásához</w:t>
            </w:r>
            <w:r>
              <w:rPr>
                <w:rFonts w:ascii="Times New Roman" w:hAnsi="Times New Roman" w:cs="Times New Roman"/>
                <w:bCs/>
              </w:rPr>
              <w:t xml:space="preserve"> fejlesztések megvalósítása</w:t>
            </w:r>
            <w:r w:rsidR="00E45FAD">
              <w:rPr>
                <w:rFonts w:ascii="Times New Roman" w:hAnsi="Times New Roman" w:cs="Times New Roman"/>
                <w:bCs/>
              </w:rPr>
              <w:t>, és pénzügyi forrás lenne</w:t>
            </w:r>
            <w:r>
              <w:rPr>
                <w:rFonts w:ascii="Times New Roman" w:hAnsi="Times New Roman" w:cs="Times New Roman"/>
                <w:bCs/>
              </w:rPr>
              <w:t xml:space="preserve"> szükséges.</w:t>
            </w:r>
          </w:p>
          <w:p w14:paraId="3F5317E4" w14:textId="775F5CBF" w:rsidR="00671982" w:rsidRPr="004C6B63" w:rsidRDefault="00671982" w:rsidP="00671982">
            <w:pPr>
              <w:pStyle w:val="Listaszerbekezds"/>
              <w:spacing w:after="0"/>
              <w:ind w:left="0"/>
              <w:rPr>
                <w:rFonts w:ascii="Times New Roman" w:hAnsi="Times New Roman" w:cs="Times New Roman"/>
                <w:bCs/>
              </w:rPr>
            </w:pPr>
            <w:r w:rsidRPr="00671982">
              <w:rPr>
                <w:rFonts w:ascii="Times New Roman" w:hAnsi="Times New Roman" w:cs="Times New Roman"/>
                <w:bCs/>
              </w:rPr>
              <w:t>A reggeli időszak menetrendje a 2023/2024-es menetrend 3-as sz. (őszi) módosításával átalakítása került annak érdekében, hogy a 8 órára Debrecenbe áramló diákforgalom kiszolgálása kedvezőbb legyen, aminek eredményeként többen utaznak vonattal Debrecenbe.</w:t>
            </w:r>
          </w:p>
        </w:tc>
      </w:tr>
      <w:tr w:rsidR="00671982" w:rsidRPr="00AD47A5" w14:paraId="50267F02" w14:textId="77777777" w:rsidTr="00671982">
        <w:tc>
          <w:tcPr>
            <w:tcW w:w="1702" w:type="dxa"/>
            <w:vAlign w:val="center"/>
          </w:tcPr>
          <w:p w14:paraId="53C16491" w14:textId="3B686F47" w:rsidR="00671982" w:rsidRPr="004C6B63" w:rsidRDefault="00671982" w:rsidP="00671982">
            <w:pPr>
              <w:pStyle w:val="Listaszerbekezds"/>
              <w:spacing w:after="0"/>
              <w:ind w:left="0"/>
              <w:jc w:val="center"/>
              <w:rPr>
                <w:rFonts w:ascii="Times New Roman" w:hAnsi="Times New Roman" w:cs="Times New Roman"/>
                <w:bCs/>
              </w:rPr>
            </w:pPr>
            <w:r w:rsidRPr="00671982">
              <w:rPr>
                <w:rFonts w:ascii="Times New Roman" w:hAnsi="Times New Roman" w:cs="Times New Roman"/>
                <w:bCs/>
              </w:rPr>
              <w:t>110-es sz</w:t>
            </w:r>
            <w:r>
              <w:rPr>
                <w:rFonts w:ascii="Times New Roman" w:hAnsi="Times New Roman" w:cs="Times New Roman"/>
                <w:bCs/>
              </w:rPr>
              <w:t>ámú</w:t>
            </w:r>
            <w:r w:rsidRPr="00671982">
              <w:rPr>
                <w:rFonts w:ascii="Times New Roman" w:hAnsi="Times New Roman" w:cs="Times New Roman"/>
                <w:bCs/>
              </w:rPr>
              <w:t xml:space="preserve"> Debrecen – Mátészalka vasútvonal</w:t>
            </w:r>
          </w:p>
        </w:tc>
        <w:tc>
          <w:tcPr>
            <w:tcW w:w="3402" w:type="dxa"/>
            <w:vAlign w:val="center"/>
          </w:tcPr>
          <w:p w14:paraId="3D3BF8A0" w14:textId="22D85059" w:rsidR="00671982" w:rsidRPr="00671982" w:rsidRDefault="00671982" w:rsidP="00671982">
            <w:pPr>
              <w:pStyle w:val="Listaszerbekezds"/>
              <w:spacing w:after="0"/>
              <w:ind w:left="0"/>
              <w:rPr>
                <w:rFonts w:ascii="Times New Roman" w:hAnsi="Times New Roman" w:cs="Times New Roman"/>
                <w:bCs/>
              </w:rPr>
            </w:pPr>
            <w:r w:rsidRPr="00671982">
              <w:rPr>
                <w:rFonts w:ascii="Times New Roman" w:hAnsi="Times New Roman" w:cs="Times New Roman"/>
                <w:bCs/>
              </w:rPr>
              <w:t>A vasútvonal hálózati szempontból nagy jelentőséggel bír, jelentős forgalmat bonyolít le Szabolcs-Szatmár-Bereg vármegye keleti részén fekvő térségi központok és Debrecen között teremtve összeköttetést.</w:t>
            </w:r>
          </w:p>
        </w:tc>
        <w:tc>
          <w:tcPr>
            <w:tcW w:w="5245" w:type="dxa"/>
            <w:vAlign w:val="center"/>
          </w:tcPr>
          <w:p w14:paraId="363E1059" w14:textId="4F7904DC" w:rsidR="00671982" w:rsidRDefault="00E45FAD" w:rsidP="00671982">
            <w:pPr>
              <w:pStyle w:val="Listaszerbekezds"/>
              <w:spacing w:after="0"/>
              <w:ind w:left="0"/>
              <w:rPr>
                <w:rFonts w:ascii="Times New Roman" w:hAnsi="Times New Roman" w:cs="Times New Roman"/>
                <w:bCs/>
              </w:rPr>
            </w:pPr>
            <w:r>
              <w:rPr>
                <w:rFonts w:ascii="Times New Roman" w:hAnsi="Times New Roman" w:cs="Times New Roman"/>
                <w:bCs/>
              </w:rPr>
              <w:t xml:space="preserve">A tervezett felújítás elmaradt, a pálya műszaki állapota kora miatt fokozottan avult. </w:t>
            </w:r>
            <w:r w:rsidR="00671982" w:rsidRPr="00671982">
              <w:rPr>
                <w:rFonts w:ascii="Times New Roman" w:hAnsi="Times New Roman" w:cs="Times New Roman"/>
                <w:bCs/>
              </w:rPr>
              <w:t>A MÁV Zrt. a rendelkezésre álló fenntartási költségkeret terhére az elmúlt években többször végzett vágányzárral járó beavatkozást, amelynek eredményeként a legkritikusabb állapotban lévő szakaszokon a sebességkorlátozással érintett vonalszakaszok hosszát sikerült csökkenteni.</w:t>
            </w:r>
          </w:p>
          <w:p w14:paraId="40BDE5D2" w14:textId="2E032840" w:rsidR="00671982" w:rsidRPr="00671982" w:rsidRDefault="00671982" w:rsidP="00671982">
            <w:pPr>
              <w:pStyle w:val="Listaszerbekezds"/>
              <w:spacing w:after="0"/>
              <w:ind w:left="0"/>
              <w:rPr>
                <w:rFonts w:ascii="Times New Roman" w:hAnsi="Times New Roman" w:cs="Times New Roman"/>
                <w:bCs/>
              </w:rPr>
            </w:pPr>
            <w:r>
              <w:rPr>
                <w:rFonts w:ascii="Times New Roman" w:hAnsi="Times New Roman" w:cs="Times New Roman"/>
                <w:bCs/>
              </w:rPr>
              <w:t xml:space="preserve">Tervezett a </w:t>
            </w:r>
            <w:r w:rsidRPr="00671982">
              <w:rPr>
                <w:rFonts w:ascii="Times New Roman" w:hAnsi="Times New Roman" w:cs="Times New Roman"/>
                <w:bCs/>
              </w:rPr>
              <w:t xml:space="preserve">Debrecen – </w:t>
            </w:r>
            <w:proofErr w:type="spellStart"/>
            <w:r w:rsidRPr="00671982">
              <w:rPr>
                <w:rFonts w:ascii="Times New Roman" w:hAnsi="Times New Roman" w:cs="Times New Roman"/>
                <w:bCs/>
              </w:rPr>
              <w:t>Apafa</w:t>
            </w:r>
            <w:proofErr w:type="spellEnd"/>
            <w:r w:rsidRPr="00671982">
              <w:rPr>
                <w:rFonts w:ascii="Times New Roman" w:hAnsi="Times New Roman" w:cs="Times New Roman"/>
                <w:bCs/>
              </w:rPr>
              <w:t xml:space="preserve"> - Mátészalka vasútvonal villamosítás</w:t>
            </w:r>
            <w:r>
              <w:rPr>
                <w:rFonts w:ascii="Times New Roman" w:hAnsi="Times New Roman" w:cs="Times New Roman"/>
                <w:bCs/>
              </w:rPr>
              <w:t>a</w:t>
            </w:r>
            <w:r w:rsidRPr="00671982">
              <w:rPr>
                <w:rFonts w:ascii="Times New Roman" w:hAnsi="Times New Roman" w:cs="Times New Roman"/>
                <w:bCs/>
              </w:rPr>
              <w:t xml:space="preserve"> és pályafejlesztés</w:t>
            </w:r>
            <w:r>
              <w:rPr>
                <w:rFonts w:ascii="Times New Roman" w:hAnsi="Times New Roman" w:cs="Times New Roman"/>
                <w:bCs/>
              </w:rPr>
              <w:t xml:space="preserve">e, amelyhez </w:t>
            </w:r>
            <w:r w:rsidRPr="00671982">
              <w:rPr>
                <w:rFonts w:ascii="Times New Roman" w:hAnsi="Times New Roman" w:cs="Times New Roman"/>
                <w:bCs/>
              </w:rPr>
              <w:t>szükséges megvalósíthatósági tanulmány, engedélyezési tervek elkészítésével, engedélyek megszerzésével, valamint a kivitelezési közbeszerzési eljárás lefolytatására alkalmas tenderdokumentáció összeállítása. A tervezési szerződés megkötése 2025. III. negyedévben tervezett.</w:t>
            </w:r>
          </w:p>
        </w:tc>
      </w:tr>
      <w:tr w:rsidR="00671982" w:rsidRPr="00AD47A5" w14:paraId="2B35D239" w14:textId="77777777" w:rsidTr="00AC1D6D">
        <w:tc>
          <w:tcPr>
            <w:tcW w:w="1702" w:type="dxa"/>
            <w:vAlign w:val="center"/>
          </w:tcPr>
          <w:p w14:paraId="6E371D73" w14:textId="1B8B197A" w:rsidR="00671982" w:rsidRPr="00671982" w:rsidRDefault="00671982" w:rsidP="00671982">
            <w:pPr>
              <w:pStyle w:val="Listaszerbekezds"/>
              <w:spacing w:after="0"/>
              <w:ind w:left="0"/>
              <w:jc w:val="center"/>
              <w:rPr>
                <w:rFonts w:ascii="Times New Roman" w:hAnsi="Times New Roman" w:cs="Times New Roman"/>
                <w:bCs/>
              </w:rPr>
            </w:pPr>
            <w:r w:rsidRPr="00671982">
              <w:rPr>
                <w:rFonts w:ascii="Times New Roman" w:hAnsi="Times New Roman" w:cs="Times New Roman"/>
                <w:bCs/>
              </w:rPr>
              <w:t>128-as sz</w:t>
            </w:r>
            <w:r>
              <w:rPr>
                <w:rFonts w:ascii="Times New Roman" w:hAnsi="Times New Roman" w:cs="Times New Roman"/>
                <w:bCs/>
              </w:rPr>
              <w:t>ámú</w:t>
            </w:r>
            <w:r w:rsidRPr="00671982">
              <w:rPr>
                <w:rFonts w:ascii="Times New Roman" w:hAnsi="Times New Roman" w:cs="Times New Roman"/>
                <w:bCs/>
              </w:rPr>
              <w:t xml:space="preserve"> Püspökladány – Szeghalom – Gyula – Békéscsaba vonal</w:t>
            </w:r>
          </w:p>
        </w:tc>
        <w:tc>
          <w:tcPr>
            <w:tcW w:w="3402" w:type="dxa"/>
            <w:vAlign w:val="center"/>
          </w:tcPr>
          <w:p w14:paraId="5371BE89" w14:textId="1F0F8384" w:rsidR="00671982" w:rsidRPr="00671982" w:rsidRDefault="00AC1D6D" w:rsidP="00AC1D6D">
            <w:pPr>
              <w:pStyle w:val="Listaszerbekezds"/>
              <w:spacing w:after="0"/>
              <w:ind w:left="0"/>
              <w:rPr>
                <w:rFonts w:ascii="Times New Roman" w:hAnsi="Times New Roman" w:cs="Times New Roman"/>
                <w:bCs/>
              </w:rPr>
            </w:pPr>
            <w:r w:rsidRPr="00AC1D6D">
              <w:rPr>
                <w:rFonts w:ascii="Times New Roman" w:hAnsi="Times New Roman" w:cs="Times New Roman"/>
                <w:bCs/>
              </w:rPr>
              <w:t>A vasútvonal Biharnagybajom – Püspökladány szakasza a vármegye területén vezet. Jórészt a Szeghalomba, Püspökladányba és Debrecenbe irányuló regionális forgalom dominál, de a Budapest fele irányuló távolsági forgalom is megjelenik, különösen pénteki és vasárnapi napokon.</w:t>
            </w:r>
          </w:p>
        </w:tc>
        <w:tc>
          <w:tcPr>
            <w:tcW w:w="5245" w:type="dxa"/>
            <w:vAlign w:val="center"/>
          </w:tcPr>
          <w:p w14:paraId="4DA76E0D" w14:textId="3E778AE0" w:rsidR="00671982" w:rsidRPr="00671982" w:rsidRDefault="00AC1D6D" w:rsidP="00AC1D6D">
            <w:pPr>
              <w:pStyle w:val="Listaszerbekezds"/>
              <w:spacing w:after="0"/>
              <w:ind w:left="0"/>
              <w:rPr>
                <w:rFonts w:ascii="Times New Roman" w:hAnsi="Times New Roman" w:cs="Times New Roman"/>
                <w:bCs/>
              </w:rPr>
            </w:pPr>
            <w:r w:rsidRPr="00AC1D6D">
              <w:rPr>
                <w:rFonts w:ascii="Times New Roman" w:hAnsi="Times New Roman" w:cs="Times New Roman"/>
                <w:bCs/>
              </w:rPr>
              <w:t>A vonal állapota romlik; a rendelkezésre álló források felhasználásával lokális karbantartási beavatkozások</w:t>
            </w:r>
            <w:r>
              <w:rPr>
                <w:rFonts w:ascii="Times New Roman" w:hAnsi="Times New Roman" w:cs="Times New Roman"/>
                <w:bCs/>
              </w:rPr>
              <w:t xml:space="preserve"> megvalósítására került sor, de minde</w:t>
            </w:r>
            <w:r w:rsidRPr="00AC1D6D">
              <w:rPr>
                <w:rFonts w:ascii="Times New Roman" w:hAnsi="Times New Roman" w:cs="Times New Roman"/>
                <w:bCs/>
              </w:rPr>
              <w:t>mellett is 60 km/h-</w:t>
            </w:r>
            <w:proofErr w:type="spellStart"/>
            <w:r w:rsidRPr="00AC1D6D">
              <w:rPr>
                <w:rFonts w:ascii="Times New Roman" w:hAnsi="Times New Roman" w:cs="Times New Roman"/>
                <w:bCs/>
              </w:rPr>
              <w:t>ról</w:t>
            </w:r>
            <w:proofErr w:type="spellEnd"/>
            <w:r w:rsidRPr="00AC1D6D">
              <w:rPr>
                <w:rFonts w:ascii="Times New Roman" w:hAnsi="Times New Roman" w:cs="Times New Roman"/>
                <w:bCs/>
              </w:rPr>
              <w:t xml:space="preserve"> 50 km/h-</w:t>
            </w:r>
            <w:proofErr w:type="spellStart"/>
            <w:r w:rsidRPr="00AC1D6D">
              <w:rPr>
                <w:rFonts w:ascii="Times New Roman" w:hAnsi="Times New Roman" w:cs="Times New Roman"/>
                <w:bCs/>
              </w:rPr>
              <w:t>ra</w:t>
            </w:r>
            <w:proofErr w:type="spellEnd"/>
            <w:r w:rsidRPr="00AC1D6D">
              <w:rPr>
                <w:rFonts w:ascii="Times New Roman" w:hAnsi="Times New Roman" w:cs="Times New Roman"/>
                <w:bCs/>
              </w:rPr>
              <w:t xml:space="preserve"> kellett csökkenteni a maximális sebességet Püspökladány és Szeghalom között jelentős szakaszon.</w:t>
            </w:r>
          </w:p>
        </w:tc>
      </w:tr>
    </w:tbl>
    <w:p w14:paraId="2C6DF09A" w14:textId="77777777" w:rsidR="00D54E1E" w:rsidRPr="00AA7980" w:rsidRDefault="00D54E1E" w:rsidP="00D54E1E">
      <w:pPr>
        <w:pStyle w:val="Listaszerbekezds"/>
        <w:rPr>
          <w:rFonts w:ascii="Times New Roman" w:hAnsi="Times New Roman" w:cs="Times New Roman"/>
          <w:bCs/>
          <w:snapToGrid w:val="0"/>
          <w:sz w:val="24"/>
          <w:szCs w:val="24"/>
        </w:rPr>
      </w:pPr>
    </w:p>
    <w:p w14:paraId="10B418D8" w14:textId="494CB40E" w:rsidR="00D54E1E" w:rsidRPr="00A9682B" w:rsidRDefault="00AC1D6D" w:rsidP="00A9682B">
      <w:pPr>
        <w:pStyle w:val="Listaszerbekezds"/>
        <w:numPr>
          <w:ilvl w:val="0"/>
          <w:numId w:val="9"/>
        </w:numPr>
        <w:ind w:left="284" w:hanging="426"/>
        <w:rPr>
          <w:rFonts w:ascii="Times New Roman" w:hAnsi="Times New Roman" w:cs="Times New Roman"/>
          <w:b/>
          <w:sz w:val="24"/>
          <w:szCs w:val="24"/>
          <w:u w:val="single"/>
        </w:rPr>
      </w:pPr>
      <w:r>
        <w:rPr>
          <w:rFonts w:ascii="Times New Roman" w:hAnsi="Times New Roman" w:cs="Times New Roman"/>
          <w:b/>
          <w:sz w:val="24"/>
          <w:szCs w:val="24"/>
          <w:u w:val="single"/>
        </w:rPr>
        <w:t>V</w:t>
      </w:r>
      <w:r w:rsidR="007F463A" w:rsidRPr="00A9682B">
        <w:rPr>
          <w:rFonts w:ascii="Times New Roman" w:hAnsi="Times New Roman" w:cs="Times New Roman"/>
          <w:b/>
          <w:sz w:val="24"/>
          <w:szCs w:val="24"/>
          <w:u w:val="single"/>
        </w:rPr>
        <w:t>ár</w:t>
      </w:r>
      <w:r w:rsidR="00D54E1E" w:rsidRPr="00A9682B">
        <w:rPr>
          <w:rFonts w:ascii="Times New Roman" w:hAnsi="Times New Roman" w:cs="Times New Roman"/>
          <w:b/>
          <w:sz w:val="24"/>
          <w:szCs w:val="24"/>
          <w:u w:val="single"/>
        </w:rPr>
        <w:t>megye autóbuszos közlekedési hálózata</w:t>
      </w:r>
    </w:p>
    <w:p w14:paraId="6829C23A" w14:textId="5302C5F8" w:rsidR="00D54E1E" w:rsidRPr="00A9682B" w:rsidRDefault="00D54E1E" w:rsidP="000E0F57">
      <w:pPr>
        <w:jc w:val="both"/>
        <w:rPr>
          <w:bCs/>
          <w:snapToGrid w:val="0"/>
        </w:rPr>
      </w:pPr>
      <w:r w:rsidRPr="00A9682B">
        <w:rPr>
          <w:bCs/>
          <w:snapToGrid w:val="0"/>
        </w:rPr>
        <w:t xml:space="preserve">A </w:t>
      </w:r>
      <w:r w:rsidR="007F463A" w:rsidRPr="00A9682B">
        <w:rPr>
          <w:bCs/>
          <w:snapToGrid w:val="0"/>
        </w:rPr>
        <w:t>vár</w:t>
      </w:r>
      <w:r w:rsidRPr="00A9682B">
        <w:rPr>
          <w:bCs/>
          <w:snapToGrid w:val="0"/>
        </w:rPr>
        <w:t xml:space="preserve">megyében </w:t>
      </w:r>
      <w:r w:rsidR="00EC53BE" w:rsidRPr="00A9682B">
        <w:rPr>
          <w:bCs/>
          <w:snapToGrid w:val="0"/>
        </w:rPr>
        <w:t>1</w:t>
      </w:r>
      <w:r w:rsidR="00AC1D6D">
        <w:rPr>
          <w:bCs/>
          <w:snapToGrid w:val="0"/>
        </w:rPr>
        <w:t>1</w:t>
      </w:r>
      <w:r w:rsidRPr="00A9682B">
        <w:rPr>
          <w:bCs/>
          <w:snapToGrid w:val="0"/>
        </w:rPr>
        <w:t xml:space="preserve"> db országos és </w:t>
      </w:r>
      <w:r w:rsidR="00EC53BE" w:rsidRPr="00A9682B">
        <w:rPr>
          <w:bCs/>
          <w:snapToGrid w:val="0"/>
        </w:rPr>
        <w:t>9</w:t>
      </w:r>
      <w:r w:rsidR="00AC1D6D">
        <w:rPr>
          <w:bCs/>
          <w:snapToGrid w:val="0"/>
        </w:rPr>
        <w:t>2</w:t>
      </w:r>
      <w:r w:rsidRPr="00A9682B">
        <w:rPr>
          <w:bCs/>
          <w:snapToGrid w:val="0"/>
        </w:rPr>
        <w:t xml:space="preserve"> regionális autóbuszvonalon 1 46</w:t>
      </w:r>
      <w:r w:rsidR="00EC53BE" w:rsidRPr="00A9682B">
        <w:rPr>
          <w:bCs/>
          <w:snapToGrid w:val="0"/>
        </w:rPr>
        <w:t>3</w:t>
      </w:r>
      <w:r w:rsidRPr="00A9682B">
        <w:rPr>
          <w:bCs/>
          <w:snapToGrid w:val="0"/>
        </w:rPr>
        <w:t xml:space="preserve"> km-es vonalhálózaton, egy átlagos munkanapon </w:t>
      </w:r>
      <w:r w:rsidR="00EC53BE" w:rsidRPr="00A9682B">
        <w:rPr>
          <w:bCs/>
          <w:snapToGrid w:val="0"/>
        </w:rPr>
        <w:t>1 6</w:t>
      </w:r>
      <w:r w:rsidR="00AC1D6D">
        <w:rPr>
          <w:bCs/>
          <w:snapToGrid w:val="0"/>
        </w:rPr>
        <w:t>59</w:t>
      </w:r>
      <w:r w:rsidR="00EC53BE" w:rsidRPr="00A9682B">
        <w:rPr>
          <w:bCs/>
          <w:snapToGrid w:val="0"/>
        </w:rPr>
        <w:t xml:space="preserve"> </w:t>
      </w:r>
      <w:r w:rsidRPr="00A9682B">
        <w:rPr>
          <w:bCs/>
          <w:snapToGrid w:val="0"/>
        </w:rPr>
        <w:t>járat végzi az utazási igények kiszolgálását.</w:t>
      </w:r>
    </w:p>
    <w:p w14:paraId="79561481" w14:textId="77777777" w:rsidR="00AC1D6D" w:rsidRDefault="00AC1D6D" w:rsidP="000E0F57">
      <w:pPr>
        <w:jc w:val="both"/>
        <w:rPr>
          <w:bCs/>
          <w:snapToGrid w:val="0"/>
        </w:rPr>
      </w:pPr>
      <w:r>
        <w:rPr>
          <w:bCs/>
          <w:snapToGrid w:val="0"/>
        </w:rPr>
        <w:t xml:space="preserve">A vármegyei </w:t>
      </w:r>
      <w:r w:rsidRPr="00AC1D6D">
        <w:rPr>
          <w:bCs/>
          <w:snapToGrid w:val="0"/>
        </w:rPr>
        <w:t>települések közel 60%-ára (49 település) jelenleg csak autóbusszal lehet eljutni. Hajdú-Bihar vármegyéből az ország további hét vármegyéjébe lehet átszállás nélkül eljutni távolsági autóbuszjáratokon.</w:t>
      </w:r>
    </w:p>
    <w:p w14:paraId="06F84A91" w14:textId="53180BDF" w:rsidR="00AE4077" w:rsidRDefault="00D54E1E" w:rsidP="000E0F57">
      <w:pPr>
        <w:pStyle w:val="Listaszerbekezds"/>
        <w:ind w:left="0"/>
        <w:rPr>
          <w:rFonts w:ascii="Times New Roman" w:hAnsi="Times New Roman" w:cs="Times New Roman"/>
          <w:bCs/>
          <w:snapToGrid w:val="0"/>
          <w:sz w:val="24"/>
          <w:szCs w:val="24"/>
        </w:rPr>
      </w:pPr>
      <w:r>
        <w:rPr>
          <w:rFonts w:ascii="Times New Roman" w:hAnsi="Times New Roman" w:cs="Times New Roman"/>
          <w:bCs/>
          <w:snapToGrid w:val="0"/>
          <w:sz w:val="24"/>
          <w:szCs w:val="24"/>
        </w:rPr>
        <w:lastRenderedPageBreak/>
        <w:t>202</w:t>
      </w:r>
      <w:r w:rsidR="00AC1D6D">
        <w:rPr>
          <w:rFonts w:ascii="Times New Roman" w:hAnsi="Times New Roman" w:cs="Times New Roman"/>
          <w:bCs/>
          <w:snapToGrid w:val="0"/>
          <w:sz w:val="24"/>
          <w:szCs w:val="24"/>
        </w:rPr>
        <w:t>3</w:t>
      </w:r>
      <w:r>
        <w:rPr>
          <w:rFonts w:ascii="Times New Roman" w:hAnsi="Times New Roman" w:cs="Times New Roman"/>
          <w:bCs/>
          <w:snapToGrid w:val="0"/>
          <w:sz w:val="24"/>
          <w:szCs w:val="24"/>
        </w:rPr>
        <w:t>-b</w:t>
      </w:r>
      <w:r w:rsidR="00AC1D6D">
        <w:rPr>
          <w:rFonts w:ascii="Times New Roman" w:hAnsi="Times New Roman" w:cs="Times New Roman"/>
          <w:bCs/>
          <w:snapToGrid w:val="0"/>
          <w:sz w:val="24"/>
          <w:szCs w:val="24"/>
        </w:rPr>
        <w:t>a</w:t>
      </w:r>
      <w:r w:rsidRPr="00AC1D6D">
        <w:rPr>
          <w:rFonts w:ascii="Times New Roman" w:hAnsi="Times New Roman" w:cs="Times New Roman"/>
          <w:bCs/>
          <w:snapToGrid w:val="0"/>
          <w:sz w:val="24"/>
          <w:szCs w:val="24"/>
        </w:rPr>
        <w:t xml:space="preserve">n </w:t>
      </w:r>
      <w:r w:rsidR="00AC1D6D">
        <w:rPr>
          <w:rFonts w:ascii="Times New Roman" w:hAnsi="Times New Roman" w:cs="Times New Roman"/>
          <w:bCs/>
          <w:snapToGrid w:val="0"/>
          <w:sz w:val="24"/>
          <w:szCs w:val="24"/>
        </w:rPr>
        <w:t>3</w:t>
      </w:r>
      <w:r w:rsidRPr="00AC1D6D">
        <w:rPr>
          <w:rFonts w:ascii="Times New Roman" w:hAnsi="Times New Roman" w:cs="Times New Roman"/>
          <w:bCs/>
          <w:snapToGrid w:val="0"/>
          <w:sz w:val="24"/>
          <w:szCs w:val="24"/>
        </w:rPr>
        <w:t xml:space="preserve"> új autóbuszvonal került bevezetésre</w:t>
      </w:r>
      <w:r w:rsidR="00D3278E">
        <w:rPr>
          <w:rFonts w:ascii="Times New Roman" w:hAnsi="Times New Roman" w:cs="Times New Roman"/>
          <w:bCs/>
          <w:snapToGrid w:val="0"/>
          <w:sz w:val="24"/>
          <w:szCs w:val="24"/>
        </w:rPr>
        <w:t xml:space="preserve"> és </w:t>
      </w:r>
      <w:r w:rsidR="00E45FAD">
        <w:rPr>
          <w:rFonts w:ascii="Times New Roman" w:hAnsi="Times New Roman" w:cs="Times New Roman"/>
          <w:bCs/>
          <w:snapToGrid w:val="0"/>
          <w:sz w:val="24"/>
          <w:szCs w:val="24"/>
        </w:rPr>
        <w:t xml:space="preserve">2 </w:t>
      </w:r>
      <w:r w:rsidR="00AC1D6D" w:rsidRPr="00D3278E">
        <w:rPr>
          <w:rFonts w:ascii="Times New Roman" w:hAnsi="Times New Roman" w:cs="Times New Roman"/>
          <w:bCs/>
          <w:snapToGrid w:val="0"/>
          <w:sz w:val="24"/>
          <w:szCs w:val="24"/>
        </w:rPr>
        <w:t>hálózat átalakítás miatt megszüntetésre került</w:t>
      </w:r>
      <w:r w:rsidR="00D3278E" w:rsidRPr="00D3278E">
        <w:rPr>
          <w:rFonts w:ascii="Times New Roman" w:hAnsi="Times New Roman" w:cs="Times New Roman"/>
          <w:bCs/>
          <w:snapToGrid w:val="0"/>
          <w:sz w:val="24"/>
          <w:szCs w:val="24"/>
        </w:rPr>
        <w:t>.</w:t>
      </w:r>
      <w:r w:rsidR="00E45FAD">
        <w:rPr>
          <w:rFonts w:ascii="Times New Roman" w:hAnsi="Times New Roman" w:cs="Times New Roman"/>
          <w:bCs/>
          <w:snapToGrid w:val="0"/>
          <w:sz w:val="24"/>
          <w:szCs w:val="24"/>
        </w:rPr>
        <w:t xml:space="preserve"> Helyi közforgalmú autóbusz-közlekedési tevékenységet Balmazújváros és Hajdúszoboszló település közigazgatási határán belül végez a társaság.</w:t>
      </w:r>
    </w:p>
    <w:p w14:paraId="5E0B9B5F" w14:textId="41A844BE" w:rsidR="00C12556" w:rsidRPr="00D3278E" w:rsidRDefault="00C12556" w:rsidP="000E0F57">
      <w:pPr>
        <w:pStyle w:val="Listaszerbekezds"/>
        <w:ind w:left="0"/>
        <w:rPr>
          <w:rFonts w:ascii="Times New Roman" w:hAnsi="Times New Roman" w:cs="Times New Roman"/>
          <w:bCs/>
          <w:snapToGrid w:val="0"/>
          <w:sz w:val="24"/>
          <w:szCs w:val="24"/>
        </w:rPr>
      </w:pPr>
      <w:r>
        <w:rPr>
          <w:rFonts w:ascii="Times New Roman" w:hAnsi="Times New Roman" w:cs="Times New Roman"/>
          <w:bCs/>
          <w:snapToGrid w:val="0"/>
          <w:sz w:val="24"/>
          <w:szCs w:val="24"/>
        </w:rPr>
        <w:t>A társaság nagy hangsúlyt fektet a debreceni Észak-nyugati Gazdasági Övezetbe települt cégek kiszolgálására, az év őszén négy új vonalon indított buszjáratokat az ipari parkhoz, míg a MÁV-START közeli vasúti megállóhellyel segíti az utazást. A járatok az ipari parkban dolgozók munkarendjéhez igazodóan kerültek ütemezésre. A későbbiekben növekvő dolgozói létszám kiszolgálása érdekében további fejlesztések várhatók.</w:t>
      </w:r>
    </w:p>
    <w:p w14:paraId="06C6B1F6" w14:textId="77777777" w:rsidR="000506C4" w:rsidRDefault="00D54E1E" w:rsidP="000E0F57">
      <w:pPr>
        <w:pStyle w:val="Listaszerbekezds"/>
        <w:ind w:left="0"/>
        <w:rPr>
          <w:rFonts w:ascii="Times New Roman" w:hAnsi="Times New Roman" w:cs="Times New Roman"/>
          <w:bCs/>
          <w:snapToGrid w:val="0"/>
          <w:sz w:val="24"/>
          <w:szCs w:val="24"/>
        </w:rPr>
      </w:pPr>
      <w:r>
        <w:rPr>
          <w:rFonts w:ascii="Times New Roman" w:hAnsi="Times New Roman" w:cs="Times New Roman"/>
          <w:bCs/>
          <w:snapToGrid w:val="0"/>
          <w:sz w:val="24"/>
          <w:szCs w:val="24"/>
        </w:rPr>
        <w:t xml:space="preserve">A vasúti csatlakozások javítása érdekében több területet érintően került sor menetrendi módosításra. </w:t>
      </w:r>
    </w:p>
    <w:p w14:paraId="7FF52B24" w14:textId="400123C9" w:rsidR="00D54E1E" w:rsidRDefault="00D54E1E" w:rsidP="00E522C1">
      <w:pPr>
        <w:pStyle w:val="Listaszerbekezds"/>
        <w:ind w:left="0"/>
        <w:rPr>
          <w:rFonts w:ascii="Times New Roman" w:hAnsi="Times New Roman" w:cs="Times New Roman"/>
          <w:bCs/>
          <w:snapToGrid w:val="0"/>
          <w:sz w:val="24"/>
          <w:szCs w:val="24"/>
        </w:rPr>
      </w:pPr>
      <w:r>
        <w:rPr>
          <w:rFonts w:ascii="Times New Roman" w:hAnsi="Times New Roman" w:cs="Times New Roman"/>
          <w:bCs/>
          <w:snapToGrid w:val="0"/>
          <w:sz w:val="24"/>
          <w:szCs w:val="24"/>
        </w:rPr>
        <w:t xml:space="preserve">A Volánbusz Zrt. </w:t>
      </w:r>
      <w:r w:rsidR="006F1DDF">
        <w:rPr>
          <w:rFonts w:ascii="Times New Roman" w:hAnsi="Times New Roman" w:cs="Times New Roman"/>
          <w:bCs/>
          <w:snapToGrid w:val="0"/>
          <w:sz w:val="24"/>
          <w:szCs w:val="24"/>
        </w:rPr>
        <w:t xml:space="preserve">hangsúlyt fektet az értékesítést érintő fejlesztésekre, így </w:t>
      </w:r>
      <w:r>
        <w:rPr>
          <w:rFonts w:ascii="Times New Roman" w:hAnsi="Times New Roman" w:cs="Times New Roman"/>
          <w:bCs/>
          <w:snapToGrid w:val="0"/>
          <w:sz w:val="24"/>
          <w:szCs w:val="24"/>
        </w:rPr>
        <w:t>bevezette a közlekedési mobiljegy elfogadását, illetve a digitális jegy- bérletvásárlási lehetőséget.</w:t>
      </w:r>
      <w:r w:rsidR="006F1DDF">
        <w:rPr>
          <w:rFonts w:ascii="Times New Roman" w:hAnsi="Times New Roman" w:cs="Times New Roman"/>
          <w:bCs/>
          <w:snapToGrid w:val="0"/>
          <w:sz w:val="24"/>
          <w:szCs w:val="24"/>
        </w:rPr>
        <w:t xml:space="preserve"> Kiemelten kezeli továbbá az utastájékoztatást, a különböző kommunikációs csatornák, utastájékoztató eszközök folyamatos fejlesztését.</w:t>
      </w:r>
    </w:p>
    <w:p w14:paraId="6881A18B" w14:textId="1119C169" w:rsidR="000506C4" w:rsidRDefault="000506C4" w:rsidP="00E522C1">
      <w:pPr>
        <w:pStyle w:val="Listaszerbekezds"/>
        <w:ind w:left="0"/>
        <w:rPr>
          <w:rFonts w:ascii="Times New Roman" w:hAnsi="Times New Roman" w:cs="Times New Roman"/>
          <w:bCs/>
          <w:snapToGrid w:val="0"/>
          <w:sz w:val="24"/>
          <w:szCs w:val="24"/>
        </w:rPr>
      </w:pPr>
      <w:r>
        <w:rPr>
          <w:rFonts w:ascii="Times New Roman" w:hAnsi="Times New Roman" w:cs="Times New Roman"/>
          <w:bCs/>
          <w:snapToGrid w:val="0"/>
          <w:sz w:val="24"/>
          <w:szCs w:val="24"/>
        </w:rPr>
        <w:t>A társaság kiemelt figyelmet fordít menetrendjenek kialakítására, figyelemmel van az utazási igények módosulására, megrendelői, önkormányzati, lakossági jelzésekre. 2023-ban a várme</w:t>
      </w:r>
      <w:r w:rsidR="000E0F57">
        <w:rPr>
          <w:rFonts w:ascii="Times New Roman" w:hAnsi="Times New Roman" w:cs="Times New Roman"/>
          <w:bCs/>
          <w:snapToGrid w:val="0"/>
          <w:sz w:val="24"/>
          <w:szCs w:val="24"/>
        </w:rPr>
        <w:t>g</w:t>
      </w:r>
      <w:r>
        <w:rPr>
          <w:rFonts w:ascii="Times New Roman" w:hAnsi="Times New Roman" w:cs="Times New Roman"/>
          <w:bCs/>
          <w:snapToGrid w:val="0"/>
          <w:sz w:val="24"/>
          <w:szCs w:val="24"/>
        </w:rPr>
        <w:t xml:space="preserve">yéből érkező 73 észrevétel került </w:t>
      </w:r>
      <w:r w:rsidR="000E0F57">
        <w:rPr>
          <w:rFonts w:ascii="Times New Roman" w:hAnsi="Times New Roman" w:cs="Times New Roman"/>
          <w:bCs/>
          <w:snapToGrid w:val="0"/>
          <w:sz w:val="24"/>
          <w:szCs w:val="24"/>
        </w:rPr>
        <w:t xml:space="preserve">feldolgozásra. A </w:t>
      </w:r>
      <w:r w:rsidR="0037518F" w:rsidRPr="0037518F">
        <w:rPr>
          <w:rFonts w:ascii="Times New Roman" w:hAnsi="Times New Roman" w:cs="Times New Roman"/>
          <w:bCs/>
          <w:snapToGrid w:val="0"/>
          <w:sz w:val="24"/>
          <w:szCs w:val="24"/>
        </w:rPr>
        <w:t>vármegyét érintően 202</w:t>
      </w:r>
      <w:r w:rsidR="0037518F">
        <w:rPr>
          <w:rFonts w:ascii="Times New Roman" w:hAnsi="Times New Roman" w:cs="Times New Roman"/>
          <w:bCs/>
          <w:snapToGrid w:val="0"/>
          <w:sz w:val="24"/>
          <w:szCs w:val="24"/>
        </w:rPr>
        <w:t xml:space="preserve">3. </w:t>
      </w:r>
      <w:r w:rsidR="0037518F" w:rsidRPr="0037518F">
        <w:rPr>
          <w:rFonts w:ascii="Times New Roman" w:hAnsi="Times New Roman" w:cs="Times New Roman"/>
          <w:bCs/>
          <w:snapToGrid w:val="0"/>
          <w:sz w:val="24"/>
          <w:szCs w:val="24"/>
        </w:rPr>
        <w:t>évben elvégzett menetrendi módosítások</w:t>
      </w:r>
      <w:r w:rsidR="000E0F57">
        <w:rPr>
          <w:rFonts w:ascii="Times New Roman" w:hAnsi="Times New Roman" w:cs="Times New Roman"/>
          <w:bCs/>
          <w:snapToGrid w:val="0"/>
          <w:sz w:val="24"/>
          <w:szCs w:val="24"/>
        </w:rPr>
        <w:t xml:space="preserve"> mintegy 69 ezer kilométer teljesítménynövekedéssel és 1 db forgalmi járműigény csökkenéssel jártak.</w:t>
      </w:r>
    </w:p>
    <w:p w14:paraId="01189CEE" w14:textId="148F92DE" w:rsidR="00EC53BE" w:rsidRPr="00EC53BE" w:rsidRDefault="00D54E1E" w:rsidP="00E522C1">
      <w:pPr>
        <w:pStyle w:val="Listaszerbekezds"/>
        <w:ind w:left="0"/>
        <w:rPr>
          <w:rFonts w:ascii="Times New Roman" w:hAnsi="Times New Roman" w:cs="Times New Roman"/>
          <w:bCs/>
          <w:snapToGrid w:val="0"/>
          <w:sz w:val="24"/>
          <w:szCs w:val="24"/>
        </w:rPr>
      </w:pPr>
      <w:r>
        <w:rPr>
          <w:rFonts w:ascii="Times New Roman" w:hAnsi="Times New Roman" w:cs="Times New Roman"/>
          <w:bCs/>
          <w:snapToGrid w:val="0"/>
          <w:sz w:val="24"/>
          <w:szCs w:val="24"/>
        </w:rPr>
        <w:t>20</w:t>
      </w:r>
      <w:r w:rsidR="009464DB">
        <w:rPr>
          <w:rFonts w:ascii="Times New Roman" w:hAnsi="Times New Roman" w:cs="Times New Roman"/>
          <w:bCs/>
          <w:snapToGrid w:val="0"/>
          <w:sz w:val="24"/>
          <w:szCs w:val="24"/>
        </w:rPr>
        <w:t>23</w:t>
      </w:r>
      <w:r>
        <w:rPr>
          <w:rFonts w:ascii="Times New Roman" w:hAnsi="Times New Roman" w:cs="Times New Roman"/>
          <w:bCs/>
          <w:snapToGrid w:val="0"/>
          <w:sz w:val="24"/>
          <w:szCs w:val="24"/>
        </w:rPr>
        <w:t xml:space="preserve">. évben a Volánbusz Zrt. </w:t>
      </w:r>
      <w:r w:rsidR="009464DB">
        <w:rPr>
          <w:rFonts w:ascii="Times New Roman" w:hAnsi="Times New Roman" w:cs="Times New Roman"/>
          <w:bCs/>
          <w:snapToGrid w:val="0"/>
          <w:sz w:val="24"/>
          <w:szCs w:val="24"/>
        </w:rPr>
        <w:t xml:space="preserve">891 </w:t>
      </w:r>
      <w:r>
        <w:rPr>
          <w:rFonts w:ascii="Times New Roman" w:hAnsi="Times New Roman" w:cs="Times New Roman"/>
          <w:bCs/>
          <w:snapToGrid w:val="0"/>
          <w:sz w:val="24"/>
          <w:szCs w:val="24"/>
        </w:rPr>
        <w:t>db autóbusszal látta el a feladatát,</w:t>
      </w:r>
      <w:r w:rsidR="009464DB">
        <w:rPr>
          <w:rFonts w:ascii="Times New Roman" w:hAnsi="Times New Roman" w:cs="Times New Roman"/>
          <w:bCs/>
          <w:snapToGrid w:val="0"/>
          <w:sz w:val="24"/>
          <w:szCs w:val="24"/>
        </w:rPr>
        <w:t xml:space="preserve"> amelyből 236 db Hajdú-Bihar vármegyében</w:t>
      </w:r>
      <w:r w:rsidR="000E0F57">
        <w:rPr>
          <w:rFonts w:ascii="Times New Roman" w:hAnsi="Times New Roman" w:cs="Times New Roman"/>
          <w:bCs/>
          <w:snapToGrid w:val="0"/>
          <w:sz w:val="24"/>
          <w:szCs w:val="24"/>
        </w:rPr>
        <w:t xml:space="preserve"> áll az utasok rendelkezésére</w:t>
      </w:r>
      <w:r w:rsidR="009464DB">
        <w:rPr>
          <w:rFonts w:ascii="Times New Roman" w:hAnsi="Times New Roman" w:cs="Times New Roman"/>
          <w:bCs/>
          <w:snapToGrid w:val="0"/>
          <w:sz w:val="24"/>
          <w:szCs w:val="24"/>
        </w:rPr>
        <w:t xml:space="preserve">. Az autóbuszok </w:t>
      </w:r>
      <w:r>
        <w:rPr>
          <w:rFonts w:ascii="Times New Roman" w:hAnsi="Times New Roman" w:cs="Times New Roman"/>
          <w:bCs/>
          <w:snapToGrid w:val="0"/>
          <w:sz w:val="24"/>
          <w:szCs w:val="24"/>
        </w:rPr>
        <w:t>életkora javult a korábbiakhoz képest. 202</w:t>
      </w:r>
      <w:r w:rsidR="009464DB">
        <w:rPr>
          <w:rFonts w:ascii="Times New Roman" w:hAnsi="Times New Roman" w:cs="Times New Roman"/>
          <w:bCs/>
          <w:snapToGrid w:val="0"/>
          <w:sz w:val="24"/>
          <w:szCs w:val="24"/>
        </w:rPr>
        <w:t>3</w:t>
      </w:r>
      <w:r>
        <w:rPr>
          <w:rFonts w:ascii="Times New Roman" w:hAnsi="Times New Roman" w:cs="Times New Roman"/>
          <w:bCs/>
          <w:snapToGrid w:val="0"/>
          <w:sz w:val="24"/>
          <w:szCs w:val="24"/>
        </w:rPr>
        <w:t xml:space="preserve">. évben összesen </w:t>
      </w:r>
      <w:r w:rsidR="009464DB">
        <w:rPr>
          <w:rFonts w:ascii="Times New Roman" w:hAnsi="Times New Roman" w:cs="Times New Roman"/>
          <w:bCs/>
          <w:snapToGrid w:val="0"/>
          <w:sz w:val="24"/>
          <w:szCs w:val="24"/>
        </w:rPr>
        <w:t>68</w:t>
      </w:r>
      <w:r>
        <w:rPr>
          <w:rFonts w:ascii="Times New Roman" w:hAnsi="Times New Roman" w:cs="Times New Roman"/>
          <w:bCs/>
          <w:snapToGrid w:val="0"/>
          <w:sz w:val="24"/>
          <w:szCs w:val="24"/>
        </w:rPr>
        <w:t xml:space="preserve"> db új autóbusz beszerzése </w:t>
      </w:r>
      <w:r w:rsidR="009464DB">
        <w:rPr>
          <w:rFonts w:ascii="Times New Roman" w:hAnsi="Times New Roman" w:cs="Times New Roman"/>
          <w:bCs/>
          <w:snapToGrid w:val="0"/>
          <w:sz w:val="24"/>
          <w:szCs w:val="24"/>
        </w:rPr>
        <w:t>történt a régióban, amelyből Hajdú-Bihar vármegyében 8 db új autóbusz forgalomba állítása történt</w:t>
      </w:r>
      <w:r w:rsidR="000E0F57">
        <w:rPr>
          <w:rFonts w:ascii="Times New Roman" w:hAnsi="Times New Roman" w:cs="Times New Roman"/>
          <w:bCs/>
          <w:snapToGrid w:val="0"/>
          <w:sz w:val="24"/>
          <w:szCs w:val="24"/>
        </w:rPr>
        <w:t xml:space="preserve"> meg</w:t>
      </w:r>
      <w:r w:rsidR="009464DB">
        <w:rPr>
          <w:rFonts w:ascii="Times New Roman" w:hAnsi="Times New Roman" w:cs="Times New Roman"/>
          <w:bCs/>
          <w:snapToGrid w:val="0"/>
          <w:sz w:val="24"/>
          <w:szCs w:val="24"/>
        </w:rPr>
        <w:t>.</w:t>
      </w:r>
    </w:p>
    <w:p w14:paraId="373BE456" w14:textId="6301FBD4" w:rsidR="00D54E1E" w:rsidRDefault="00D54E1E" w:rsidP="00E522C1">
      <w:pPr>
        <w:pStyle w:val="Listaszerbekezds"/>
        <w:ind w:left="0"/>
        <w:rPr>
          <w:rFonts w:ascii="Times New Roman" w:hAnsi="Times New Roman" w:cs="Times New Roman"/>
          <w:bCs/>
          <w:snapToGrid w:val="0"/>
          <w:sz w:val="24"/>
          <w:szCs w:val="24"/>
        </w:rPr>
      </w:pPr>
      <w:r>
        <w:rPr>
          <w:rFonts w:ascii="Times New Roman" w:hAnsi="Times New Roman" w:cs="Times New Roman"/>
          <w:bCs/>
          <w:snapToGrid w:val="0"/>
          <w:sz w:val="24"/>
          <w:szCs w:val="24"/>
        </w:rPr>
        <w:t>202</w:t>
      </w:r>
      <w:r w:rsidR="009464DB">
        <w:rPr>
          <w:rFonts w:ascii="Times New Roman" w:hAnsi="Times New Roman" w:cs="Times New Roman"/>
          <w:bCs/>
          <w:snapToGrid w:val="0"/>
          <w:sz w:val="24"/>
          <w:szCs w:val="24"/>
        </w:rPr>
        <w:t>3</w:t>
      </w:r>
      <w:r>
        <w:rPr>
          <w:rFonts w:ascii="Times New Roman" w:hAnsi="Times New Roman" w:cs="Times New Roman"/>
          <w:bCs/>
          <w:snapToGrid w:val="0"/>
          <w:sz w:val="24"/>
          <w:szCs w:val="24"/>
        </w:rPr>
        <w:t>. évben új megállóhely</w:t>
      </w:r>
      <w:r w:rsidR="007F463A">
        <w:rPr>
          <w:rFonts w:ascii="Times New Roman" w:hAnsi="Times New Roman" w:cs="Times New Roman"/>
          <w:bCs/>
          <w:snapToGrid w:val="0"/>
          <w:sz w:val="24"/>
          <w:szCs w:val="24"/>
        </w:rPr>
        <w:t>pár</w:t>
      </w:r>
      <w:r w:rsidR="009464DB">
        <w:rPr>
          <w:rFonts w:ascii="Times New Roman" w:hAnsi="Times New Roman" w:cs="Times New Roman"/>
          <w:bCs/>
          <w:snapToGrid w:val="0"/>
          <w:sz w:val="24"/>
          <w:szCs w:val="24"/>
        </w:rPr>
        <w:t xml:space="preserve"> nem</w:t>
      </w:r>
      <w:r>
        <w:rPr>
          <w:rFonts w:ascii="Times New Roman" w:hAnsi="Times New Roman" w:cs="Times New Roman"/>
          <w:bCs/>
          <w:snapToGrid w:val="0"/>
          <w:sz w:val="24"/>
          <w:szCs w:val="24"/>
        </w:rPr>
        <w:t xml:space="preserve"> létesült</w:t>
      </w:r>
      <w:r w:rsidR="00025D43">
        <w:rPr>
          <w:rFonts w:ascii="Times New Roman" w:hAnsi="Times New Roman" w:cs="Times New Roman"/>
          <w:bCs/>
          <w:snapToGrid w:val="0"/>
          <w:sz w:val="24"/>
          <w:szCs w:val="24"/>
        </w:rPr>
        <w:t xml:space="preserve">, </w:t>
      </w:r>
      <w:r w:rsidR="006F56B3">
        <w:rPr>
          <w:rFonts w:ascii="Times New Roman" w:hAnsi="Times New Roman" w:cs="Times New Roman"/>
          <w:bCs/>
          <w:snapToGrid w:val="0"/>
          <w:sz w:val="24"/>
          <w:szCs w:val="24"/>
        </w:rPr>
        <w:t xml:space="preserve">a vármegye területén így </w:t>
      </w:r>
      <w:r w:rsidR="009464DB">
        <w:rPr>
          <w:rFonts w:ascii="Times New Roman" w:hAnsi="Times New Roman" w:cs="Times New Roman"/>
          <w:bCs/>
          <w:snapToGrid w:val="0"/>
          <w:sz w:val="24"/>
          <w:szCs w:val="24"/>
        </w:rPr>
        <w:t xml:space="preserve">továbbra is </w:t>
      </w:r>
      <w:r w:rsidR="006F56B3">
        <w:rPr>
          <w:rFonts w:ascii="Times New Roman" w:hAnsi="Times New Roman" w:cs="Times New Roman"/>
          <w:bCs/>
          <w:snapToGrid w:val="0"/>
          <w:sz w:val="24"/>
          <w:szCs w:val="24"/>
        </w:rPr>
        <w:t>mintegy 1600 db helyközi járat által kiszolgált megállóhely található.</w:t>
      </w:r>
      <w:r w:rsidR="007F463A">
        <w:rPr>
          <w:rFonts w:ascii="Times New Roman" w:hAnsi="Times New Roman" w:cs="Times New Roman"/>
          <w:bCs/>
          <w:snapToGrid w:val="0"/>
          <w:sz w:val="24"/>
          <w:szCs w:val="24"/>
        </w:rPr>
        <w:t xml:space="preserve"> </w:t>
      </w:r>
    </w:p>
    <w:p w14:paraId="0FB396A1" w14:textId="71145EDA" w:rsidR="00D54E1E" w:rsidRDefault="00D54E1E" w:rsidP="009464DB">
      <w:pPr>
        <w:pStyle w:val="Listaszerbekezds"/>
        <w:ind w:left="0"/>
        <w:rPr>
          <w:rFonts w:ascii="Times New Roman" w:hAnsi="Times New Roman" w:cs="Times New Roman"/>
          <w:bCs/>
          <w:snapToGrid w:val="0"/>
          <w:sz w:val="24"/>
          <w:szCs w:val="24"/>
        </w:rPr>
      </w:pPr>
      <w:r>
        <w:rPr>
          <w:rFonts w:ascii="Times New Roman" w:hAnsi="Times New Roman" w:cs="Times New Roman"/>
          <w:bCs/>
          <w:snapToGrid w:val="0"/>
          <w:sz w:val="24"/>
          <w:szCs w:val="24"/>
        </w:rPr>
        <w:t>A</w:t>
      </w:r>
      <w:r w:rsidR="009464DB">
        <w:rPr>
          <w:rFonts w:ascii="Times New Roman" w:hAnsi="Times New Roman" w:cs="Times New Roman"/>
          <w:bCs/>
          <w:snapToGrid w:val="0"/>
          <w:sz w:val="24"/>
          <w:szCs w:val="24"/>
        </w:rPr>
        <w:t xml:space="preserve"> vármegyei 3 </w:t>
      </w:r>
      <w:r>
        <w:rPr>
          <w:rFonts w:ascii="Times New Roman" w:hAnsi="Times New Roman" w:cs="Times New Roman"/>
          <w:bCs/>
          <w:snapToGrid w:val="0"/>
          <w:sz w:val="24"/>
          <w:szCs w:val="24"/>
        </w:rPr>
        <w:t>autóbusz állomáso</w:t>
      </w:r>
      <w:r w:rsidR="009464DB">
        <w:rPr>
          <w:rFonts w:ascii="Times New Roman" w:hAnsi="Times New Roman" w:cs="Times New Roman"/>
          <w:bCs/>
          <w:snapToGrid w:val="0"/>
          <w:sz w:val="24"/>
          <w:szCs w:val="24"/>
        </w:rPr>
        <w:t>n</w:t>
      </w:r>
      <w:r>
        <w:rPr>
          <w:rFonts w:ascii="Times New Roman" w:hAnsi="Times New Roman" w:cs="Times New Roman"/>
          <w:bCs/>
          <w:snapToGrid w:val="0"/>
          <w:sz w:val="24"/>
          <w:szCs w:val="24"/>
        </w:rPr>
        <w:t xml:space="preserve"> </w:t>
      </w:r>
      <w:r w:rsidR="009464DB">
        <w:rPr>
          <w:rFonts w:ascii="Times New Roman" w:hAnsi="Times New Roman" w:cs="Times New Roman"/>
          <w:bCs/>
          <w:snapToGrid w:val="0"/>
          <w:sz w:val="24"/>
          <w:szCs w:val="24"/>
        </w:rPr>
        <w:t xml:space="preserve">további </w:t>
      </w:r>
      <w:r>
        <w:rPr>
          <w:rFonts w:ascii="Times New Roman" w:hAnsi="Times New Roman" w:cs="Times New Roman"/>
          <w:bCs/>
          <w:snapToGrid w:val="0"/>
          <w:sz w:val="24"/>
          <w:szCs w:val="24"/>
        </w:rPr>
        <w:t xml:space="preserve">felújítások </w:t>
      </w:r>
      <w:r w:rsidR="009464DB">
        <w:rPr>
          <w:rFonts w:ascii="Times New Roman" w:hAnsi="Times New Roman" w:cs="Times New Roman"/>
          <w:bCs/>
          <w:snapToGrid w:val="0"/>
          <w:sz w:val="24"/>
          <w:szCs w:val="24"/>
        </w:rPr>
        <w:t xml:space="preserve">megvalósítása történt, továbbá műszaki infrastruktúrát érintő felújításokra is sor került. Ezenkívül a Debreceni autóbusz-állomás, valamint debreceni hajdúszoboszlói műszaki telephely </w:t>
      </w:r>
      <w:proofErr w:type="spellStart"/>
      <w:r w:rsidR="009464DB">
        <w:rPr>
          <w:rFonts w:ascii="Times New Roman" w:hAnsi="Times New Roman" w:cs="Times New Roman"/>
          <w:bCs/>
          <w:snapToGrid w:val="0"/>
          <w:sz w:val="24"/>
          <w:szCs w:val="24"/>
        </w:rPr>
        <w:t>infrastruktúrális</w:t>
      </w:r>
      <w:proofErr w:type="spellEnd"/>
      <w:r w:rsidR="009464DB">
        <w:rPr>
          <w:rFonts w:ascii="Times New Roman" w:hAnsi="Times New Roman" w:cs="Times New Roman"/>
          <w:bCs/>
          <w:snapToGrid w:val="0"/>
          <w:sz w:val="24"/>
          <w:szCs w:val="24"/>
        </w:rPr>
        <w:t xml:space="preserve"> fejlesztések tervezése van folyamatban és várhatóan 2025. második negyedévében zárul.</w:t>
      </w:r>
    </w:p>
    <w:p w14:paraId="2A8CFFFB" w14:textId="241DA580" w:rsidR="002F201C" w:rsidRDefault="002F201C" w:rsidP="006F56B3">
      <w:pPr>
        <w:jc w:val="both"/>
        <w:rPr>
          <w:bCs/>
          <w:snapToGrid w:val="0"/>
        </w:rPr>
      </w:pPr>
      <w:r>
        <w:rPr>
          <w:bCs/>
          <w:snapToGrid w:val="0"/>
        </w:rPr>
        <w:t xml:space="preserve">Az </w:t>
      </w:r>
      <w:proofErr w:type="spellStart"/>
      <w:r w:rsidR="009464DB">
        <w:rPr>
          <w:bCs/>
          <w:snapToGrid w:val="0"/>
        </w:rPr>
        <w:t>infrastruktúrális</w:t>
      </w:r>
      <w:proofErr w:type="spellEnd"/>
      <w:r>
        <w:rPr>
          <w:bCs/>
          <w:snapToGrid w:val="0"/>
        </w:rPr>
        <w:t xml:space="preserve"> fejlesztések mellett kiemelt szerepet kapott a</w:t>
      </w:r>
      <w:r w:rsidR="000B17B9">
        <w:rPr>
          <w:bCs/>
          <w:snapToGrid w:val="0"/>
        </w:rPr>
        <w:t xml:space="preserve"> személyszállítási szolgáltatások fejlesztése, a</w:t>
      </w:r>
      <w:r>
        <w:rPr>
          <w:bCs/>
          <w:snapToGrid w:val="0"/>
        </w:rPr>
        <w:t xml:space="preserve"> menetrendek átalakítása, </w:t>
      </w:r>
      <w:r w:rsidR="00AB4E48">
        <w:rPr>
          <w:bCs/>
          <w:snapToGrid w:val="0"/>
        </w:rPr>
        <w:t xml:space="preserve">a nagyfoglalkoztatók kiszolgálásához kapcsolódó fejlesztések, </w:t>
      </w:r>
      <w:r>
        <w:rPr>
          <w:bCs/>
          <w:snapToGrid w:val="0"/>
        </w:rPr>
        <w:t xml:space="preserve">amelyek </w:t>
      </w:r>
      <w:r w:rsidRPr="002F201C">
        <w:rPr>
          <w:bCs/>
          <w:snapToGrid w:val="0"/>
        </w:rPr>
        <w:t>éves szinten mintegy 55 ezer km teljesítménynövekedést eredményeztek, változatlan forgalmi járműigény mellett.</w:t>
      </w:r>
      <w:r>
        <w:rPr>
          <w:bCs/>
          <w:snapToGrid w:val="0"/>
        </w:rPr>
        <w:t xml:space="preserve"> </w:t>
      </w:r>
    </w:p>
    <w:p w14:paraId="51BD1D3C" w14:textId="77777777" w:rsidR="007F463A" w:rsidRDefault="007F463A" w:rsidP="006F56B3">
      <w:pPr>
        <w:rPr>
          <w:bCs/>
          <w:snapToGrid w:val="0"/>
        </w:rPr>
      </w:pPr>
    </w:p>
    <w:p w14:paraId="0D339458" w14:textId="77777777" w:rsidR="002F201C" w:rsidRDefault="002F201C" w:rsidP="006F56B3">
      <w:pPr>
        <w:jc w:val="both"/>
        <w:rPr>
          <w:bCs/>
        </w:rPr>
      </w:pPr>
      <w:r w:rsidRPr="002F201C">
        <w:rPr>
          <w:bCs/>
        </w:rPr>
        <w:t>2023-ban a közösségi közlekedésben a legjelentősebb változást az ország-, és vármegyebérletek bevezetése jelentette, amelyek kedvező áron, a vonatokra és a helyközi autóbuszokra is egyaránt érvényes díjtermékek.</w:t>
      </w:r>
    </w:p>
    <w:p w14:paraId="4C5C54F2" w14:textId="77777777" w:rsidR="002F201C" w:rsidRDefault="002F201C" w:rsidP="002F201C">
      <w:pPr>
        <w:rPr>
          <w:bCs/>
          <w:snapToGrid w:val="0"/>
        </w:rPr>
      </w:pPr>
    </w:p>
    <w:p w14:paraId="28B8B778" w14:textId="77777777" w:rsidR="005A3E6E" w:rsidRPr="002F201C" w:rsidRDefault="005A3E6E" w:rsidP="002F201C">
      <w:pPr>
        <w:rPr>
          <w:bCs/>
          <w:snapToGrid w:val="0"/>
        </w:rPr>
      </w:pPr>
    </w:p>
    <w:p w14:paraId="12407291" w14:textId="475BB834" w:rsidR="00D54E1E" w:rsidRPr="00460B5F" w:rsidRDefault="00D54E1E" w:rsidP="007F463A">
      <w:pPr>
        <w:spacing w:after="120"/>
        <w:rPr>
          <w:rFonts w:eastAsia="Calibri"/>
          <w:b/>
          <w:bCs/>
        </w:rPr>
      </w:pPr>
      <w:r w:rsidRPr="00460B5F">
        <w:rPr>
          <w:rFonts w:eastAsia="Calibri"/>
          <w:b/>
          <w:bCs/>
        </w:rPr>
        <w:t>Összegzés</w:t>
      </w:r>
    </w:p>
    <w:p w14:paraId="4D77DEAB" w14:textId="0F548B15" w:rsidR="00D54E1E" w:rsidRPr="00460B5F" w:rsidRDefault="00D54E1E" w:rsidP="00D54E1E">
      <w:pPr>
        <w:jc w:val="both"/>
        <w:rPr>
          <w:rFonts w:eastAsia="Calibri"/>
        </w:rPr>
      </w:pPr>
      <w:r w:rsidRPr="00C146DD">
        <w:rPr>
          <w:rFonts w:eastAsia="Calibri"/>
        </w:rPr>
        <w:t xml:space="preserve">A fenti tájékoztatók áttekintése után megállapítható, hogy Hajdú-Bihar </w:t>
      </w:r>
      <w:r w:rsidR="007F463A">
        <w:rPr>
          <w:rFonts w:eastAsia="Calibri"/>
        </w:rPr>
        <w:t>vár</w:t>
      </w:r>
      <w:r w:rsidRPr="00C146DD">
        <w:rPr>
          <w:rFonts w:eastAsia="Calibri"/>
        </w:rPr>
        <w:t xml:space="preserve">megye tekintetében a közlekedés területén jelentős fejlesztések valósultak meg. A közlekedés fejlesztése a </w:t>
      </w:r>
      <w:r w:rsidR="007F463A">
        <w:rPr>
          <w:rFonts w:eastAsia="Calibri"/>
        </w:rPr>
        <w:t>vár</w:t>
      </w:r>
      <w:r w:rsidRPr="00C146DD">
        <w:rPr>
          <w:rFonts w:eastAsia="Calibri"/>
        </w:rPr>
        <w:t>megye lakosságának helyzetére nagy hatással van</w:t>
      </w:r>
      <w:r>
        <w:rPr>
          <w:rFonts w:eastAsia="Calibri"/>
        </w:rPr>
        <w:t>,</w:t>
      </w:r>
      <w:r w:rsidRPr="00C146DD">
        <w:rPr>
          <w:rFonts w:eastAsia="Calibri"/>
        </w:rPr>
        <w:t xml:space="preserve"> nem csak az életszínvonal emelése okán, hanem a munkavállalási szempontok, így a </w:t>
      </w:r>
      <w:r w:rsidR="007F463A">
        <w:rPr>
          <w:rFonts w:eastAsia="Calibri"/>
        </w:rPr>
        <w:t>vár</w:t>
      </w:r>
      <w:r w:rsidRPr="00C146DD">
        <w:rPr>
          <w:rFonts w:eastAsia="Calibri"/>
        </w:rPr>
        <w:t>megye népesség megtartó erejének növelése tekintetében is. A lakosság mellett a befektetők számára is jelentős szempont lehet a megközelíthetőség javulása.</w:t>
      </w:r>
    </w:p>
    <w:p w14:paraId="0AA63698" w14:textId="77777777" w:rsidR="00D54E1E" w:rsidRDefault="00D54E1E" w:rsidP="00D54E1E">
      <w:pPr>
        <w:jc w:val="both"/>
        <w:rPr>
          <w:rFonts w:eastAsia="Calibri"/>
        </w:rPr>
      </w:pPr>
    </w:p>
    <w:p w14:paraId="4CBA7028" w14:textId="77777777" w:rsidR="005A3E6E" w:rsidRPr="00460B5F" w:rsidRDefault="005A3E6E" w:rsidP="00D54E1E">
      <w:pPr>
        <w:jc w:val="both"/>
        <w:rPr>
          <w:rFonts w:eastAsia="Calibri"/>
        </w:rPr>
      </w:pPr>
    </w:p>
    <w:p w14:paraId="25890AFC" w14:textId="77777777" w:rsidR="00D54E1E" w:rsidRPr="00460B5F" w:rsidRDefault="00D54E1E" w:rsidP="00D54E1E">
      <w:pPr>
        <w:jc w:val="both"/>
        <w:rPr>
          <w:rFonts w:eastAsia="Calibri"/>
        </w:rPr>
      </w:pPr>
      <w:r w:rsidRPr="00460B5F">
        <w:rPr>
          <w:rFonts w:eastAsia="Calibri"/>
        </w:rPr>
        <w:t>Kérem a közgyűlést a tájékoztató határozati javaslat szerinti elfogadására.</w:t>
      </w:r>
    </w:p>
    <w:p w14:paraId="15772E01" w14:textId="77777777" w:rsidR="00D54E1E" w:rsidRDefault="00D54E1E" w:rsidP="00D54E1E">
      <w:pPr>
        <w:jc w:val="both"/>
      </w:pPr>
    </w:p>
    <w:p w14:paraId="69A728C7" w14:textId="276D98DB" w:rsidR="005A3E6E" w:rsidRDefault="005A3E6E">
      <w:pPr>
        <w:spacing w:after="160" w:line="259" w:lineRule="auto"/>
      </w:pPr>
      <w:r>
        <w:br w:type="page"/>
      </w:r>
    </w:p>
    <w:p w14:paraId="328DD9BC" w14:textId="77777777" w:rsidR="005A3E6E" w:rsidRDefault="005A3E6E" w:rsidP="00D54E1E">
      <w:pPr>
        <w:jc w:val="both"/>
      </w:pPr>
    </w:p>
    <w:p w14:paraId="12FC3AD1" w14:textId="77777777" w:rsidR="00D54E1E" w:rsidRPr="003C6CF2" w:rsidRDefault="00D54E1E" w:rsidP="00D54E1E">
      <w:pPr>
        <w:jc w:val="both"/>
        <w:rPr>
          <w:b/>
          <w:bCs/>
          <w:u w:val="single"/>
        </w:rPr>
      </w:pPr>
      <w:r w:rsidRPr="003C6CF2">
        <w:rPr>
          <w:b/>
          <w:bCs/>
          <w:u w:val="single"/>
        </w:rPr>
        <w:t>HATÁROZATI JAVASLAT</w:t>
      </w:r>
    </w:p>
    <w:p w14:paraId="71691A19" w14:textId="77777777" w:rsidR="00D54E1E" w:rsidRPr="003C6CF2" w:rsidRDefault="00D54E1E" w:rsidP="00D54E1E">
      <w:pPr>
        <w:jc w:val="both"/>
        <w:rPr>
          <w:b/>
          <w:bCs/>
          <w:u w:val="single"/>
        </w:rPr>
      </w:pPr>
    </w:p>
    <w:p w14:paraId="03FB54F6" w14:textId="4946B082" w:rsidR="001424BE" w:rsidRDefault="00DE1872" w:rsidP="00D54E1E">
      <w:pPr>
        <w:jc w:val="both"/>
      </w:pPr>
      <w:r w:rsidRPr="00DE1872">
        <w:t>A Hajdú-Bihar Vármegye Önkormányzatának Közgyűlése a Hajdú-Bihar Vármegye Önkormányzata Közgyűlése és Szervei Szervezeti és Működési Szabályzatáról szóló 4/2023. (IV. 3.) önkormányzati rendelet 18. § (1) bekezdés c) pontj</w:t>
      </w:r>
      <w:r>
        <w:t>ában foglaltakra</w:t>
      </w:r>
      <w:r w:rsidRPr="00DE1872">
        <w:t xml:space="preserve"> figyelemmel</w:t>
      </w:r>
    </w:p>
    <w:p w14:paraId="1315F801" w14:textId="77777777" w:rsidR="00D54E1E" w:rsidRDefault="00D54E1E" w:rsidP="00D54E1E">
      <w:pPr>
        <w:jc w:val="both"/>
      </w:pPr>
    </w:p>
    <w:p w14:paraId="053BDE79" w14:textId="3F10AEED" w:rsidR="001424BE" w:rsidRPr="00460B5F" w:rsidRDefault="001424BE" w:rsidP="001424BE">
      <w:pPr>
        <w:jc w:val="both"/>
      </w:pPr>
      <w:r w:rsidRPr="00460B5F">
        <w:t xml:space="preserve">1./ elfogadja a </w:t>
      </w:r>
      <w:r w:rsidRPr="00460B5F">
        <w:rPr>
          <w:bCs/>
          <w:iCs/>
        </w:rPr>
        <w:t>közlekedésfejlesztés</w:t>
      </w:r>
      <w:r w:rsidRPr="00460B5F">
        <w:t xml:space="preserve"> Hajdú-Bihar </w:t>
      </w:r>
      <w:r w:rsidR="007F463A">
        <w:t>vár</w:t>
      </w:r>
      <w:r w:rsidRPr="00460B5F">
        <w:t>megyei</w:t>
      </w:r>
      <w:r w:rsidRPr="00460B5F">
        <w:rPr>
          <w:bCs/>
          <w:iCs/>
        </w:rPr>
        <w:t xml:space="preserve"> aktuális helyzetéről szóló tájékoztatót.</w:t>
      </w:r>
    </w:p>
    <w:p w14:paraId="64D28C37" w14:textId="77777777" w:rsidR="001424BE" w:rsidRPr="00460B5F" w:rsidRDefault="001424BE" w:rsidP="001424BE">
      <w:pPr>
        <w:jc w:val="both"/>
      </w:pPr>
    </w:p>
    <w:p w14:paraId="7C5A0606" w14:textId="77777777" w:rsidR="001424BE" w:rsidRDefault="001424BE" w:rsidP="001424BE">
      <w:pPr>
        <w:jc w:val="both"/>
      </w:pPr>
      <w:r w:rsidRPr="00460B5F">
        <w:t>2./ A közgyűlés felkéri elnökét, hogy a döntésről az előterjesztés elkészítéséhez adatot szolgáltató szervezeteket tájékoztassa.</w:t>
      </w:r>
    </w:p>
    <w:p w14:paraId="24A61189" w14:textId="77777777" w:rsidR="001424BE" w:rsidRDefault="001424BE" w:rsidP="001424BE">
      <w:pPr>
        <w:jc w:val="both"/>
      </w:pPr>
    </w:p>
    <w:p w14:paraId="6DE1594D" w14:textId="77777777" w:rsidR="00D54E1E" w:rsidRPr="006A17EC" w:rsidRDefault="00D54E1E" w:rsidP="00D54E1E">
      <w:pPr>
        <w:jc w:val="both"/>
      </w:pPr>
      <w:r w:rsidRPr="006A17EC">
        <w:rPr>
          <w:b/>
          <w:bCs/>
          <w:u w:val="single"/>
        </w:rPr>
        <w:t>Végrehajtásért felelős:</w:t>
      </w:r>
      <w:r w:rsidRPr="006A17EC">
        <w:tab/>
        <w:t>Pajna Zoltán, a vármegyei közgyűlés elnöke</w:t>
      </w:r>
    </w:p>
    <w:p w14:paraId="792BE3F8" w14:textId="4355CEB3" w:rsidR="00D54E1E" w:rsidRPr="006A17EC" w:rsidRDefault="00D54E1E" w:rsidP="00D54E1E">
      <w:pPr>
        <w:jc w:val="both"/>
      </w:pPr>
      <w:r w:rsidRPr="006A17EC">
        <w:rPr>
          <w:b/>
          <w:bCs/>
          <w:u w:val="single"/>
        </w:rPr>
        <w:t>Határidő:</w:t>
      </w:r>
      <w:r w:rsidRPr="006A17EC">
        <w:tab/>
      </w:r>
      <w:r w:rsidRPr="006A17EC">
        <w:tab/>
      </w:r>
      <w:r w:rsidRPr="006A17EC">
        <w:tab/>
        <w:t>202</w:t>
      </w:r>
      <w:r w:rsidR="006D7773">
        <w:t>5</w:t>
      </w:r>
      <w:r w:rsidRPr="006A17EC">
        <w:t xml:space="preserve">. </w:t>
      </w:r>
      <w:r w:rsidR="006D7773">
        <w:t>január 10</w:t>
      </w:r>
      <w:r w:rsidRPr="006A17EC">
        <w:t>.</w:t>
      </w:r>
    </w:p>
    <w:p w14:paraId="23D58AD2" w14:textId="77777777" w:rsidR="00D54E1E" w:rsidRPr="006A17EC" w:rsidRDefault="00D54E1E" w:rsidP="00D54E1E">
      <w:pPr>
        <w:jc w:val="both"/>
        <w:rPr>
          <w:b/>
        </w:rPr>
      </w:pPr>
    </w:p>
    <w:p w14:paraId="281833AD" w14:textId="77777777" w:rsidR="001424BE" w:rsidRPr="006A17EC" w:rsidRDefault="001424BE" w:rsidP="001424BE">
      <w:pPr>
        <w:jc w:val="both"/>
      </w:pPr>
    </w:p>
    <w:p w14:paraId="523B5927" w14:textId="77777777" w:rsidR="00D54E1E" w:rsidRPr="006A17EC" w:rsidRDefault="00D54E1E" w:rsidP="00D54E1E">
      <w:pPr>
        <w:jc w:val="both"/>
        <w:rPr>
          <w:b/>
        </w:rPr>
      </w:pPr>
      <w:r w:rsidRPr="006A17EC">
        <w:rPr>
          <w:b/>
        </w:rPr>
        <w:t>A határozati javaslat elfogadása egyszerű többséget igényel.</w:t>
      </w:r>
    </w:p>
    <w:p w14:paraId="49D81638" w14:textId="77777777" w:rsidR="00D54E1E" w:rsidRPr="006A17EC" w:rsidRDefault="00D54E1E" w:rsidP="00D54E1E">
      <w:pPr>
        <w:jc w:val="both"/>
        <w:rPr>
          <w:bCs/>
        </w:rPr>
      </w:pPr>
    </w:p>
    <w:p w14:paraId="01D92F26" w14:textId="17D49F6A" w:rsidR="00D54E1E" w:rsidRPr="006A17EC" w:rsidRDefault="00D54E1E" w:rsidP="00D54E1E">
      <w:pPr>
        <w:jc w:val="both"/>
        <w:rPr>
          <w:bCs/>
        </w:rPr>
      </w:pPr>
      <w:r w:rsidRPr="006A17EC">
        <w:rPr>
          <w:bCs/>
        </w:rPr>
        <w:t>Debrecen, 202</w:t>
      </w:r>
      <w:r w:rsidR="000B17B9">
        <w:rPr>
          <w:bCs/>
        </w:rPr>
        <w:t>4. december 06.</w:t>
      </w:r>
    </w:p>
    <w:p w14:paraId="03F27F41" w14:textId="10F44F33" w:rsidR="00D54E1E" w:rsidRPr="006A17EC" w:rsidRDefault="00D54E1E" w:rsidP="00D54E1E">
      <w:pPr>
        <w:jc w:val="both"/>
        <w:rPr>
          <w:b/>
          <w:bCs/>
        </w:rPr>
      </w:pPr>
      <w:r w:rsidRPr="006A17EC">
        <w:rPr>
          <w:b/>
          <w:bCs/>
        </w:rPr>
        <w:tab/>
      </w:r>
      <w:r w:rsidRPr="006A17EC">
        <w:rPr>
          <w:b/>
          <w:bCs/>
        </w:rPr>
        <w:tab/>
      </w:r>
      <w:r w:rsidRPr="006A17EC">
        <w:rPr>
          <w:b/>
          <w:bCs/>
        </w:rPr>
        <w:tab/>
      </w:r>
      <w:r w:rsidRPr="006A17EC">
        <w:rPr>
          <w:b/>
          <w:bCs/>
        </w:rPr>
        <w:tab/>
      </w:r>
      <w:r w:rsidRPr="006A17EC">
        <w:rPr>
          <w:b/>
          <w:bCs/>
        </w:rPr>
        <w:tab/>
      </w:r>
      <w:r w:rsidRPr="006A17EC">
        <w:rPr>
          <w:b/>
          <w:bCs/>
        </w:rPr>
        <w:tab/>
      </w:r>
      <w:r w:rsidRPr="006A17EC">
        <w:rPr>
          <w:b/>
          <w:bCs/>
        </w:rPr>
        <w:tab/>
      </w:r>
      <w:r w:rsidRPr="006A17EC">
        <w:rPr>
          <w:b/>
          <w:bCs/>
        </w:rPr>
        <w:tab/>
      </w:r>
      <w:r w:rsidRPr="006A17EC">
        <w:rPr>
          <w:b/>
          <w:bCs/>
        </w:rPr>
        <w:tab/>
      </w:r>
      <w:r w:rsidRPr="006A17EC">
        <w:rPr>
          <w:b/>
          <w:bCs/>
        </w:rPr>
        <w:tab/>
      </w:r>
      <w:r w:rsidR="000B17B9">
        <w:rPr>
          <w:b/>
          <w:bCs/>
        </w:rPr>
        <w:t>Pajna Zoltán</w:t>
      </w:r>
    </w:p>
    <w:p w14:paraId="090887CF" w14:textId="14B481E7" w:rsidR="00D54E1E" w:rsidRPr="003C6CF2" w:rsidRDefault="00D54E1E" w:rsidP="00D54E1E">
      <w:pPr>
        <w:jc w:val="both"/>
        <w:rPr>
          <w:b/>
          <w:bCs/>
        </w:rPr>
      </w:pPr>
      <w:r w:rsidRPr="006A17EC">
        <w:rPr>
          <w:b/>
          <w:bCs/>
        </w:rPr>
        <w:tab/>
      </w:r>
      <w:r w:rsidRPr="006A17EC">
        <w:rPr>
          <w:b/>
          <w:bCs/>
        </w:rPr>
        <w:tab/>
      </w:r>
      <w:r w:rsidRPr="006A17EC">
        <w:rPr>
          <w:b/>
          <w:bCs/>
        </w:rPr>
        <w:tab/>
      </w:r>
      <w:r w:rsidRPr="006A17EC">
        <w:rPr>
          <w:b/>
          <w:bCs/>
        </w:rPr>
        <w:tab/>
      </w:r>
      <w:r w:rsidRPr="006A17EC">
        <w:rPr>
          <w:b/>
          <w:bCs/>
        </w:rPr>
        <w:tab/>
      </w:r>
      <w:r w:rsidRPr="006A17EC">
        <w:rPr>
          <w:b/>
          <w:bCs/>
        </w:rPr>
        <w:tab/>
      </w:r>
      <w:r w:rsidRPr="006A17EC">
        <w:rPr>
          <w:b/>
          <w:bCs/>
        </w:rPr>
        <w:tab/>
      </w:r>
      <w:r w:rsidRPr="006A17EC">
        <w:rPr>
          <w:b/>
          <w:bCs/>
        </w:rPr>
        <w:tab/>
      </w:r>
      <w:r w:rsidRPr="006A17EC">
        <w:rPr>
          <w:b/>
          <w:bCs/>
        </w:rPr>
        <w:tab/>
      </w:r>
      <w:r w:rsidRPr="006A17EC">
        <w:rPr>
          <w:b/>
          <w:bCs/>
        </w:rPr>
        <w:tab/>
        <w:t xml:space="preserve">     elnök</w:t>
      </w:r>
    </w:p>
    <w:p w14:paraId="274EB43B" w14:textId="77777777" w:rsidR="00D54E1E" w:rsidRPr="003C6CF2" w:rsidRDefault="00D54E1E" w:rsidP="00D54E1E">
      <w:pPr>
        <w:jc w:val="both"/>
      </w:pPr>
      <w:r w:rsidRPr="003C6CF2">
        <w:t>Az előterjesztés a törvényességi követelményeknek megfelel:</w:t>
      </w:r>
    </w:p>
    <w:p w14:paraId="1165142E" w14:textId="77777777" w:rsidR="00D54E1E" w:rsidRPr="003C6CF2" w:rsidRDefault="00D54E1E" w:rsidP="00D54E1E">
      <w:pPr>
        <w:jc w:val="both"/>
      </w:pPr>
    </w:p>
    <w:p w14:paraId="6DC3E600" w14:textId="77777777" w:rsidR="00D54E1E" w:rsidRPr="003C6CF2" w:rsidRDefault="00D54E1E" w:rsidP="00D54E1E">
      <w:pPr>
        <w:jc w:val="both"/>
      </w:pPr>
    </w:p>
    <w:p w14:paraId="0F5B7E2C" w14:textId="65D5EFD5" w:rsidR="00D54E1E" w:rsidRPr="003C6CF2" w:rsidRDefault="00D54E1E" w:rsidP="00D54E1E">
      <w:pPr>
        <w:jc w:val="both"/>
      </w:pPr>
      <w:r w:rsidRPr="003C6CF2">
        <w:t>Dr. Dobi Csaba</w:t>
      </w:r>
    </w:p>
    <w:p w14:paraId="44040E50" w14:textId="77777777" w:rsidR="00D54E1E" w:rsidRDefault="00D54E1E" w:rsidP="00D54E1E">
      <w:pPr>
        <w:jc w:val="both"/>
      </w:pPr>
      <w:r w:rsidRPr="003C6CF2">
        <w:t xml:space="preserve">      jegyző</w:t>
      </w:r>
    </w:p>
    <w:p w14:paraId="182CA8A5" w14:textId="38B21582" w:rsidR="00D54E1E" w:rsidRDefault="00D54E1E" w:rsidP="00D54E1E">
      <w:pPr>
        <w:rPr>
          <w:b/>
          <w:bCs/>
          <w:u w:val="single"/>
        </w:rPr>
      </w:pPr>
    </w:p>
    <w:p w14:paraId="0C357DB5" w14:textId="77777777" w:rsidR="00D54E1E" w:rsidRDefault="00D54E1E" w:rsidP="00D54E1E">
      <w:pPr>
        <w:rPr>
          <w:b/>
          <w:bCs/>
          <w:u w:val="single"/>
        </w:rPr>
      </w:pPr>
    </w:p>
    <w:p w14:paraId="4D50D149" w14:textId="77777777" w:rsidR="00D54E1E" w:rsidRPr="00460B5F" w:rsidRDefault="00D54E1E" w:rsidP="00D54E1E">
      <w:pPr>
        <w:spacing w:after="120"/>
        <w:rPr>
          <w:b/>
          <w:u w:val="single"/>
        </w:rPr>
      </w:pPr>
    </w:p>
    <w:p w14:paraId="3079A8E6" w14:textId="77777777" w:rsidR="00D54E1E" w:rsidRPr="00460B5F" w:rsidRDefault="00D54E1E" w:rsidP="00D54E1E"/>
    <w:p w14:paraId="42053D9D" w14:textId="77777777" w:rsidR="009A46D0" w:rsidRDefault="009A46D0"/>
    <w:sectPr w:rsidR="009A46D0" w:rsidSect="005A3E6E">
      <w:pgSz w:w="11906" w:h="16838"/>
      <w:pgMar w:top="851" w:right="991"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CJK SC">
    <w:altName w:val="Times New Roman"/>
    <w:panose1 w:val="00000000000000000000"/>
    <w:charset w:val="00"/>
    <w:family w:val="roman"/>
    <w:notTrueType/>
    <w:pitch w:val="default"/>
  </w:font>
  <w:font w:name="Lohit Devanagari">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46DE"/>
    <w:multiLevelType w:val="hybridMultilevel"/>
    <w:tmpl w:val="0DDC150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 w15:restartNumberingAfterBreak="0">
    <w:nsid w:val="02873211"/>
    <w:multiLevelType w:val="hybridMultilevel"/>
    <w:tmpl w:val="173CD928"/>
    <w:lvl w:ilvl="0" w:tplc="5C4C6780">
      <w:start w:val="1"/>
      <w:numFmt w:val="upperRoman"/>
      <w:lvlText w:val="%1."/>
      <w:lvlJc w:val="left"/>
      <w:pPr>
        <w:ind w:left="1077" w:hanging="72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 w15:restartNumberingAfterBreak="0">
    <w:nsid w:val="094017C6"/>
    <w:multiLevelType w:val="hybridMultilevel"/>
    <w:tmpl w:val="83D86CE8"/>
    <w:lvl w:ilvl="0" w:tplc="79EA7DE0">
      <w:start w:val="1"/>
      <w:numFmt w:val="lowerLetter"/>
      <w:lvlText w:val="%1)"/>
      <w:lvlJc w:val="left"/>
      <w:pPr>
        <w:ind w:left="98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2F60BA3"/>
    <w:multiLevelType w:val="hybridMultilevel"/>
    <w:tmpl w:val="76480B90"/>
    <w:lvl w:ilvl="0" w:tplc="0E54FF1C">
      <w:start w:val="1"/>
      <w:numFmt w:val="upperRoman"/>
      <w:lvlText w:val="%1."/>
      <w:lvlJc w:val="left"/>
      <w:pPr>
        <w:ind w:left="1077" w:hanging="72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4" w15:restartNumberingAfterBreak="0">
    <w:nsid w:val="13136BD0"/>
    <w:multiLevelType w:val="hybridMultilevel"/>
    <w:tmpl w:val="7890C474"/>
    <w:lvl w:ilvl="0" w:tplc="040E0015">
      <w:start w:val="1"/>
      <w:numFmt w:val="upperLetter"/>
      <w:lvlText w:val="%1."/>
      <w:lvlJc w:val="left"/>
      <w:pPr>
        <w:ind w:left="426" w:hanging="360"/>
      </w:pPr>
    </w:lvl>
    <w:lvl w:ilvl="1" w:tplc="040E0019" w:tentative="1">
      <w:start w:val="1"/>
      <w:numFmt w:val="lowerLetter"/>
      <w:lvlText w:val="%2."/>
      <w:lvlJc w:val="left"/>
      <w:pPr>
        <w:ind w:left="1146" w:hanging="360"/>
      </w:pPr>
    </w:lvl>
    <w:lvl w:ilvl="2" w:tplc="040E001B" w:tentative="1">
      <w:start w:val="1"/>
      <w:numFmt w:val="lowerRoman"/>
      <w:lvlText w:val="%3."/>
      <w:lvlJc w:val="right"/>
      <w:pPr>
        <w:ind w:left="1866" w:hanging="180"/>
      </w:pPr>
    </w:lvl>
    <w:lvl w:ilvl="3" w:tplc="040E000F" w:tentative="1">
      <w:start w:val="1"/>
      <w:numFmt w:val="decimal"/>
      <w:lvlText w:val="%4."/>
      <w:lvlJc w:val="left"/>
      <w:pPr>
        <w:ind w:left="2586" w:hanging="360"/>
      </w:pPr>
    </w:lvl>
    <w:lvl w:ilvl="4" w:tplc="040E0019" w:tentative="1">
      <w:start w:val="1"/>
      <w:numFmt w:val="lowerLetter"/>
      <w:lvlText w:val="%5."/>
      <w:lvlJc w:val="left"/>
      <w:pPr>
        <w:ind w:left="3306" w:hanging="360"/>
      </w:pPr>
    </w:lvl>
    <w:lvl w:ilvl="5" w:tplc="040E001B" w:tentative="1">
      <w:start w:val="1"/>
      <w:numFmt w:val="lowerRoman"/>
      <w:lvlText w:val="%6."/>
      <w:lvlJc w:val="right"/>
      <w:pPr>
        <w:ind w:left="4026" w:hanging="180"/>
      </w:pPr>
    </w:lvl>
    <w:lvl w:ilvl="6" w:tplc="040E000F" w:tentative="1">
      <w:start w:val="1"/>
      <w:numFmt w:val="decimal"/>
      <w:lvlText w:val="%7."/>
      <w:lvlJc w:val="left"/>
      <w:pPr>
        <w:ind w:left="4746" w:hanging="360"/>
      </w:pPr>
    </w:lvl>
    <w:lvl w:ilvl="7" w:tplc="040E0019" w:tentative="1">
      <w:start w:val="1"/>
      <w:numFmt w:val="lowerLetter"/>
      <w:lvlText w:val="%8."/>
      <w:lvlJc w:val="left"/>
      <w:pPr>
        <w:ind w:left="5466" w:hanging="360"/>
      </w:pPr>
    </w:lvl>
    <w:lvl w:ilvl="8" w:tplc="040E001B" w:tentative="1">
      <w:start w:val="1"/>
      <w:numFmt w:val="lowerRoman"/>
      <w:lvlText w:val="%9."/>
      <w:lvlJc w:val="right"/>
      <w:pPr>
        <w:ind w:left="6186" w:hanging="180"/>
      </w:pPr>
    </w:lvl>
  </w:abstractNum>
  <w:abstractNum w:abstractNumId="5" w15:restartNumberingAfterBreak="0">
    <w:nsid w:val="14147359"/>
    <w:multiLevelType w:val="hybridMultilevel"/>
    <w:tmpl w:val="BC48898A"/>
    <w:lvl w:ilvl="0" w:tplc="040E0015">
      <w:start w:val="1"/>
      <w:numFmt w:val="upperLetter"/>
      <w:lvlText w:val="%1."/>
      <w:lvlJc w:val="left"/>
      <w:pPr>
        <w:ind w:left="426" w:hanging="360"/>
      </w:pPr>
    </w:lvl>
    <w:lvl w:ilvl="1" w:tplc="040E0019" w:tentative="1">
      <w:start w:val="1"/>
      <w:numFmt w:val="lowerLetter"/>
      <w:lvlText w:val="%2."/>
      <w:lvlJc w:val="left"/>
      <w:pPr>
        <w:ind w:left="1146" w:hanging="360"/>
      </w:pPr>
    </w:lvl>
    <w:lvl w:ilvl="2" w:tplc="040E001B" w:tentative="1">
      <w:start w:val="1"/>
      <w:numFmt w:val="lowerRoman"/>
      <w:lvlText w:val="%3."/>
      <w:lvlJc w:val="right"/>
      <w:pPr>
        <w:ind w:left="1866" w:hanging="180"/>
      </w:pPr>
    </w:lvl>
    <w:lvl w:ilvl="3" w:tplc="040E000F" w:tentative="1">
      <w:start w:val="1"/>
      <w:numFmt w:val="decimal"/>
      <w:lvlText w:val="%4."/>
      <w:lvlJc w:val="left"/>
      <w:pPr>
        <w:ind w:left="2586" w:hanging="360"/>
      </w:pPr>
    </w:lvl>
    <w:lvl w:ilvl="4" w:tplc="040E0019" w:tentative="1">
      <w:start w:val="1"/>
      <w:numFmt w:val="lowerLetter"/>
      <w:lvlText w:val="%5."/>
      <w:lvlJc w:val="left"/>
      <w:pPr>
        <w:ind w:left="3306" w:hanging="360"/>
      </w:pPr>
    </w:lvl>
    <w:lvl w:ilvl="5" w:tplc="040E001B" w:tentative="1">
      <w:start w:val="1"/>
      <w:numFmt w:val="lowerRoman"/>
      <w:lvlText w:val="%6."/>
      <w:lvlJc w:val="right"/>
      <w:pPr>
        <w:ind w:left="4026" w:hanging="180"/>
      </w:pPr>
    </w:lvl>
    <w:lvl w:ilvl="6" w:tplc="040E000F" w:tentative="1">
      <w:start w:val="1"/>
      <w:numFmt w:val="decimal"/>
      <w:lvlText w:val="%7."/>
      <w:lvlJc w:val="left"/>
      <w:pPr>
        <w:ind w:left="4746" w:hanging="360"/>
      </w:pPr>
    </w:lvl>
    <w:lvl w:ilvl="7" w:tplc="040E0019" w:tentative="1">
      <w:start w:val="1"/>
      <w:numFmt w:val="lowerLetter"/>
      <w:lvlText w:val="%8."/>
      <w:lvlJc w:val="left"/>
      <w:pPr>
        <w:ind w:left="5466" w:hanging="360"/>
      </w:pPr>
    </w:lvl>
    <w:lvl w:ilvl="8" w:tplc="040E001B" w:tentative="1">
      <w:start w:val="1"/>
      <w:numFmt w:val="lowerRoman"/>
      <w:lvlText w:val="%9."/>
      <w:lvlJc w:val="right"/>
      <w:pPr>
        <w:ind w:left="6186" w:hanging="180"/>
      </w:pPr>
    </w:lvl>
  </w:abstractNum>
  <w:abstractNum w:abstractNumId="6" w15:restartNumberingAfterBreak="0">
    <w:nsid w:val="14215B23"/>
    <w:multiLevelType w:val="hybridMultilevel"/>
    <w:tmpl w:val="D2E66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173C0D"/>
    <w:multiLevelType w:val="hybridMultilevel"/>
    <w:tmpl w:val="D2E66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81263B"/>
    <w:multiLevelType w:val="hybridMultilevel"/>
    <w:tmpl w:val="6922C504"/>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A4F6F4D"/>
    <w:multiLevelType w:val="hybridMultilevel"/>
    <w:tmpl w:val="C8ECC1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03E1824"/>
    <w:multiLevelType w:val="hybridMultilevel"/>
    <w:tmpl w:val="BECE9300"/>
    <w:lvl w:ilvl="0" w:tplc="040E0005">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 w15:restartNumberingAfterBreak="0">
    <w:nsid w:val="20840F6F"/>
    <w:multiLevelType w:val="hybridMultilevel"/>
    <w:tmpl w:val="BDBC7E6A"/>
    <w:lvl w:ilvl="0" w:tplc="D9D8C05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D95FA4"/>
    <w:multiLevelType w:val="hybridMultilevel"/>
    <w:tmpl w:val="D2E66B74"/>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50279C2"/>
    <w:multiLevelType w:val="hybridMultilevel"/>
    <w:tmpl w:val="DA849D26"/>
    <w:lvl w:ilvl="0" w:tplc="040E0011">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 w15:restartNumberingAfterBreak="0">
    <w:nsid w:val="2C521074"/>
    <w:multiLevelType w:val="hybridMultilevel"/>
    <w:tmpl w:val="F03CC782"/>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B26D68"/>
    <w:multiLevelType w:val="hybridMultilevel"/>
    <w:tmpl w:val="AB824504"/>
    <w:lvl w:ilvl="0" w:tplc="CB481C72">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6" w15:restartNumberingAfterBreak="0">
    <w:nsid w:val="37EB6E01"/>
    <w:multiLevelType w:val="hybridMultilevel"/>
    <w:tmpl w:val="D110CC40"/>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D494DE6"/>
    <w:multiLevelType w:val="hybridMultilevel"/>
    <w:tmpl w:val="94065026"/>
    <w:lvl w:ilvl="0" w:tplc="040E000B">
      <w:start w:val="1"/>
      <w:numFmt w:val="bullet"/>
      <w:lvlText w:val=""/>
      <w:lvlJc w:val="left"/>
      <w:pPr>
        <w:ind w:left="1183" w:hanging="360"/>
      </w:pPr>
      <w:rPr>
        <w:rFonts w:ascii="Wingdings" w:hAnsi="Wingdings" w:hint="default"/>
      </w:rPr>
    </w:lvl>
    <w:lvl w:ilvl="1" w:tplc="040E0003">
      <w:start w:val="1"/>
      <w:numFmt w:val="bullet"/>
      <w:lvlText w:val="o"/>
      <w:lvlJc w:val="left"/>
      <w:pPr>
        <w:ind w:left="1903" w:hanging="360"/>
      </w:pPr>
      <w:rPr>
        <w:rFonts w:ascii="Courier New" w:hAnsi="Courier New" w:cs="Courier New" w:hint="default"/>
      </w:rPr>
    </w:lvl>
    <w:lvl w:ilvl="2" w:tplc="040E0005" w:tentative="1">
      <w:start w:val="1"/>
      <w:numFmt w:val="bullet"/>
      <w:lvlText w:val=""/>
      <w:lvlJc w:val="left"/>
      <w:pPr>
        <w:ind w:left="2623" w:hanging="360"/>
      </w:pPr>
      <w:rPr>
        <w:rFonts w:ascii="Wingdings" w:hAnsi="Wingdings" w:hint="default"/>
      </w:rPr>
    </w:lvl>
    <w:lvl w:ilvl="3" w:tplc="040E0001" w:tentative="1">
      <w:start w:val="1"/>
      <w:numFmt w:val="bullet"/>
      <w:lvlText w:val=""/>
      <w:lvlJc w:val="left"/>
      <w:pPr>
        <w:ind w:left="3343" w:hanging="360"/>
      </w:pPr>
      <w:rPr>
        <w:rFonts w:ascii="Symbol" w:hAnsi="Symbol" w:hint="default"/>
      </w:rPr>
    </w:lvl>
    <w:lvl w:ilvl="4" w:tplc="040E0003" w:tentative="1">
      <w:start w:val="1"/>
      <w:numFmt w:val="bullet"/>
      <w:lvlText w:val="o"/>
      <w:lvlJc w:val="left"/>
      <w:pPr>
        <w:ind w:left="4063" w:hanging="360"/>
      </w:pPr>
      <w:rPr>
        <w:rFonts w:ascii="Courier New" w:hAnsi="Courier New" w:cs="Courier New" w:hint="default"/>
      </w:rPr>
    </w:lvl>
    <w:lvl w:ilvl="5" w:tplc="040E0005" w:tentative="1">
      <w:start w:val="1"/>
      <w:numFmt w:val="bullet"/>
      <w:lvlText w:val=""/>
      <w:lvlJc w:val="left"/>
      <w:pPr>
        <w:ind w:left="4783" w:hanging="360"/>
      </w:pPr>
      <w:rPr>
        <w:rFonts w:ascii="Wingdings" w:hAnsi="Wingdings" w:hint="default"/>
      </w:rPr>
    </w:lvl>
    <w:lvl w:ilvl="6" w:tplc="040E0001" w:tentative="1">
      <w:start w:val="1"/>
      <w:numFmt w:val="bullet"/>
      <w:lvlText w:val=""/>
      <w:lvlJc w:val="left"/>
      <w:pPr>
        <w:ind w:left="5503" w:hanging="360"/>
      </w:pPr>
      <w:rPr>
        <w:rFonts w:ascii="Symbol" w:hAnsi="Symbol" w:hint="default"/>
      </w:rPr>
    </w:lvl>
    <w:lvl w:ilvl="7" w:tplc="040E0003" w:tentative="1">
      <w:start w:val="1"/>
      <w:numFmt w:val="bullet"/>
      <w:lvlText w:val="o"/>
      <w:lvlJc w:val="left"/>
      <w:pPr>
        <w:ind w:left="6223" w:hanging="360"/>
      </w:pPr>
      <w:rPr>
        <w:rFonts w:ascii="Courier New" w:hAnsi="Courier New" w:cs="Courier New" w:hint="default"/>
      </w:rPr>
    </w:lvl>
    <w:lvl w:ilvl="8" w:tplc="040E0005" w:tentative="1">
      <w:start w:val="1"/>
      <w:numFmt w:val="bullet"/>
      <w:lvlText w:val=""/>
      <w:lvlJc w:val="left"/>
      <w:pPr>
        <w:ind w:left="6943" w:hanging="360"/>
      </w:pPr>
      <w:rPr>
        <w:rFonts w:ascii="Wingdings" w:hAnsi="Wingdings" w:hint="default"/>
      </w:rPr>
    </w:lvl>
  </w:abstractNum>
  <w:abstractNum w:abstractNumId="18" w15:restartNumberingAfterBreak="0">
    <w:nsid w:val="3FDE6421"/>
    <w:multiLevelType w:val="hybridMultilevel"/>
    <w:tmpl w:val="FE28062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9" w15:restartNumberingAfterBreak="0">
    <w:nsid w:val="41DB373F"/>
    <w:multiLevelType w:val="hybridMultilevel"/>
    <w:tmpl w:val="57FA8204"/>
    <w:lvl w:ilvl="0" w:tplc="040E0017">
      <w:start w:val="1"/>
      <w:numFmt w:val="lowerLetter"/>
      <w:lvlText w:val="%1)"/>
      <w:lvlJc w:val="left"/>
      <w:pPr>
        <w:ind w:left="986" w:hanging="360"/>
      </w:pPr>
    </w:lvl>
    <w:lvl w:ilvl="1" w:tplc="040E0019" w:tentative="1">
      <w:start w:val="1"/>
      <w:numFmt w:val="lowerLetter"/>
      <w:lvlText w:val="%2."/>
      <w:lvlJc w:val="left"/>
      <w:pPr>
        <w:ind w:left="1706" w:hanging="360"/>
      </w:pPr>
    </w:lvl>
    <w:lvl w:ilvl="2" w:tplc="040E001B" w:tentative="1">
      <w:start w:val="1"/>
      <w:numFmt w:val="lowerRoman"/>
      <w:lvlText w:val="%3."/>
      <w:lvlJc w:val="right"/>
      <w:pPr>
        <w:ind w:left="2426" w:hanging="180"/>
      </w:pPr>
    </w:lvl>
    <w:lvl w:ilvl="3" w:tplc="040E000F" w:tentative="1">
      <w:start w:val="1"/>
      <w:numFmt w:val="decimal"/>
      <w:lvlText w:val="%4."/>
      <w:lvlJc w:val="left"/>
      <w:pPr>
        <w:ind w:left="3146" w:hanging="360"/>
      </w:pPr>
    </w:lvl>
    <w:lvl w:ilvl="4" w:tplc="040E0019" w:tentative="1">
      <w:start w:val="1"/>
      <w:numFmt w:val="lowerLetter"/>
      <w:lvlText w:val="%5."/>
      <w:lvlJc w:val="left"/>
      <w:pPr>
        <w:ind w:left="3866" w:hanging="360"/>
      </w:pPr>
    </w:lvl>
    <w:lvl w:ilvl="5" w:tplc="040E001B" w:tentative="1">
      <w:start w:val="1"/>
      <w:numFmt w:val="lowerRoman"/>
      <w:lvlText w:val="%6."/>
      <w:lvlJc w:val="right"/>
      <w:pPr>
        <w:ind w:left="4586" w:hanging="180"/>
      </w:pPr>
    </w:lvl>
    <w:lvl w:ilvl="6" w:tplc="040E000F" w:tentative="1">
      <w:start w:val="1"/>
      <w:numFmt w:val="decimal"/>
      <w:lvlText w:val="%7."/>
      <w:lvlJc w:val="left"/>
      <w:pPr>
        <w:ind w:left="5306" w:hanging="360"/>
      </w:pPr>
    </w:lvl>
    <w:lvl w:ilvl="7" w:tplc="040E0019" w:tentative="1">
      <w:start w:val="1"/>
      <w:numFmt w:val="lowerLetter"/>
      <w:lvlText w:val="%8."/>
      <w:lvlJc w:val="left"/>
      <w:pPr>
        <w:ind w:left="6026" w:hanging="360"/>
      </w:pPr>
    </w:lvl>
    <w:lvl w:ilvl="8" w:tplc="040E001B" w:tentative="1">
      <w:start w:val="1"/>
      <w:numFmt w:val="lowerRoman"/>
      <w:lvlText w:val="%9."/>
      <w:lvlJc w:val="right"/>
      <w:pPr>
        <w:ind w:left="6746" w:hanging="180"/>
      </w:pPr>
    </w:lvl>
  </w:abstractNum>
  <w:abstractNum w:abstractNumId="20" w15:restartNumberingAfterBreak="0">
    <w:nsid w:val="42CE2292"/>
    <w:multiLevelType w:val="hybridMultilevel"/>
    <w:tmpl w:val="F03CC782"/>
    <w:lvl w:ilvl="0" w:tplc="7ADE3C1A">
      <w:start w:val="1"/>
      <w:numFmt w:val="decimal"/>
      <w:lvlText w:val="%1)"/>
      <w:lvlJc w:val="left"/>
      <w:pPr>
        <w:ind w:left="720" w:hanging="360"/>
      </w:pPr>
      <w:rPr>
        <w:rFonts w:ascii="Times New Roman" w:hAnsi="Times New Roman" w:cs="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5F62005"/>
    <w:multiLevelType w:val="hybridMultilevel"/>
    <w:tmpl w:val="68A27972"/>
    <w:lvl w:ilvl="0" w:tplc="C8A853B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2" w15:restartNumberingAfterBreak="0">
    <w:nsid w:val="46137AB2"/>
    <w:multiLevelType w:val="hybridMultilevel"/>
    <w:tmpl w:val="BC48898A"/>
    <w:lvl w:ilvl="0" w:tplc="FFFFFFFF">
      <w:start w:val="1"/>
      <w:numFmt w:val="upperLetter"/>
      <w:lvlText w:val="%1."/>
      <w:lvlJc w:val="left"/>
      <w:pPr>
        <w:ind w:left="426" w:hanging="360"/>
      </w:p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3" w15:restartNumberingAfterBreak="0">
    <w:nsid w:val="465167DE"/>
    <w:multiLevelType w:val="hybridMultilevel"/>
    <w:tmpl w:val="D2E66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152C1A"/>
    <w:multiLevelType w:val="hybridMultilevel"/>
    <w:tmpl w:val="6D98D5CE"/>
    <w:lvl w:ilvl="0" w:tplc="A0F67F12">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5" w15:restartNumberingAfterBreak="0">
    <w:nsid w:val="48FD4CCC"/>
    <w:multiLevelType w:val="hybridMultilevel"/>
    <w:tmpl w:val="F03CC782"/>
    <w:lvl w:ilvl="0" w:tplc="FFFFFFFF">
      <w:start w:val="1"/>
      <w:numFmt w:val="decimal"/>
      <w:lvlText w:val="%1)"/>
      <w:lvlJc w:val="left"/>
      <w:pPr>
        <w:ind w:left="720" w:hanging="360"/>
      </w:pPr>
      <w:rPr>
        <w:rFonts w:ascii="Times New Roman" w:hAnsi="Times New Roman" w:cs="Times New Roman"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9260AB"/>
    <w:multiLevelType w:val="hybridMultilevel"/>
    <w:tmpl w:val="0D36509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23A516C"/>
    <w:multiLevelType w:val="hybridMultilevel"/>
    <w:tmpl w:val="68A854B6"/>
    <w:lvl w:ilvl="0" w:tplc="4F58331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43243ED"/>
    <w:multiLevelType w:val="hybridMultilevel"/>
    <w:tmpl w:val="D2E66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6262AA4"/>
    <w:multiLevelType w:val="hybridMultilevel"/>
    <w:tmpl w:val="46A44D6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9B07D96"/>
    <w:multiLevelType w:val="hybridMultilevel"/>
    <w:tmpl w:val="01FC699C"/>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A06594D"/>
    <w:multiLevelType w:val="hybridMultilevel"/>
    <w:tmpl w:val="D110CC4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3917B0"/>
    <w:multiLevelType w:val="hybridMultilevel"/>
    <w:tmpl w:val="F03CC782"/>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C237554"/>
    <w:multiLevelType w:val="hybridMultilevel"/>
    <w:tmpl w:val="E90C0E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8B63EC"/>
    <w:multiLevelType w:val="hybridMultilevel"/>
    <w:tmpl w:val="488C82B8"/>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3841846"/>
    <w:multiLevelType w:val="hybridMultilevel"/>
    <w:tmpl w:val="E1E82F1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3FB6E89"/>
    <w:multiLevelType w:val="hybridMultilevel"/>
    <w:tmpl w:val="A86E1516"/>
    <w:lvl w:ilvl="0" w:tplc="040E0005">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7" w15:restartNumberingAfterBreak="0">
    <w:nsid w:val="642E11BE"/>
    <w:multiLevelType w:val="hybridMultilevel"/>
    <w:tmpl w:val="9BC4179E"/>
    <w:lvl w:ilvl="0" w:tplc="B0065F24">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60048E4"/>
    <w:multiLevelType w:val="hybridMultilevel"/>
    <w:tmpl w:val="AB824504"/>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9" w15:restartNumberingAfterBreak="0">
    <w:nsid w:val="68FA0CCE"/>
    <w:multiLevelType w:val="hybridMultilevel"/>
    <w:tmpl w:val="5438528C"/>
    <w:lvl w:ilvl="0" w:tplc="D61CA536">
      <w:start w:val="1"/>
      <w:numFmt w:val="lowerLetter"/>
      <w:lvlText w:val="%1)"/>
      <w:lvlJc w:val="left"/>
      <w:pPr>
        <w:ind w:left="986" w:hanging="360"/>
      </w:pPr>
      <w:rPr>
        <w:rFonts w:hint="default"/>
      </w:rPr>
    </w:lvl>
    <w:lvl w:ilvl="1" w:tplc="FFFFFFFF" w:tentative="1">
      <w:start w:val="1"/>
      <w:numFmt w:val="lowerLetter"/>
      <w:lvlText w:val="%2."/>
      <w:lvlJc w:val="left"/>
      <w:pPr>
        <w:ind w:left="1706" w:hanging="360"/>
      </w:pPr>
    </w:lvl>
    <w:lvl w:ilvl="2" w:tplc="FFFFFFFF" w:tentative="1">
      <w:start w:val="1"/>
      <w:numFmt w:val="lowerRoman"/>
      <w:lvlText w:val="%3."/>
      <w:lvlJc w:val="right"/>
      <w:pPr>
        <w:ind w:left="2426" w:hanging="180"/>
      </w:pPr>
    </w:lvl>
    <w:lvl w:ilvl="3" w:tplc="FFFFFFFF" w:tentative="1">
      <w:start w:val="1"/>
      <w:numFmt w:val="decimal"/>
      <w:lvlText w:val="%4."/>
      <w:lvlJc w:val="left"/>
      <w:pPr>
        <w:ind w:left="3146" w:hanging="360"/>
      </w:pPr>
    </w:lvl>
    <w:lvl w:ilvl="4" w:tplc="FFFFFFFF" w:tentative="1">
      <w:start w:val="1"/>
      <w:numFmt w:val="lowerLetter"/>
      <w:lvlText w:val="%5."/>
      <w:lvlJc w:val="left"/>
      <w:pPr>
        <w:ind w:left="3866" w:hanging="360"/>
      </w:pPr>
    </w:lvl>
    <w:lvl w:ilvl="5" w:tplc="FFFFFFFF" w:tentative="1">
      <w:start w:val="1"/>
      <w:numFmt w:val="lowerRoman"/>
      <w:lvlText w:val="%6."/>
      <w:lvlJc w:val="right"/>
      <w:pPr>
        <w:ind w:left="4586" w:hanging="180"/>
      </w:pPr>
    </w:lvl>
    <w:lvl w:ilvl="6" w:tplc="FFFFFFFF" w:tentative="1">
      <w:start w:val="1"/>
      <w:numFmt w:val="decimal"/>
      <w:lvlText w:val="%7."/>
      <w:lvlJc w:val="left"/>
      <w:pPr>
        <w:ind w:left="5306" w:hanging="360"/>
      </w:pPr>
    </w:lvl>
    <w:lvl w:ilvl="7" w:tplc="FFFFFFFF" w:tentative="1">
      <w:start w:val="1"/>
      <w:numFmt w:val="lowerLetter"/>
      <w:lvlText w:val="%8."/>
      <w:lvlJc w:val="left"/>
      <w:pPr>
        <w:ind w:left="6026" w:hanging="360"/>
      </w:pPr>
    </w:lvl>
    <w:lvl w:ilvl="8" w:tplc="FFFFFFFF" w:tentative="1">
      <w:start w:val="1"/>
      <w:numFmt w:val="lowerRoman"/>
      <w:lvlText w:val="%9."/>
      <w:lvlJc w:val="right"/>
      <w:pPr>
        <w:ind w:left="6746" w:hanging="180"/>
      </w:pPr>
    </w:lvl>
  </w:abstractNum>
  <w:abstractNum w:abstractNumId="40" w15:restartNumberingAfterBreak="0">
    <w:nsid w:val="6E0922E0"/>
    <w:multiLevelType w:val="hybridMultilevel"/>
    <w:tmpl w:val="57FA8204"/>
    <w:lvl w:ilvl="0" w:tplc="040E0017">
      <w:start w:val="1"/>
      <w:numFmt w:val="lowerLetter"/>
      <w:lvlText w:val="%1)"/>
      <w:lvlJc w:val="left"/>
      <w:pPr>
        <w:ind w:left="986" w:hanging="360"/>
      </w:pPr>
    </w:lvl>
    <w:lvl w:ilvl="1" w:tplc="040E0019" w:tentative="1">
      <w:start w:val="1"/>
      <w:numFmt w:val="lowerLetter"/>
      <w:lvlText w:val="%2."/>
      <w:lvlJc w:val="left"/>
      <w:pPr>
        <w:ind w:left="1706" w:hanging="360"/>
      </w:pPr>
    </w:lvl>
    <w:lvl w:ilvl="2" w:tplc="040E001B" w:tentative="1">
      <w:start w:val="1"/>
      <w:numFmt w:val="lowerRoman"/>
      <w:lvlText w:val="%3."/>
      <w:lvlJc w:val="right"/>
      <w:pPr>
        <w:ind w:left="2426" w:hanging="180"/>
      </w:pPr>
    </w:lvl>
    <w:lvl w:ilvl="3" w:tplc="040E000F" w:tentative="1">
      <w:start w:val="1"/>
      <w:numFmt w:val="decimal"/>
      <w:lvlText w:val="%4."/>
      <w:lvlJc w:val="left"/>
      <w:pPr>
        <w:ind w:left="3146" w:hanging="360"/>
      </w:pPr>
    </w:lvl>
    <w:lvl w:ilvl="4" w:tplc="040E0019" w:tentative="1">
      <w:start w:val="1"/>
      <w:numFmt w:val="lowerLetter"/>
      <w:lvlText w:val="%5."/>
      <w:lvlJc w:val="left"/>
      <w:pPr>
        <w:ind w:left="3866" w:hanging="360"/>
      </w:pPr>
    </w:lvl>
    <w:lvl w:ilvl="5" w:tplc="040E001B" w:tentative="1">
      <w:start w:val="1"/>
      <w:numFmt w:val="lowerRoman"/>
      <w:lvlText w:val="%6."/>
      <w:lvlJc w:val="right"/>
      <w:pPr>
        <w:ind w:left="4586" w:hanging="180"/>
      </w:pPr>
    </w:lvl>
    <w:lvl w:ilvl="6" w:tplc="040E000F" w:tentative="1">
      <w:start w:val="1"/>
      <w:numFmt w:val="decimal"/>
      <w:lvlText w:val="%7."/>
      <w:lvlJc w:val="left"/>
      <w:pPr>
        <w:ind w:left="5306" w:hanging="360"/>
      </w:pPr>
    </w:lvl>
    <w:lvl w:ilvl="7" w:tplc="040E0019" w:tentative="1">
      <w:start w:val="1"/>
      <w:numFmt w:val="lowerLetter"/>
      <w:lvlText w:val="%8."/>
      <w:lvlJc w:val="left"/>
      <w:pPr>
        <w:ind w:left="6026" w:hanging="360"/>
      </w:pPr>
    </w:lvl>
    <w:lvl w:ilvl="8" w:tplc="040E001B" w:tentative="1">
      <w:start w:val="1"/>
      <w:numFmt w:val="lowerRoman"/>
      <w:lvlText w:val="%9."/>
      <w:lvlJc w:val="right"/>
      <w:pPr>
        <w:ind w:left="6746" w:hanging="180"/>
      </w:pPr>
    </w:lvl>
  </w:abstractNum>
  <w:abstractNum w:abstractNumId="41" w15:restartNumberingAfterBreak="0">
    <w:nsid w:val="6FF3095E"/>
    <w:multiLevelType w:val="hybridMultilevel"/>
    <w:tmpl w:val="33F6D2AE"/>
    <w:lvl w:ilvl="0" w:tplc="040E0005">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2" w15:restartNumberingAfterBreak="0">
    <w:nsid w:val="703867F8"/>
    <w:multiLevelType w:val="hybridMultilevel"/>
    <w:tmpl w:val="57FA8204"/>
    <w:lvl w:ilvl="0" w:tplc="040E0017">
      <w:start w:val="1"/>
      <w:numFmt w:val="lowerLetter"/>
      <w:lvlText w:val="%1)"/>
      <w:lvlJc w:val="left"/>
      <w:pPr>
        <w:ind w:left="986" w:hanging="360"/>
      </w:pPr>
    </w:lvl>
    <w:lvl w:ilvl="1" w:tplc="040E0019" w:tentative="1">
      <w:start w:val="1"/>
      <w:numFmt w:val="lowerLetter"/>
      <w:lvlText w:val="%2."/>
      <w:lvlJc w:val="left"/>
      <w:pPr>
        <w:ind w:left="1706" w:hanging="360"/>
      </w:pPr>
    </w:lvl>
    <w:lvl w:ilvl="2" w:tplc="040E001B" w:tentative="1">
      <w:start w:val="1"/>
      <w:numFmt w:val="lowerRoman"/>
      <w:lvlText w:val="%3."/>
      <w:lvlJc w:val="right"/>
      <w:pPr>
        <w:ind w:left="2426" w:hanging="180"/>
      </w:pPr>
    </w:lvl>
    <w:lvl w:ilvl="3" w:tplc="040E000F" w:tentative="1">
      <w:start w:val="1"/>
      <w:numFmt w:val="decimal"/>
      <w:lvlText w:val="%4."/>
      <w:lvlJc w:val="left"/>
      <w:pPr>
        <w:ind w:left="3146" w:hanging="360"/>
      </w:pPr>
    </w:lvl>
    <w:lvl w:ilvl="4" w:tplc="040E0019" w:tentative="1">
      <w:start w:val="1"/>
      <w:numFmt w:val="lowerLetter"/>
      <w:lvlText w:val="%5."/>
      <w:lvlJc w:val="left"/>
      <w:pPr>
        <w:ind w:left="3866" w:hanging="360"/>
      </w:pPr>
    </w:lvl>
    <w:lvl w:ilvl="5" w:tplc="040E001B" w:tentative="1">
      <w:start w:val="1"/>
      <w:numFmt w:val="lowerRoman"/>
      <w:lvlText w:val="%6."/>
      <w:lvlJc w:val="right"/>
      <w:pPr>
        <w:ind w:left="4586" w:hanging="180"/>
      </w:pPr>
    </w:lvl>
    <w:lvl w:ilvl="6" w:tplc="040E000F" w:tentative="1">
      <w:start w:val="1"/>
      <w:numFmt w:val="decimal"/>
      <w:lvlText w:val="%7."/>
      <w:lvlJc w:val="left"/>
      <w:pPr>
        <w:ind w:left="5306" w:hanging="360"/>
      </w:pPr>
    </w:lvl>
    <w:lvl w:ilvl="7" w:tplc="040E0019" w:tentative="1">
      <w:start w:val="1"/>
      <w:numFmt w:val="lowerLetter"/>
      <w:lvlText w:val="%8."/>
      <w:lvlJc w:val="left"/>
      <w:pPr>
        <w:ind w:left="6026" w:hanging="360"/>
      </w:pPr>
    </w:lvl>
    <w:lvl w:ilvl="8" w:tplc="040E001B" w:tentative="1">
      <w:start w:val="1"/>
      <w:numFmt w:val="lowerRoman"/>
      <w:lvlText w:val="%9."/>
      <w:lvlJc w:val="right"/>
      <w:pPr>
        <w:ind w:left="6746" w:hanging="180"/>
      </w:pPr>
    </w:lvl>
  </w:abstractNum>
  <w:abstractNum w:abstractNumId="43" w15:restartNumberingAfterBreak="0">
    <w:nsid w:val="7174443C"/>
    <w:multiLevelType w:val="hybridMultilevel"/>
    <w:tmpl w:val="DC764C50"/>
    <w:lvl w:ilvl="0" w:tplc="9698DF86">
      <w:start w:val="1"/>
      <w:numFmt w:val="lowerLetter"/>
      <w:lvlText w:val="%1)"/>
      <w:lvlJc w:val="left"/>
      <w:pPr>
        <w:ind w:left="986" w:hanging="360"/>
      </w:pPr>
      <w:rPr>
        <w:rFonts w:hint="default"/>
      </w:rPr>
    </w:lvl>
    <w:lvl w:ilvl="1" w:tplc="FFFFFFFF" w:tentative="1">
      <w:start w:val="1"/>
      <w:numFmt w:val="lowerLetter"/>
      <w:lvlText w:val="%2."/>
      <w:lvlJc w:val="left"/>
      <w:pPr>
        <w:ind w:left="1706" w:hanging="360"/>
      </w:pPr>
    </w:lvl>
    <w:lvl w:ilvl="2" w:tplc="FFFFFFFF" w:tentative="1">
      <w:start w:val="1"/>
      <w:numFmt w:val="lowerRoman"/>
      <w:lvlText w:val="%3."/>
      <w:lvlJc w:val="right"/>
      <w:pPr>
        <w:ind w:left="2426" w:hanging="180"/>
      </w:pPr>
    </w:lvl>
    <w:lvl w:ilvl="3" w:tplc="FFFFFFFF" w:tentative="1">
      <w:start w:val="1"/>
      <w:numFmt w:val="decimal"/>
      <w:lvlText w:val="%4."/>
      <w:lvlJc w:val="left"/>
      <w:pPr>
        <w:ind w:left="3146" w:hanging="360"/>
      </w:pPr>
    </w:lvl>
    <w:lvl w:ilvl="4" w:tplc="FFFFFFFF" w:tentative="1">
      <w:start w:val="1"/>
      <w:numFmt w:val="lowerLetter"/>
      <w:lvlText w:val="%5."/>
      <w:lvlJc w:val="left"/>
      <w:pPr>
        <w:ind w:left="3866" w:hanging="360"/>
      </w:pPr>
    </w:lvl>
    <w:lvl w:ilvl="5" w:tplc="FFFFFFFF" w:tentative="1">
      <w:start w:val="1"/>
      <w:numFmt w:val="lowerRoman"/>
      <w:lvlText w:val="%6."/>
      <w:lvlJc w:val="right"/>
      <w:pPr>
        <w:ind w:left="4586" w:hanging="180"/>
      </w:pPr>
    </w:lvl>
    <w:lvl w:ilvl="6" w:tplc="FFFFFFFF" w:tentative="1">
      <w:start w:val="1"/>
      <w:numFmt w:val="decimal"/>
      <w:lvlText w:val="%7."/>
      <w:lvlJc w:val="left"/>
      <w:pPr>
        <w:ind w:left="5306" w:hanging="360"/>
      </w:pPr>
    </w:lvl>
    <w:lvl w:ilvl="7" w:tplc="FFFFFFFF" w:tentative="1">
      <w:start w:val="1"/>
      <w:numFmt w:val="lowerLetter"/>
      <w:lvlText w:val="%8."/>
      <w:lvlJc w:val="left"/>
      <w:pPr>
        <w:ind w:left="6026" w:hanging="360"/>
      </w:pPr>
    </w:lvl>
    <w:lvl w:ilvl="8" w:tplc="FFFFFFFF" w:tentative="1">
      <w:start w:val="1"/>
      <w:numFmt w:val="lowerRoman"/>
      <w:lvlText w:val="%9."/>
      <w:lvlJc w:val="right"/>
      <w:pPr>
        <w:ind w:left="6746" w:hanging="180"/>
      </w:pPr>
    </w:lvl>
  </w:abstractNum>
  <w:abstractNum w:abstractNumId="44" w15:restartNumberingAfterBreak="0">
    <w:nsid w:val="72241FCF"/>
    <w:multiLevelType w:val="multilevel"/>
    <w:tmpl w:val="DBD65D8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43D1CD1"/>
    <w:multiLevelType w:val="hybridMultilevel"/>
    <w:tmpl w:val="73D8954E"/>
    <w:lvl w:ilvl="0" w:tplc="040E0011">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4745A73"/>
    <w:multiLevelType w:val="hybridMultilevel"/>
    <w:tmpl w:val="D2E66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AD10579"/>
    <w:multiLevelType w:val="hybridMultilevel"/>
    <w:tmpl w:val="436E212C"/>
    <w:lvl w:ilvl="0" w:tplc="040E0005">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8" w15:restartNumberingAfterBreak="0">
    <w:nsid w:val="7D0E564A"/>
    <w:multiLevelType w:val="multilevel"/>
    <w:tmpl w:val="040E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8985402">
    <w:abstractNumId w:val="16"/>
  </w:num>
  <w:num w:numId="2" w16cid:durableId="2089690842">
    <w:abstractNumId w:val="4"/>
  </w:num>
  <w:num w:numId="3" w16cid:durableId="217859791">
    <w:abstractNumId w:val="17"/>
  </w:num>
  <w:num w:numId="4" w16cid:durableId="250746472">
    <w:abstractNumId w:val="19"/>
  </w:num>
  <w:num w:numId="5" w16cid:durableId="2013528527">
    <w:abstractNumId w:val="40"/>
  </w:num>
  <w:num w:numId="6" w16cid:durableId="1321274346">
    <w:abstractNumId w:val="42"/>
  </w:num>
  <w:num w:numId="7" w16cid:durableId="1090391022">
    <w:abstractNumId w:val="5"/>
  </w:num>
  <w:num w:numId="8" w16cid:durableId="1650093654">
    <w:abstractNumId w:val="34"/>
  </w:num>
  <w:num w:numId="9" w16cid:durableId="927890265">
    <w:abstractNumId w:val="29"/>
  </w:num>
  <w:num w:numId="10" w16cid:durableId="126824366">
    <w:abstractNumId w:val="26"/>
  </w:num>
  <w:num w:numId="11" w16cid:durableId="1235891916">
    <w:abstractNumId w:val="37"/>
  </w:num>
  <w:num w:numId="12" w16cid:durableId="2019304371">
    <w:abstractNumId w:val="27"/>
  </w:num>
  <w:num w:numId="13" w16cid:durableId="2005281433">
    <w:abstractNumId w:val="11"/>
  </w:num>
  <w:num w:numId="14" w16cid:durableId="702437916">
    <w:abstractNumId w:val="43"/>
  </w:num>
  <w:num w:numId="15" w16cid:durableId="1117722692">
    <w:abstractNumId w:val="39"/>
  </w:num>
  <w:num w:numId="16" w16cid:durableId="1657537754">
    <w:abstractNumId w:val="2"/>
  </w:num>
  <w:num w:numId="17" w16cid:durableId="1506096081">
    <w:abstractNumId w:val="18"/>
  </w:num>
  <w:num w:numId="18" w16cid:durableId="66921228">
    <w:abstractNumId w:val="45"/>
  </w:num>
  <w:num w:numId="19" w16cid:durableId="1462457802">
    <w:abstractNumId w:val="24"/>
  </w:num>
  <w:num w:numId="20" w16cid:durableId="1078745854">
    <w:abstractNumId w:val="20"/>
  </w:num>
  <w:num w:numId="21" w16cid:durableId="1017274399">
    <w:abstractNumId w:val="32"/>
  </w:num>
  <w:num w:numId="22" w16cid:durableId="1995180065">
    <w:abstractNumId w:val="14"/>
  </w:num>
  <w:num w:numId="23" w16cid:durableId="276178778">
    <w:abstractNumId w:val="48"/>
  </w:num>
  <w:num w:numId="24" w16cid:durableId="626661167">
    <w:abstractNumId w:val="25"/>
  </w:num>
  <w:num w:numId="25" w16cid:durableId="734470766">
    <w:abstractNumId w:val="44"/>
  </w:num>
  <w:num w:numId="26" w16cid:durableId="1660576216">
    <w:abstractNumId w:val="15"/>
  </w:num>
  <w:num w:numId="27" w16cid:durableId="2023701400">
    <w:abstractNumId w:val="38"/>
  </w:num>
  <w:num w:numId="28" w16cid:durableId="1420054016">
    <w:abstractNumId w:val="8"/>
  </w:num>
  <w:num w:numId="29" w16cid:durableId="602687940">
    <w:abstractNumId w:val="31"/>
  </w:num>
  <w:num w:numId="30" w16cid:durableId="1160922215">
    <w:abstractNumId w:val="35"/>
  </w:num>
  <w:num w:numId="31" w16cid:durableId="1298877188">
    <w:abstractNumId w:val="12"/>
  </w:num>
  <w:num w:numId="32" w16cid:durableId="1467701524">
    <w:abstractNumId w:val="13"/>
  </w:num>
  <w:num w:numId="33" w16cid:durableId="464590505">
    <w:abstractNumId w:val="6"/>
  </w:num>
  <w:num w:numId="34" w16cid:durableId="396319931">
    <w:abstractNumId w:val="28"/>
  </w:num>
  <w:num w:numId="35" w16cid:durableId="292490954">
    <w:abstractNumId w:val="7"/>
  </w:num>
  <w:num w:numId="36" w16cid:durableId="663245147">
    <w:abstractNumId w:val="46"/>
  </w:num>
  <w:num w:numId="37" w16cid:durableId="220823510">
    <w:abstractNumId w:val="23"/>
  </w:num>
  <w:num w:numId="38" w16cid:durableId="317617506">
    <w:abstractNumId w:val="0"/>
  </w:num>
  <w:num w:numId="39" w16cid:durableId="1388263521">
    <w:abstractNumId w:val="1"/>
  </w:num>
  <w:num w:numId="40" w16cid:durableId="387655534">
    <w:abstractNumId w:val="21"/>
  </w:num>
  <w:num w:numId="41" w16cid:durableId="1475871246">
    <w:abstractNumId w:val="3"/>
  </w:num>
  <w:num w:numId="42" w16cid:durableId="1017735544">
    <w:abstractNumId w:val="9"/>
  </w:num>
  <w:num w:numId="43" w16cid:durableId="1704986679">
    <w:abstractNumId w:val="33"/>
  </w:num>
  <w:num w:numId="44" w16cid:durableId="1121261019">
    <w:abstractNumId w:val="22"/>
  </w:num>
  <w:num w:numId="45" w16cid:durableId="1336304053">
    <w:abstractNumId w:val="10"/>
  </w:num>
  <w:num w:numId="46" w16cid:durableId="1868058465">
    <w:abstractNumId w:val="47"/>
  </w:num>
  <w:num w:numId="47" w16cid:durableId="2133086672">
    <w:abstractNumId w:val="41"/>
  </w:num>
  <w:num w:numId="48" w16cid:durableId="508062776">
    <w:abstractNumId w:val="36"/>
  </w:num>
  <w:num w:numId="49" w16cid:durableId="88729745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1E"/>
    <w:rsid w:val="00025D43"/>
    <w:rsid w:val="0003555B"/>
    <w:rsid w:val="00047CCC"/>
    <w:rsid w:val="000506C4"/>
    <w:rsid w:val="00084294"/>
    <w:rsid w:val="000B17B9"/>
    <w:rsid w:val="000B2C3C"/>
    <w:rsid w:val="000E0F57"/>
    <w:rsid w:val="00112006"/>
    <w:rsid w:val="00133D90"/>
    <w:rsid w:val="00134D4B"/>
    <w:rsid w:val="0013746B"/>
    <w:rsid w:val="001424BE"/>
    <w:rsid w:val="001554C0"/>
    <w:rsid w:val="00156E56"/>
    <w:rsid w:val="001675DE"/>
    <w:rsid w:val="00167C54"/>
    <w:rsid w:val="001A2354"/>
    <w:rsid w:val="001B0826"/>
    <w:rsid w:val="001C7AF0"/>
    <w:rsid w:val="001D24BB"/>
    <w:rsid w:val="001D5A72"/>
    <w:rsid w:val="00234F70"/>
    <w:rsid w:val="002518A9"/>
    <w:rsid w:val="002641F2"/>
    <w:rsid w:val="002655D9"/>
    <w:rsid w:val="00283D8A"/>
    <w:rsid w:val="0029084C"/>
    <w:rsid w:val="002C40E0"/>
    <w:rsid w:val="002F201C"/>
    <w:rsid w:val="00335B7D"/>
    <w:rsid w:val="0034691C"/>
    <w:rsid w:val="00367EE9"/>
    <w:rsid w:val="0037518F"/>
    <w:rsid w:val="0039369B"/>
    <w:rsid w:val="003E02BF"/>
    <w:rsid w:val="00416B43"/>
    <w:rsid w:val="00432B4B"/>
    <w:rsid w:val="00460F03"/>
    <w:rsid w:val="00461C03"/>
    <w:rsid w:val="0046750B"/>
    <w:rsid w:val="00481DCE"/>
    <w:rsid w:val="00482ED6"/>
    <w:rsid w:val="004C1EE9"/>
    <w:rsid w:val="004C3A26"/>
    <w:rsid w:val="004C5882"/>
    <w:rsid w:val="004C6B63"/>
    <w:rsid w:val="0051195D"/>
    <w:rsid w:val="00550EB2"/>
    <w:rsid w:val="0056428E"/>
    <w:rsid w:val="00576395"/>
    <w:rsid w:val="00583800"/>
    <w:rsid w:val="005A0F9E"/>
    <w:rsid w:val="005A3E6E"/>
    <w:rsid w:val="005C6E92"/>
    <w:rsid w:val="005E19B6"/>
    <w:rsid w:val="005E6BEF"/>
    <w:rsid w:val="005F0EF4"/>
    <w:rsid w:val="006041C5"/>
    <w:rsid w:val="006049C3"/>
    <w:rsid w:val="0061656E"/>
    <w:rsid w:val="00641FD3"/>
    <w:rsid w:val="00655030"/>
    <w:rsid w:val="00667BCF"/>
    <w:rsid w:val="00667CF2"/>
    <w:rsid w:val="006714D8"/>
    <w:rsid w:val="00671982"/>
    <w:rsid w:val="0069245E"/>
    <w:rsid w:val="006A17EC"/>
    <w:rsid w:val="006B68A4"/>
    <w:rsid w:val="006B7D55"/>
    <w:rsid w:val="006D4F87"/>
    <w:rsid w:val="006D7773"/>
    <w:rsid w:val="006E1142"/>
    <w:rsid w:val="006F1DDF"/>
    <w:rsid w:val="006F56B3"/>
    <w:rsid w:val="00715ED5"/>
    <w:rsid w:val="00762D05"/>
    <w:rsid w:val="00776E6C"/>
    <w:rsid w:val="00781828"/>
    <w:rsid w:val="007C4823"/>
    <w:rsid w:val="007D5FA9"/>
    <w:rsid w:val="007F463A"/>
    <w:rsid w:val="00800D1B"/>
    <w:rsid w:val="00845E88"/>
    <w:rsid w:val="00854C3A"/>
    <w:rsid w:val="00880922"/>
    <w:rsid w:val="0088238E"/>
    <w:rsid w:val="008A2BC8"/>
    <w:rsid w:val="008B0884"/>
    <w:rsid w:val="00906D8B"/>
    <w:rsid w:val="00907BE8"/>
    <w:rsid w:val="009464DB"/>
    <w:rsid w:val="00954F71"/>
    <w:rsid w:val="00961CD7"/>
    <w:rsid w:val="00967BDA"/>
    <w:rsid w:val="009A3B67"/>
    <w:rsid w:val="009A46D0"/>
    <w:rsid w:val="009B27BB"/>
    <w:rsid w:val="009C1113"/>
    <w:rsid w:val="00A01964"/>
    <w:rsid w:val="00A15554"/>
    <w:rsid w:val="00A253C9"/>
    <w:rsid w:val="00A63951"/>
    <w:rsid w:val="00A64D01"/>
    <w:rsid w:val="00A76605"/>
    <w:rsid w:val="00A81FED"/>
    <w:rsid w:val="00A8756A"/>
    <w:rsid w:val="00A9682B"/>
    <w:rsid w:val="00AB0DD8"/>
    <w:rsid w:val="00AB4E48"/>
    <w:rsid w:val="00AC1D6D"/>
    <w:rsid w:val="00AC401D"/>
    <w:rsid w:val="00AD47A5"/>
    <w:rsid w:val="00AE1429"/>
    <w:rsid w:val="00AE4077"/>
    <w:rsid w:val="00B1459E"/>
    <w:rsid w:val="00B46D26"/>
    <w:rsid w:val="00B56BC8"/>
    <w:rsid w:val="00B71F41"/>
    <w:rsid w:val="00B7731D"/>
    <w:rsid w:val="00B8769B"/>
    <w:rsid w:val="00BE5468"/>
    <w:rsid w:val="00C12556"/>
    <w:rsid w:val="00C13841"/>
    <w:rsid w:val="00C41131"/>
    <w:rsid w:val="00C47784"/>
    <w:rsid w:val="00C524C6"/>
    <w:rsid w:val="00CC6CC5"/>
    <w:rsid w:val="00D3278E"/>
    <w:rsid w:val="00D452DD"/>
    <w:rsid w:val="00D45800"/>
    <w:rsid w:val="00D46DEA"/>
    <w:rsid w:val="00D52A79"/>
    <w:rsid w:val="00D54E1E"/>
    <w:rsid w:val="00D62CB6"/>
    <w:rsid w:val="00D82681"/>
    <w:rsid w:val="00D82C3B"/>
    <w:rsid w:val="00D908B8"/>
    <w:rsid w:val="00D978A5"/>
    <w:rsid w:val="00DA06BC"/>
    <w:rsid w:val="00DA2D18"/>
    <w:rsid w:val="00DC1E2A"/>
    <w:rsid w:val="00DD35A2"/>
    <w:rsid w:val="00DE1872"/>
    <w:rsid w:val="00DE4649"/>
    <w:rsid w:val="00DF1250"/>
    <w:rsid w:val="00E243AB"/>
    <w:rsid w:val="00E45FAD"/>
    <w:rsid w:val="00E522C1"/>
    <w:rsid w:val="00E52E35"/>
    <w:rsid w:val="00E706C9"/>
    <w:rsid w:val="00E80F78"/>
    <w:rsid w:val="00EC53BE"/>
    <w:rsid w:val="00EE1816"/>
    <w:rsid w:val="00EE6716"/>
    <w:rsid w:val="00EE7F68"/>
    <w:rsid w:val="00F04901"/>
    <w:rsid w:val="00F25122"/>
    <w:rsid w:val="00F271B0"/>
    <w:rsid w:val="00F60A88"/>
    <w:rsid w:val="00F75B6E"/>
    <w:rsid w:val="00FC39F2"/>
    <w:rsid w:val="00FC41A6"/>
    <w:rsid w:val="00FE638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9A25C"/>
  <w15:chartTrackingRefBased/>
  <w15:docId w15:val="{3FAC9236-A415-4BCF-91D8-E9CDEFBA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67EE9"/>
    <w:pPr>
      <w:spacing w:after="0" w:line="240" w:lineRule="auto"/>
    </w:pPr>
    <w:rPr>
      <w:rFonts w:ascii="Times New Roman" w:eastAsia="Times New Roman" w:hAnsi="Times New Roman" w:cs="Times New Roman"/>
      <w:kern w:val="0"/>
      <w:sz w:val="24"/>
      <w:szCs w:val="24"/>
      <w:lang w:eastAsia="hu-HU"/>
      <w14:ligatures w14:val="none"/>
    </w:rPr>
  </w:style>
  <w:style w:type="paragraph" w:styleId="Cmsor3">
    <w:name w:val="heading 3"/>
    <w:basedOn w:val="Norml"/>
    <w:next w:val="Szvegtrzs"/>
    <w:link w:val="Cmsor3Char"/>
    <w:qFormat/>
    <w:rsid w:val="00776E6C"/>
    <w:pPr>
      <w:keepNext/>
      <w:spacing w:before="140" w:after="120"/>
      <w:outlineLvl w:val="2"/>
    </w:pPr>
    <w:rPr>
      <w:rFonts w:eastAsia="Noto Sans CJK SC" w:cs="Lohit Devanagari"/>
      <w:b/>
      <w:bCs/>
      <w:kern w:val="2"/>
      <w:szCs w:val="28"/>
      <w:lang w:eastAsia="zh-C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rsid w:val="00D54E1E"/>
    <w:pPr>
      <w:spacing w:after="0" w:line="240" w:lineRule="auto"/>
    </w:pPr>
    <w:rPr>
      <w:rFonts w:ascii="Times New Roman" w:eastAsia="Times New Roman" w:hAnsi="Times New Roman" w:cs="Times New Roman"/>
      <w:kern w:val="0"/>
      <w:sz w:val="20"/>
      <w:szCs w:val="20"/>
      <w:lang w:eastAsia="hu-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rsid w:val="00D54E1E"/>
    <w:pPr>
      <w:tabs>
        <w:tab w:val="center" w:pos="4536"/>
        <w:tab w:val="right" w:pos="9072"/>
      </w:tabs>
    </w:pPr>
  </w:style>
  <w:style w:type="character" w:customStyle="1" w:styleId="lfejChar">
    <w:name w:val="Élőfej Char"/>
    <w:basedOn w:val="Bekezdsalapbettpusa"/>
    <w:link w:val="lfej"/>
    <w:rsid w:val="00D54E1E"/>
    <w:rPr>
      <w:rFonts w:ascii="Times New Roman" w:eastAsia="Times New Roman" w:hAnsi="Times New Roman" w:cs="Times New Roman"/>
      <w:kern w:val="0"/>
      <w:sz w:val="24"/>
      <w:szCs w:val="24"/>
      <w:lang w:eastAsia="hu-HU"/>
      <w14:ligatures w14:val="none"/>
    </w:rPr>
  </w:style>
  <w:style w:type="paragraph" w:styleId="Listaszerbekezds">
    <w:name w:val="List Paragraph"/>
    <w:aliases w:val="Számozott lista 1,Welt L,LISTA,List Paragraph à moi,Bullet List,FooterText,numbered,Paragraphe de liste1,Bulletr List Paragraph,列出段落,列出段落1,Listeafsnit1,Parágrafo da Lista1,List Paragraph2,List Paragraph,Dot pt,lista_2,No Spacing1"/>
    <w:basedOn w:val="Norml"/>
    <w:link w:val="ListaszerbekezdsChar"/>
    <w:uiPriority w:val="34"/>
    <w:qFormat/>
    <w:rsid w:val="00D54E1E"/>
    <w:pPr>
      <w:spacing w:after="120"/>
      <w:ind w:left="720"/>
      <w:contextualSpacing/>
      <w:jc w:val="both"/>
    </w:pPr>
    <w:rPr>
      <w:rFonts w:asciiTheme="minorHAnsi" w:eastAsiaTheme="minorHAnsi" w:hAnsiTheme="minorHAnsi" w:cstheme="minorBidi"/>
      <w:sz w:val="22"/>
      <w:szCs w:val="22"/>
      <w:lang w:eastAsia="en-US"/>
    </w:rPr>
  </w:style>
  <w:style w:type="character" w:customStyle="1" w:styleId="ListaszerbekezdsChar">
    <w:name w:val="Listaszerű bekezdés Char"/>
    <w:aliases w:val="Számozott lista 1 Char,Welt L Char,LISTA Char,List Paragraph à moi Char,Bullet List Char,FooterText Char,numbered Char,Paragraphe de liste1 Char,Bulletr List Paragraph Char,列出段落 Char,列出段落1 Char,Listeafsnit1 Char,Dot pt Char"/>
    <w:link w:val="Listaszerbekezds"/>
    <w:uiPriority w:val="34"/>
    <w:qFormat/>
    <w:locked/>
    <w:rsid w:val="00D54E1E"/>
    <w:rPr>
      <w:rFonts w:eastAsiaTheme="minorHAnsi"/>
      <w:kern w:val="0"/>
      <w14:ligatures w14:val="none"/>
    </w:rPr>
  </w:style>
  <w:style w:type="character" w:customStyle="1" w:styleId="Cmsor3Char">
    <w:name w:val="Címsor 3 Char"/>
    <w:basedOn w:val="Bekezdsalapbettpusa"/>
    <w:link w:val="Cmsor3"/>
    <w:rsid w:val="00776E6C"/>
    <w:rPr>
      <w:rFonts w:ascii="Times New Roman" w:eastAsia="Noto Sans CJK SC" w:hAnsi="Times New Roman" w:cs="Lohit Devanagari"/>
      <w:b/>
      <w:bCs/>
      <w:sz w:val="24"/>
      <w:szCs w:val="28"/>
      <w:lang w:eastAsia="zh-CN" w:bidi="hi-IN"/>
      <w14:ligatures w14:val="none"/>
    </w:rPr>
  </w:style>
  <w:style w:type="paragraph" w:styleId="Szvegtrzs">
    <w:name w:val="Body Text"/>
    <w:basedOn w:val="Norml"/>
    <w:link w:val="SzvegtrzsChar"/>
    <w:uiPriority w:val="99"/>
    <w:semiHidden/>
    <w:unhideWhenUsed/>
    <w:rsid w:val="00776E6C"/>
    <w:pPr>
      <w:spacing w:after="120"/>
    </w:pPr>
  </w:style>
  <w:style w:type="character" w:customStyle="1" w:styleId="SzvegtrzsChar">
    <w:name w:val="Szövegtörzs Char"/>
    <w:basedOn w:val="Bekezdsalapbettpusa"/>
    <w:link w:val="Szvegtrzs"/>
    <w:uiPriority w:val="99"/>
    <w:semiHidden/>
    <w:rsid w:val="00776E6C"/>
    <w:rPr>
      <w:rFonts w:ascii="Times New Roman" w:eastAsia="Times New Roman" w:hAnsi="Times New Roman" w:cs="Times New Roman"/>
      <w:kern w:val="0"/>
      <w:sz w:val="24"/>
      <w:szCs w:val="24"/>
      <w:lang w:eastAsia="hu-HU"/>
      <w14:ligatures w14:val="none"/>
    </w:rPr>
  </w:style>
  <w:style w:type="paragraph" w:customStyle="1" w:styleId="Default">
    <w:name w:val="Default"/>
    <w:rsid w:val="00AC1D6D"/>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8253496">
      <w:bodyDiv w:val="1"/>
      <w:marLeft w:val="0"/>
      <w:marRight w:val="0"/>
      <w:marTop w:val="0"/>
      <w:marBottom w:val="0"/>
      <w:divBdr>
        <w:top w:val="none" w:sz="0" w:space="0" w:color="auto"/>
        <w:left w:val="none" w:sz="0" w:space="0" w:color="auto"/>
        <w:bottom w:val="none" w:sz="0" w:space="0" w:color="auto"/>
        <w:right w:val="none" w:sz="0" w:space="0" w:color="auto"/>
      </w:divBdr>
    </w:div>
    <w:div w:id="132481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cid:image002.png@01DAA52F.345347D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21</Pages>
  <Words>5863</Words>
  <Characters>40458</Characters>
  <Application>Microsoft Office Word</Application>
  <DocSecurity>0</DocSecurity>
  <Lines>337</Lines>
  <Paragraphs>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Somlyai-Ozsváth Laura Katalin</dc:creator>
  <cp:keywords/>
  <dc:description/>
  <cp:lastModifiedBy>HBM-i Önkormányzat</cp:lastModifiedBy>
  <cp:revision>25</cp:revision>
  <cp:lastPrinted>2023-11-15T07:38:00Z</cp:lastPrinted>
  <dcterms:created xsi:type="dcterms:W3CDTF">2024-12-05T14:09:00Z</dcterms:created>
  <dcterms:modified xsi:type="dcterms:W3CDTF">2024-12-06T16:08:00Z</dcterms:modified>
</cp:coreProperties>
</file>