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6E5F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AFF17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8E141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67AE4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55577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B1DE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39E2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981B2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16767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896CF" w14:textId="77777777" w:rsidR="00564143" w:rsidRDefault="00564143" w:rsidP="005641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E6C7A" w14:textId="77777777" w:rsidR="00564143" w:rsidRDefault="00564143" w:rsidP="005641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43FAA" w14:textId="77777777" w:rsidR="007A735B" w:rsidRDefault="007A735B" w:rsidP="005641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HAJDÚ-BIHAR </w:t>
      </w:r>
      <w:r w:rsidR="001E668B">
        <w:rPr>
          <w:rFonts w:ascii="Times New Roman" w:hAnsi="Times New Roman" w:cs="Times New Roman"/>
          <w:b/>
          <w:bCs/>
          <w:sz w:val="24"/>
          <w:szCs w:val="24"/>
        </w:rPr>
        <w:t>VÁRMEGYE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ÖNKORMÁNYZAT</w:t>
      </w:r>
      <w:r w:rsidR="001E668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85B3134" w14:textId="77777777" w:rsidR="007A735B" w:rsidRDefault="001E668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2025.</w:t>
      </w:r>
      <w:r w:rsidR="007A735B">
        <w:rPr>
          <w:rFonts w:ascii="Times New Roman" w:hAnsi="Times New Roman" w:cs="Times New Roman"/>
          <w:b/>
          <w:bCs/>
          <w:sz w:val="24"/>
          <w:szCs w:val="24"/>
        </w:rPr>
        <w:t xml:space="preserve"> ÉVI BELSŐ ELLENŐRZÉSI TERV</w:t>
      </w:r>
    </w:p>
    <w:p w14:paraId="4D7B6691" w14:textId="77777777" w:rsidR="007A735B" w:rsidRDefault="007A735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A97E1" w14:textId="77777777" w:rsidR="007A735B" w:rsidRDefault="007A735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145FE" w14:textId="77777777" w:rsidR="007A735B" w:rsidRDefault="007A735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6DE0A" w14:textId="77777777" w:rsidR="007A735B" w:rsidRDefault="007A735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10B63" w14:textId="77777777" w:rsidR="007A735B" w:rsidRDefault="007A735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A210" w14:textId="77777777" w:rsidR="007A735B" w:rsidRDefault="007A735B" w:rsidP="00564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C3C7F" w14:textId="77777777" w:rsidR="007A735B" w:rsidRDefault="007A735B" w:rsidP="007A7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899133" w14:textId="77777777" w:rsidR="007A735B" w:rsidRDefault="007A735B" w:rsidP="007A7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945327" w14:textId="77777777" w:rsidR="00063886" w:rsidRDefault="00063886" w:rsidP="007A7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6F089" w14:textId="77777777" w:rsidR="007A735B" w:rsidRDefault="007A735B" w:rsidP="007A73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9D26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Készítette: </w:t>
      </w:r>
    </w:p>
    <w:p w14:paraId="36868ACA" w14:textId="77777777" w:rsidR="007A735B" w:rsidRDefault="007A735B" w:rsidP="007A73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874B1C" w14:textId="517BE85A" w:rsidR="007A735B" w:rsidRDefault="007A735B" w:rsidP="007A735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Nemesné Sőrés Erzsébet</w:t>
      </w:r>
    </w:p>
    <w:p w14:paraId="7B59684E" w14:textId="77777777" w:rsidR="007A735B" w:rsidRPr="007677F9" w:rsidRDefault="007A735B" w:rsidP="007A7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9D26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belső ellenőr    </w:t>
      </w:r>
    </w:p>
    <w:p w14:paraId="30037132" w14:textId="77777777" w:rsidR="007A735B" w:rsidRDefault="007A735B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A648F" w14:textId="77777777" w:rsidR="007A735B" w:rsidRDefault="007A735B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069D1" w14:textId="77777777" w:rsidR="007A735B" w:rsidRDefault="007A735B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381C50" w14:textId="77777777" w:rsidR="007A735B" w:rsidRPr="00C87C6C" w:rsidRDefault="001E668B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Készült: Debrecen, 2024</w:t>
      </w:r>
      <w:r w:rsidR="009D26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november 29</w:t>
      </w:r>
      <w:r w:rsidR="00C87C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78A31B67" w14:textId="77777777" w:rsidR="007A735B" w:rsidRDefault="007A735B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5F3661" w14:textId="77777777" w:rsidR="007A735B" w:rsidRDefault="007A735B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B5F9BB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3A7A9D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EA04C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D82D1E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47C9DD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1807B1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EBD410" w14:textId="77777777" w:rsidR="00564143" w:rsidRDefault="00564143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333D96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államháztartás ellenőrzési rendszerére vonatkozó alapvető szabályokat </w:t>
      </w:r>
      <w:r w:rsidR="009A14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államháztartásról szóló 2011. évi CXCV.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Áht.)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VIII. fejezete állapítja meg. Az államháztartási kontrollok rendszeréről az Áht.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61.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 és 62. §-a rendelkezik. </w:t>
      </w:r>
    </w:p>
    <w:p w14:paraId="3CCE59D1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5874DA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Áht. 61. §-a az alábbiakat rögzíti:</w:t>
      </w:r>
    </w:p>
    <w:p w14:paraId="0387A571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E29627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„61. § (1) A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z államháztartási kontrollok célja az államháztartás pénzeszközeivel és a nemzeti vagyonnal történő szabályszerű, gazdaságos, hatékony és eredményes gazdálkodás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beszámolási és adatszolgáltatási kötelezettségek szabályszerű teljesítésének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biztosítása. </w:t>
      </w:r>
    </w:p>
    <w:p w14:paraId="60A70F30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FE870C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(2) Az államháztartás külső ellenőrzésével kapcsolatos feladatokat az Állami Számvevőszék látja el. Az Állami Számvevőszék ellenőrzési tevékenységének korlátozása nélkül e törvényben meghatározott esetben külső ellenőrzést a kincstár is végezhet.</w:t>
      </w:r>
    </w:p>
    <w:p w14:paraId="568F8C55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782D3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államháztartás kormányzati szintű ellenőrzése a kormányzati ellenőrzési szerv, az európai támogatásokat auditáló szerv és a kincstár által valósul meg.</w:t>
      </w:r>
    </w:p>
    <w:p w14:paraId="2732D2B6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CA65D5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Az államháztartás belső kontrollrendszere a költségvetési szervek belső kontrollrendszere – beleértve a belső ellenőrzést – keretében valósul meg.” </w:t>
      </w:r>
    </w:p>
    <w:p w14:paraId="66B194C9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5DF40" w14:textId="77777777" w:rsidR="00482AA1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önkormányzatok belső kontrollrendszerére vonatkozóan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CLXXXIX. törvény (továbbiakban: </w:t>
      </w:r>
      <w:proofErr w:type="spellStart"/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2AA1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 további szabályozást:</w:t>
      </w:r>
    </w:p>
    <w:p w14:paraId="07727A3D" w14:textId="77777777" w:rsidR="009A1436" w:rsidRDefault="009A1436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C81D6C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§ (3) bekezdése rögzíti, hogy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jegyző köteles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jogszabályok alapján meghatározott – belső kontrollrendszert működtetni, amely biztosítja a helyi önkormányzat rendelkezésére álló források szabályszerű, gazdaságos, hatékony és eredményes felhasználását.</w:t>
      </w:r>
    </w:p>
    <w:p w14:paraId="111D98F8" w14:textId="77777777" w:rsidR="009A1436" w:rsidRDefault="009A1436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8228AD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119. § (4) bekezdése előírja, hogy a jegyző köteles gondoskodni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belső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kontrollrendszeren belül –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belső </w:t>
      </w: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 működtetéséről az államháztartásért felelős miniszter által közzétett módszertani útmutatók és a nemzetközi belső ellenőrzési standardok figyelembevételével.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helyi önkormányzat belső ellenőrzése keretében gondoskodni kell a felügyelt költségvetési szervek ellenőrzéséről is.</w:t>
      </w:r>
    </w:p>
    <w:p w14:paraId="175F52BC" w14:textId="77777777" w:rsidR="00FA4DCC" w:rsidRDefault="00FA4DCC" w:rsidP="00FA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Mötv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119. § (5) bekezdése előírja továbbá, hogy</w:t>
      </w:r>
      <w:r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helyi önkormányzatra vonatkozó éves ellenőrzési tervet a képviselő-testület </w:t>
      </w:r>
      <w:r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tárgyévet megelőző év december 31-éig hagyja jóvá. </w:t>
      </w:r>
    </w:p>
    <w:p w14:paraId="3EF5C0A0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EB9B27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és költségvetési szervei belső ellenőrzésére vonatkozó részletes szabályokat</w:t>
      </w:r>
      <w:r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költségvetési szervek belső kontrollrendszeréről és belső ellenőrzéséről szóló 370/2011. (XII. 31.) Korm. rendelet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Bkr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tartalmazza.</w:t>
      </w:r>
    </w:p>
    <w:p w14:paraId="0DAC2FFE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1B9CA77" w14:textId="77777777" w:rsidR="004E51F5" w:rsidRDefault="009A1436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ellenőrzési terv</w:t>
      </w:r>
      <w:r w:rsidR="009468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részletes előírásokat és követelményeket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Bkr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31. §-a </w:t>
      </w:r>
      <w:r w:rsidR="009468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foglalja magában. </w:t>
      </w:r>
      <w:r w:rsidR="004E51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="004E51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Bkr</w:t>
      </w:r>
      <w:proofErr w:type="spellEnd"/>
      <w:r w:rsidR="004E51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4E51F5" w:rsidRPr="00646C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31. §</w:t>
      </w:r>
      <w:r w:rsidR="004E51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(1) bekezdése rögzíti, hogy a belső ellenőrzési vezető összeállítja a tárgyévet követő évre vonatkozó belső ellenőrzési tervet. </w:t>
      </w:r>
      <w:r w:rsidR="009468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éves ellenőrzési tervnek a kockázatelemzés alapján felállított prioritásokon, valamint a belső ellenőrzés rendelkezésére álló erőforrásokon kell alapulnia és a </w:t>
      </w:r>
      <w:proofErr w:type="spellStart"/>
      <w:r w:rsidR="009468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Bkr</w:t>
      </w:r>
      <w:proofErr w:type="spellEnd"/>
      <w:r w:rsidR="009468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31. § (4) bekezdése szerinti tartalommal kell elkészülnie.</w:t>
      </w:r>
    </w:p>
    <w:p w14:paraId="6F98EAA1" w14:textId="77777777" w:rsidR="00946870" w:rsidRDefault="00946870" w:rsidP="00F1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6E138E" w14:textId="77777777" w:rsidR="00F10791" w:rsidRDefault="00923801" w:rsidP="00F1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előírásoknak megfelelően </w:t>
      </w:r>
      <w:r w:rsidR="004E51F5">
        <w:rPr>
          <w:rFonts w:ascii="Times New Roman" w:eastAsia="Times New Roman" w:hAnsi="Times New Roman" w:cs="Times New Roman"/>
          <w:sz w:val="24"/>
          <w:szCs w:val="24"/>
          <w:lang w:eastAsia="hu-HU"/>
        </w:rPr>
        <w:t>Hajd</w:t>
      </w:r>
      <w:r w:rsidR="009A14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ú-Bihar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Vármegye</w:t>
      </w:r>
      <w:r w:rsidR="009A14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 2025</w:t>
      </w:r>
      <w:r w:rsidR="004E5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belső ellenőrzési terve </w:t>
      </w:r>
      <w:r w:rsidR="004E51F5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kockázatelemzés alapján felállított prioritásokon alapul, összeállításánál figyelembevételre kerültek a tevékenységet érintő, gazdálkodási folyamatban rejlő kockázatok</w:t>
      </w:r>
      <w:r w:rsidR="004E5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rendelkezésre álló erőforrások. </w:t>
      </w:r>
      <w:r w:rsidR="00F10791" w:rsidRPr="0012784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kockázatelemzés alapján felállított prioritások </w:t>
      </w:r>
      <w:r w:rsidR="00F1079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főbb </w:t>
      </w:r>
      <w:r w:rsidR="00F10791">
        <w:rPr>
          <w:rFonts w:ascii="Times New Roman" w:eastAsia="Calibri" w:hAnsi="Times New Roman" w:cs="Times New Roman"/>
          <w:sz w:val="24"/>
          <w:szCs w:val="24"/>
          <w:lang w:eastAsia="hu-HU"/>
        </w:rPr>
        <w:lastRenderedPageBreak/>
        <w:t xml:space="preserve">célkitűzésekből kerültek levezetésre, </w:t>
      </w:r>
      <w:r w:rsidR="00F10791" w:rsidRPr="00F21416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r w:rsidR="00F10791" w:rsidRPr="00F21416">
        <w:rPr>
          <w:rFonts w:ascii="Times New Roman" w:hAnsi="Times New Roman" w:cs="Times New Roman"/>
          <w:sz w:val="24"/>
          <w:szCs w:val="24"/>
        </w:rPr>
        <w:t xml:space="preserve">z ellenőrzési terv a korábbi évek belső ellenőrzéseinek tapasztalatait és a jelentésekben foglaltakat is figyelembe </w:t>
      </w:r>
      <w:r w:rsidR="00F10791">
        <w:rPr>
          <w:rFonts w:ascii="Times New Roman" w:hAnsi="Times New Roman" w:cs="Times New Roman"/>
          <w:sz w:val="24"/>
          <w:szCs w:val="24"/>
        </w:rPr>
        <w:t>veszi.</w:t>
      </w:r>
    </w:p>
    <w:p w14:paraId="11F10C2D" w14:textId="77777777" w:rsidR="00610CF2" w:rsidRDefault="00610CF2" w:rsidP="00F10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CC8CD" w14:textId="77777777" w:rsidR="00551863" w:rsidRPr="00FB3694" w:rsidRDefault="00551863" w:rsidP="00610CF2">
      <w:pPr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49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Hajdú-Bihar </w:t>
      </w:r>
      <w:r w:rsidR="00923801">
        <w:rPr>
          <w:rFonts w:ascii="Times New Roman" w:eastAsia="Times New Roman" w:hAnsi="Times New Roman" w:cs="Times New Roman"/>
          <w:sz w:val="24"/>
          <w:szCs w:val="24"/>
          <w:lang w:eastAsia="hu-HU"/>
        </w:rPr>
        <w:t>Vármegye</w:t>
      </w:r>
      <w:r w:rsidRPr="002A49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 w:rsidR="0092380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A49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B3694">
        <w:rPr>
          <w:rFonts w:ascii="Times New Roman" w:hAnsi="Times New Roman" w:cs="Times New Roman"/>
          <w:sz w:val="24"/>
          <w:szCs w:val="24"/>
        </w:rPr>
        <w:t>20</w:t>
      </w:r>
      <w:r w:rsidR="00923801">
        <w:rPr>
          <w:rFonts w:ascii="Times New Roman" w:hAnsi="Times New Roman" w:cs="Times New Roman"/>
          <w:sz w:val="24"/>
          <w:szCs w:val="24"/>
        </w:rPr>
        <w:t>25</w:t>
      </w:r>
      <w:r w:rsidRPr="00FB3694">
        <w:rPr>
          <w:rFonts w:ascii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hAnsi="Times New Roman" w:cs="Times New Roman"/>
          <w:sz w:val="24"/>
          <w:szCs w:val="24"/>
        </w:rPr>
        <w:t xml:space="preserve">belső </w:t>
      </w:r>
      <w:r w:rsidRPr="00FB3694">
        <w:rPr>
          <w:rFonts w:ascii="Times New Roman" w:hAnsi="Times New Roman" w:cs="Times New Roman"/>
          <w:sz w:val="24"/>
          <w:szCs w:val="24"/>
        </w:rPr>
        <w:t>ellenőrzési terv</w:t>
      </w:r>
      <w:r>
        <w:rPr>
          <w:rFonts w:ascii="Times New Roman" w:hAnsi="Times New Roman" w:cs="Times New Roman"/>
          <w:sz w:val="24"/>
          <w:szCs w:val="24"/>
        </w:rPr>
        <w:t>ének</w:t>
      </w:r>
      <w:r w:rsidRPr="00FB3694">
        <w:rPr>
          <w:rFonts w:ascii="Times New Roman" w:hAnsi="Times New Roman" w:cs="Times New Roman"/>
          <w:sz w:val="24"/>
          <w:szCs w:val="24"/>
        </w:rPr>
        <w:t xml:space="preserve"> elkészítését megelőző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94">
        <w:rPr>
          <w:rFonts w:ascii="Times New Roman" w:hAnsi="Times New Roman" w:cs="Times New Roman"/>
          <w:sz w:val="24"/>
          <w:szCs w:val="24"/>
        </w:rPr>
        <w:t xml:space="preserve">kockázatelemzés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Belső Ellenőrzési Kézikönyv </w:t>
      </w:r>
      <w:r w:rsidRPr="00FB3694">
        <w:rPr>
          <w:rFonts w:ascii="Times New Roman" w:hAnsi="Times New Roman" w:cs="Times New Roman"/>
          <w:sz w:val="24"/>
          <w:szCs w:val="24"/>
        </w:rPr>
        <w:t>kockázatelemzési modellje alkalmazásáva</w:t>
      </w:r>
      <w:r>
        <w:rPr>
          <w:rFonts w:ascii="Times New Roman" w:hAnsi="Times New Roman" w:cs="Times New Roman"/>
          <w:sz w:val="24"/>
          <w:szCs w:val="24"/>
        </w:rPr>
        <w:t xml:space="preserve">l történt. </w:t>
      </w:r>
    </w:p>
    <w:p w14:paraId="536051FD" w14:textId="77777777" w:rsidR="00551863" w:rsidRDefault="00551863" w:rsidP="00610CF2">
      <w:pPr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9145B">
        <w:rPr>
          <w:rFonts w:ascii="Times New Roman" w:eastAsia="Times New Roman" w:hAnsi="Times New Roman" w:cs="Times New Roman"/>
          <w:sz w:val="24"/>
          <w:szCs w:val="24"/>
          <w:lang w:eastAsia="hu-HU"/>
        </w:rPr>
        <w:t>A kockázatelemzés folyamatában minden egyes azonosított kockázat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0914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kázatelemzési Kritérium Mátrixban </w:t>
      </w: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meghatározott kockázati tényezők mentén két szempont alapján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került értékelésre</w:t>
      </w: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:</w:t>
      </w:r>
    </w:p>
    <w:p w14:paraId="313637DE" w14:textId="77777777" w:rsidR="00610CF2" w:rsidRPr="0009145B" w:rsidRDefault="00610CF2" w:rsidP="00610CF2">
      <w:pPr>
        <w:suppressAutoHyphens/>
        <w:autoSpaceDN w:val="0"/>
        <w:spacing w:after="0" w:line="240" w:lineRule="auto"/>
        <w:ind w:right="4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080A1B24" w14:textId="77777777" w:rsidR="00551863" w:rsidRDefault="00551863" w:rsidP="00610CF2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kockázati tényező célokra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költségvetésre</w:t>
      </w: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gyakorolt hatása (mely lehet:</w:t>
      </w:r>
      <w:r w:rsidRPr="0059005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alacsony, mérsékelt, jelentős, </w:t>
      </w: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magas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</w:t>
      </w: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alapján. </w:t>
      </w:r>
    </w:p>
    <w:p w14:paraId="06BFDF3E" w14:textId="77777777" w:rsidR="00551863" w:rsidRDefault="00551863" w:rsidP="00610CF2">
      <w:pPr>
        <w:numPr>
          <w:ilvl w:val="0"/>
          <w:numId w:val="7"/>
        </w:numPr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kockázati tényező bekövetkezési valószínűsége (mely lehet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alacsony, mérsékelt, jelentős, </w:t>
      </w:r>
      <w:r w:rsidRPr="0009145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magas) </w:t>
      </w:r>
    </w:p>
    <w:p w14:paraId="09E3F29E" w14:textId="77777777" w:rsidR="00551863" w:rsidRDefault="00551863" w:rsidP="00610C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08DF4782" w14:textId="77777777" w:rsidR="00551863" w:rsidRDefault="00551863" w:rsidP="00610C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Az elemzések alapján a következő fő folyamatoknál vizsgálta meg az ellenőrzés a kockázati tényezők </w:t>
      </w:r>
      <w:r w:rsidRPr="00BD798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szerepét, jelentőségé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</w:t>
      </w:r>
      <w:r w:rsidRPr="00BD798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, súlyát:</w:t>
      </w:r>
    </w:p>
    <w:p w14:paraId="78C6EADD" w14:textId="77777777" w:rsidR="00610CF2" w:rsidRPr="0009145B" w:rsidRDefault="00610CF2" w:rsidP="00610C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14:paraId="022D19AC" w14:textId="77777777" w:rsidR="00551863" w:rsidRPr="00BD798C" w:rsidRDefault="00551863" w:rsidP="00610CF2">
      <w:pPr>
        <w:pStyle w:val="Listaszerbekezds"/>
        <w:numPr>
          <w:ilvl w:val="0"/>
          <w:numId w:val="8"/>
        </w:numPr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8C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feladatellátás</w:t>
      </w:r>
    </w:p>
    <w:p w14:paraId="173E98DA" w14:textId="77777777" w:rsidR="00551863" w:rsidRPr="00BD798C" w:rsidRDefault="00551863" w:rsidP="00610CF2">
      <w:pPr>
        <w:pStyle w:val="Listaszerbekezds"/>
        <w:numPr>
          <w:ilvl w:val="0"/>
          <w:numId w:val="8"/>
        </w:numPr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8C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Szabályozás</w:t>
      </w:r>
    </w:p>
    <w:p w14:paraId="577AB3F8" w14:textId="77777777" w:rsidR="00551863" w:rsidRDefault="00551863" w:rsidP="00610CF2">
      <w:pPr>
        <w:pStyle w:val="Listaszerbekezds"/>
        <w:numPr>
          <w:ilvl w:val="0"/>
          <w:numId w:val="8"/>
        </w:numPr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Számviteli folyamatok</w:t>
      </w:r>
    </w:p>
    <w:p w14:paraId="19571A98" w14:textId="198DA295" w:rsidR="00346F0C" w:rsidRDefault="00AB60A4" w:rsidP="00610CF2">
      <w:pPr>
        <w:pStyle w:val="Listaszerbekezds"/>
        <w:numPr>
          <w:ilvl w:val="0"/>
          <w:numId w:val="8"/>
        </w:numPr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Tervezés, pénzügyi és egyéb erőforrások rendelkezésre állása</w:t>
      </w:r>
    </w:p>
    <w:p w14:paraId="3DA40978" w14:textId="77777777" w:rsidR="00551863" w:rsidRDefault="00551863" w:rsidP="00346F0C">
      <w:pPr>
        <w:pStyle w:val="Listaszerbekezds"/>
        <w:numPr>
          <w:ilvl w:val="0"/>
          <w:numId w:val="8"/>
        </w:numPr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98C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Irányítás, belső kontroll</w:t>
      </w:r>
    </w:p>
    <w:p w14:paraId="590C08AC" w14:textId="77777777" w:rsidR="00AB60A4" w:rsidRPr="00346F0C" w:rsidRDefault="00AB60A4" w:rsidP="00346F0C">
      <w:pPr>
        <w:pStyle w:val="Listaszerbekezds"/>
        <w:numPr>
          <w:ilvl w:val="0"/>
          <w:numId w:val="8"/>
        </w:numPr>
        <w:ind w:left="0" w:right="4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Külső szervezetekkel való együttműködés</w:t>
      </w:r>
    </w:p>
    <w:p w14:paraId="3DB5A4A6" w14:textId="77777777" w:rsidR="00551863" w:rsidRDefault="00551863" w:rsidP="00610CF2">
      <w:pPr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folyamatok kockázati rangsora alapján meghatározásra kerültek azok a fő témakörök, amelyek potenciális kockázatot jelentenek az önkormányzati gazdálkodás vagy egyes ellátandó területek szempontjából.</w:t>
      </w:r>
    </w:p>
    <w:p w14:paraId="7C7A38F0" w14:textId="77777777" w:rsidR="00551863" w:rsidRDefault="00551863" w:rsidP="00610CF2">
      <w:pPr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összevont kockázati prioritások mellett</w:t>
      </w:r>
      <w:r w:rsidRPr="00523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ellenőrzés figyelembe vette egyéb szakmai szempontjait és így alakította ki a tervjavaslatot.</w:t>
      </w:r>
    </w:p>
    <w:p w14:paraId="77E737B6" w14:textId="77777777" w:rsidR="00551863" w:rsidRDefault="00551863" w:rsidP="00610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5CF3">
        <w:rPr>
          <w:rFonts w:ascii="Times New Roman" w:eastAsia="Times New Roman" w:hAnsi="Times New Roman" w:cs="Times New Roman"/>
          <w:sz w:val="24"/>
          <w:szCs w:val="24"/>
          <w:lang w:eastAsia="hu-HU"/>
        </w:rPr>
        <w:t>A kockázat elemzés alapján a 20</w:t>
      </w:r>
      <w:r w:rsidR="00AB60A4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2A5CF3">
        <w:rPr>
          <w:rFonts w:ascii="Times New Roman" w:eastAsia="Times New Roman" w:hAnsi="Times New Roman" w:cs="Times New Roman"/>
          <w:sz w:val="24"/>
          <w:szCs w:val="24"/>
          <w:lang w:eastAsia="hu-HU"/>
        </w:rPr>
        <w:t>. 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2A5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ellenőrzési 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vben szereplő vizsgálatra javasolt témák</w:t>
      </w:r>
      <w:r w:rsidRPr="002A5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B60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 </w:t>
      </w:r>
      <w:r w:rsidRPr="002A5CF3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kockázatú területeknek minősülnek.</w:t>
      </w:r>
    </w:p>
    <w:p w14:paraId="7C5129F0" w14:textId="77777777" w:rsidR="004E51F5" w:rsidRDefault="004E51F5" w:rsidP="004E5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C2E0E3" w14:textId="77777777" w:rsidR="00F10791" w:rsidRPr="00127843" w:rsidRDefault="00F10791" w:rsidP="00F1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Hajdú-Bihar </w:t>
      </w:r>
      <w:r w:rsidR="00AB60A4">
        <w:rPr>
          <w:rFonts w:ascii="Times New Roman" w:eastAsia="Times New Roman" w:hAnsi="Times New Roman" w:cs="Times New Roman"/>
          <w:sz w:val="24"/>
          <w:szCs w:val="24"/>
          <w:lang w:eastAsia="hu-HU"/>
        </w:rPr>
        <w:t>Vármegye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</w:t>
      </w:r>
      <w:r w:rsidR="00AB60A4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</w:t>
      </w:r>
      <w:r w:rsidR="00AB60A4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</w:t>
      </w:r>
      <w:r w:rsidRPr="0012784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ellenőrzési terv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1278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szervek belső kontrollrendszeréről és belső ellenőrzéséről szóló 370/2011. (XII. 31.) Korm. rendelet 31. §-a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</w:t>
      </w:r>
      <w:r w:rsidR="00AB60A4">
        <w:rPr>
          <w:rFonts w:ascii="Times New Roman" w:eastAsia="Times New Roman" w:hAnsi="Times New Roman" w:cs="Times New Roman"/>
          <w:sz w:val="24"/>
          <w:szCs w:val="24"/>
          <w:lang w:eastAsia="hu-HU"/>
        </w:rPr>
        <w:t>ján,  a Pénzügyminisztérium 2024. évben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„Útmutató a költségvetési szervek belső kontrollrendszeréről és belső ellenőrzéséről szóló 370/2011. (XII. 31.) Korm. rendelet</w:t>
      </w:r>
      <w:r w:rsidRPr="001278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összeállítandó éves ellenőrzési terv és összefoglaló éves ellenőrzési terv, valamint éves ellenőrzési jelentés és éves összefoglaló ellenőrzési jelentés elkészítéséhez” elnevezésű dokumentum figyelembe vételével a került összeállításra.</w:t>
      </w:r>
    </w:p>
    <w:p w14:paraId="5F3A3250" w14:textId="69A2F875" w:rsidR="00A205CD" w:rsidRDefault="00AB60A4" w:rsidP="00A2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2025.</w:t>
      </w:r>
      <w:r w:rsidR="00A205CD">
        <w:rPr>
          <w:rFonts w:ascii="Times New Roman" w:hAnsi="Times New Roman" w:cs="Times New Roman"/>
          <w:sz w:val="24"/>
          <w:szCs w:val="24"/>
        </w:rPr>
        <w:t xml:space="preserve"> évi belső ellenőrzési terv 3. sz. mellékletében az ellenőrzésekr</w:t>
      </w:r>
      <w:r w:rsidR="00AA13D7">
        <w:rPr>
          <w:rFonts w:ascii="Times New Roman" w:hAnsi="Times New Roman" w:cs="Times New Roman"/>
          <w:sz w:val="24"/>
          <w:szCs w:val="24"/>
        </w:rPr>
        <w:t>e fordított 70</w:t>
      </w:r>
      <w:r w:rsidR="00D868B1">
        <w:rPr>
          <w:rFonts w:ascii="Times New Roman" w:hAnsi="Times New Roman" w:cs="Times New Roman"/>
          <w:sz w:val="24"/>
          <w:szCs w:val="24"/>
        </w:rPr>
        <w:t xml:space="preserve"> ellenőri nap mellett 15</w:t>
      </w:r>
      <w:r w:rsidR="00A205CD">
        <w:rPr>
          <w:rFonts w:ascii="Times New Roman" w:hAnsi="Times New Roman" w:cs="Times New Roman"/>
          <w:sz w:val="24"/>
          <w:szCs w:val="24"/>
        </w:rPr>
        <w:t xml:space="preserve"> ellenőri nap került betervezésre </w:t>
      </w:r>
      <w:r w:rsidR="00AA13D7">
        <w:rPr>
          <w:rFonts w:ascii="Times New Roman" w:hAnsi="Times New Roman" w:cs="Times New Roman"/>
          <w:sz w:val="24"/>
          <w:szCs w:val="24"/>
        </w:rPr>
        <w:t>egyéb tevékenységekre, amelyek</w:t>
      </w:r>
      <w:r>
        <w:rPr>
          <w:rFonts w:ascii="Times New Roman" w:hAnsi="Times New Roman" w:cs="Times New Roman"/>
          <w:sz w:val="24"/>
          <w:szCs w:val="24"/>
        </w:rPr>
        <w:t xml:space="preserve"> a 2024</w:t>
      </w:r>
      <w:r w:rsidR="00A205CD">
        <w:rPr>
          <w:rFonts w:ascii="Times New Roman" w:hAnsi="Times New Roman" w:cs="Times New Roman"/>
          <w:sz w:val="24"/>
          <w:szCs w:val="24"/>
        </w:rPr>
        <w:t>. évi összefoglal</w:t>
      </w:r>
      <w:r>
        <w:rPr>
          <w:rFonts w:ascii="Times New Roman" w:hAnsi="Times New Roman" w:cs="Times New Roman"/>
          <w:sz w:val="24"/>
          <w:szCs w:val="24"/>
        </w:rPr>
        <w:t>ó ellenőrzési jelentés és a 2026</w:t>
      </w:r>
      <w:r w:rsidR="00A205CD">
        <w:rPr>
          <w:rFonts w:ascii="Times New Roman" w:hAnsi="Times New Roman" w:cs="Times New Roman"/>
          <w:sz w:val="24"/>
          <w:szCs w:val="24"/>
        </w:rPr>
        <w:t>. évi bel</w:t>
      </w:r>
      <w:r w:rsidR="00AA13D7">
        <w:rPr>
          <w:rFonts w:ascii="Times New Roman" w:hAnsi="Times New Roman" w:cs="Times New Roman"/>
          <w:sz w:val="24"/>
          <w:szCs w:val="24"/>
        </w:rPr>
        <w:t>ső ellenőrzési terv elkészítés</w:t>
      </w:r>
      <w:r w:rsidR="00A205CD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56A91CB3" w14:textId="77777777" w:rsidR="00AA13D7" w:rsidRDefault="00AB60A4" w:rsidP="00A2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2025</w:t>
      </w:r>
      <w:r w:rsidR="004E51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belső ellenőrzési terv végrehajtása külső szolgáltató bevonásával a </w:t>
      </w:r>
      <w:r w:rsidR="00AF0975">
        <w:rPr>
          <w:rFonts w:ascii="Times New Roman" w:eastAsia="Times New Roman" w:hAnsi="Times New Roman" w:cs="Times New Roman"/>
          <w:sz w:val="24"/>
          <w:szCs w:val="24"/>
          <w:lang w:eastAsia="hu-HU"/>
        </w:rPr>
        <w:t>Bkr.</w:t>
      </w:r>
      <w:r w:rsidR="004E51F5">
        <w:rPr>
          <w:rFonts w:ascii="Times New Roman" w:hAnsi="Times New Roman" w:cs="Times New Roman"/>
          <w:sz w:val="24"/>
          <w:szCs w:val="24"/>
        </w:rPr>
        <w:t>16. §</w:t>
      </w:r>
      <w:r w:rsidR="00AF09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F0975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="00801A81">
        <w:rPr>
          <w:rFonts w:ascii="Times New Roman" w:hAnsi="Times New Roman" w:cs="Times New Roman"/>
          <w:sz w:val="24"/>
          <w:szCs w:val="24"/>
        </w:rPr>
        <w:t xml:space="preserve"> </w:t>
      </w:r>
      <w:r w:rsidR="004E51F5" w:rsidRPr="007E604A">
        <w:rPr>
          <w:rFonts w:ascii="Times New Roman" w:hAnsi="Times New Roman" w:cs="Times New Roman"/>
          <w:sz w:val="24"/>
          <w:szCs w:val="24"/>
        </w:rPr>
        <w:t xml:space="preserve">foglaltaknak megfelelően, </w:t>
      </w:r>
      <w:r w:rsidR="004E51F5">
        <w:rPr>
          <w:rFonts w:ascii="Times New Roman" w:hAnsi="Times New Roman" w:cs="Times New Roman"/>
          <w:sz w:val="24"/>
          <w:szCs w:val="24"/>
        </w:rPr>
        <w:t>polgári jogi szerződés (</w:t>
      </w:r>
      <w:r w:rsidR="004E51F5" w:rsidRPr="007E604A">
        <w:rPr>
          <w:rFonts w:ascii="Times New Roman" w:hAnsi="Times New Roman" w:cs="Times New Roman"/>
          <w:sz w:val="24"/>
          <w:szCs w:val="24"/>
        </w:rPr>
        <w:t>megbízási szerződés</w:t>
      </w:r>
      <w:r w:rsidR="004E51F5">
        <w:rPr>
          <w:rFonts w:ascii="Times New Roman" w:hAnsi="Times New Roman" w:cs="Times New Roman"/>
          <w:sz w:val="24"/>
          <w:szCs w:val="24"/>
        </w:rPr>
        <w:t>) keretébe</w:t>
      </w:r>
      <w:r w:rsidR="002014FF">
        <w:rPr>
          <w:rFonts w:ascii="Times New Roman" w:hAnsi="Times New Roman" w:cs="Times New Roman"/>
          <w:sz w:val="24"/>
          <w:szCs w:val="24"/>
        </w:rPr>
        <w:t>n</w:t>
      </w:r>
      <w:r w:rsidR="004E51F5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A205CD">
        <w:rPr>
          <w:rFonts w:ascii="Times New Roman" w:hAnsi="Times New Roman" w:cs="Times New Roman"/>
          <w:sz w:val="24"/>
          <w:szCs w:val="24"/>
        </w:rPr>
        <w:t xml:space="preserve">. </w:t>
      </w:r>
      <w:r w:rsidR="00946870">
        <w:rPr>
          <w:rFonts w:ascii="Times New Roman" w:hAnsi="Times New Roman" w:cs="Times New Roman"/>
          <w:sz w:val="24"/>
          <w:szCs w:val="24"/>
        </w:rPr>
        <w:t xml:space="preserve"> A </w:t>
      </w:r>
      <w:r w:rsidR="002014FF">
        <w:rPr>
          <w:rFonts w:ascii="Times New Roman" w:hAnsi="Times New Roman" w:cs="Times New Roman"/>
          <w:sz w:val="24"/>
          <w:szCs w:val="24"/>
        </w:rPr>
        <w:t xml:space="preserve">belső ellenőrzési tevékenységet ellátó </w:t>
      </w:r>
      <w:r w:rsidR="00946870">
        <w:rPr>
          <w:rFonts w:ascii="Times New Roman" w:hAnsi="Times New Roman" w:cs="Times New Roman"/>
          <w:sz w:val="24"/>
          <w:szCs w:val="24"/>
        </w:rPr>
        <w:t xml:space="preserve">külső szolgáltató </w:t>
      </w:r>
      <w:r w:rsidR="008E3D62">
        <w:rPr>
          <w:rFonts w:ascii="Times New Roman" w:hAnsi="Times New Roman" w:cs="Times New Roman"/>
          <w:sz w:val="24"/>
          <w:szCs w:val="24"/>
        </w:rPr>
        <w:t xml:space="preserve">Nemesné Sőrés Erzsébet regisztrált </w:t>
      </w:r>
      <w:r w:rsidR="002014FF">
        <w:rPr>
          <w:rFonts w:ascii="Times New Roman" w:hAnsi="Times New Roman" w:cs="Times New Roman"/>
          <w:sz w:val="24"/>
          <w:szCs w:val="24"/>
        </w:rPr>
        <w:t xml:space="preserve">költségvetési belső ellenőr, államháztartási minősítésű könyvvizsgáló, aki megfelel a </w:t>
      </w:r>
      <w:proofErr w:type="spellStart"/>
      <w:r w:rsidR="002014FF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="002014FF">
        <w:rPr>
          <w:rFonts w:ascii="Times New Roman" w:hAnsi="Times New Roman" w:cs="Times New Roman"/>
          <w:sz w:val="24"/>
          <w:szCs w:val="24"/>
        </w:rPr>
        <w:t xml:space="preserve">. </w:t>
      </w:r>
      <w:r w:rsidR="00691EEC">
        <w:rPr>
          <w:rFonts w:ascii="Times New Roman" w:hAnsi="Times New Roman" w:cs="Times New Roman"/>
          <w:sz w:val="24"/>
          <w:szCs w:val="24"/>
        </w:rPr>
        <w:t>16. § (7) bekezdésében előírt feltételeknek</w:t>
      </w:r>
      <w:r w:rsidR="00AA13D7">
        <w:rPr>
          <w:rFonts w:ascii="Times New Roman" w:hAnsi="Times New Roman" w:cs="Times New Roman"/>
          <w:sz w:val="24"/>
          <w:szCs w:val="24"/>
        </w:rPr>
        <w:t>.</w:t>
      </w:r>
    </w:p>
    <w:p w14:paraId="30BEDF9C" w14:textId="77777777" w:rsidR="004E51F5" w:rsidRPr="00C87C6C" w:rsidRDefault="00691EEC" w:rsidP="00A2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542AF" w14:textId="77777777" w:rsidR="00AF0975" w:rsidRDefault="00AF0975">
      <w:pPr>
        <w:rPr>
          <w:rFonts w:ascii="Times New Roman" w:hAnsi="Times New Roman" w:cs="Times New Roman"/>
          <w:sz w:val="24"/>
          <w:szCs w:val="24"/>
        </w:rPr>
      </w:pPr>
    </w:p>
    <w:p w14:paraId="6A2BF356" w14:textId="77777777" w:rsidR="008145EC" w:rsidRDefault="004E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belső ellenőrzési terv </w:t>
      </w:r>
      <w:r w:rsidR="00063886">
        <w:rPr>
          <w:rFonts w:ascii="Times New Roman" w:hAnsi="Times New Roman" w:cs="Times New Roman"/>
          <w:sz w:val="24"/>
          <w:szCs w:val="24"/>
        </w:rPr>
        <w:t>mellékletei:</w:t>
      </w:r>
    </w:p>
    <w:p w14:paraId="33231A30" w14:textId="77777777" w:rsidR="00063886" w:rsidRDefault="00063886" w:rsidP="000638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melléklet</w:t>
      </w:r>
      <w:r w:rsidR="00C87C6C">
        <w:rPr>
          <w:rFonts w:ascii="Times New Roman" w:hAnsi="Times New Roman" w:cs="Times New Roman"/>
          <w:sz w:val="24"/>
          <w:szCs w:val="24"/>
        </w:rPr>
        <w:t>: L</w:t>
      </w:r>
      <w:r>
        <w:rPr>
          <w:rFonts w:ascii="Times New Roman" w:hAnsi="Times New Roman" w:cs="Times New Roman"/>
          <w:sz w:val="24"/>
          <w:szCs w:val="24"/>
        </w:rPr>
        <w:t>étszám és erőforrás</w:t>
      </w:r>
    </w:p>
    <w:p w14:paraId="64B06526" w14:textId="77777777" w:rsidR="00C87C6C" w:rsidRDefault="00C87C6C" w:rsidP="000638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sz. melléklet: Ellenőrzések </w:t>
      </w:r>
    </w:p>
    <w:p w14:paraId="5E25481B" w14:textId="77777777" w:rsidR="00C87C6C" w:rsidRDefault="00C87C6C" w:rsidP="000638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melléklet: Tevékenységek</w:t>
      </w:r>
    </w:p>
    <w:p w14:paraId="574C23D3" w14:textId="77777777" w:rsidR="002B53F4" w:rsidRDefault="00AB60A4" w:rsidP="00343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B53F4" w:rsidSect="00564143">
          <w:footerReference w:type="default" r:id="rId7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 alapján készült 2025.</w:t>
      </w:r>
      <w:r w:rsidR="00C87C6C" w:rsidRPr="00646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belső ellenőrzési terv végreha</w:t>
      </w:r>
      <w:r w:rsidR="00564143">
        <w:rPr>
          <w:rFonts w:ascii="Times New Roman" w:eastAsia="Times New Roman" w:hAnsi="Times New Roman" w:cs="Times New Roman"/>
          <w:sz w:val="24"/>
          <w:szCs w:val="24"/>
          <w:lang w:eastAsia="hu-HU"/>
        </w:rPr>
        <w:t>jtható, a terv realizálhatósága</w:t>
      </w:r>
      <w:r w:rsidR="00343C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biztosított.</w:t>
      </w:r>
    </w:p>
    <w:p w14:paraId="1F0744B3" w14:textId="77777777" w:rsidR="002B53F4" w:rsidRDefault="002B53F4" w:rsidP="002B53F4">
      <w:pPr>
        <w:rPr>
          <w:rFonts w:ascii="Times New Roman" w:hAnsi="Times New Roman" w:cs="Times New Roman"/>
          <w:b/>
          <w:sz w:val="24"/>
          <w:szCs w:val="24"/>
        </w:rPr>
      </w:pPr>
      <w:r w:rsidRPr="00FF6E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Hajdú-Bihar </w:t>
      </w:r>
      <w:r w:rsidR="006D2D5F">
        <w:rPr>
          <w:rFonts w:ascii="Times New Roman" w:hAnsi="Times New Roman" w:cs="Times New Roman"/>
          <w:b/>
          <w:sz w:val="24"/>
          <w:szCs w:val="24"/>
        </w:rPr>
        <w:t>Várm</w:t>
      </w:r>
      <w:r w:rsidR="00AB60A4">
        <w:rPr>
          <w:rFonts w:ascii="Times New Roman" w:hAnsi="Times New Roman" w:cs="Times New Roman"/>
          <w:b/>
          <w:sz w:val="24"/>
          <w:szCs w:val="24"/>
        </w:rPr>
        <w:t>egye</w:t>
      </w:r>
      <w:r w:rsidRPr="00FF6EFE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 w:rsidR="00AB60A4">
        <w:rPr>
          <w:rFonts w:ascii="Times New Roman" w:hAnsi="Times New Roman" w:cs="Times New Roman"/>
          <w:b/>
          <w:sz w:val="24"/>
          <w:szCs w:val="24"/>
        </w:rPr>
        <w:t>a</w:t>
      </w:r>
    </w:p>
    <w:p w14:paraId="74E341D8" w14:textId="77777777" w:rsidR="002B53F4" w:rsidRPr="00DB053C" w:rsidRDefault="00AB60A4" w:rsidP="002B53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</w:t>
      </w:r>
      <w:r w:rsidR="002B53F4" w:rsidRPr="00DB053C">
        <w:rPr>
          <w:rFonts w:ascii="Times New Roman" w:hAnsi="Times New Roman" w:cs="Times New Roman"/>
          <w:b/>
          <w:sz w:val="26"/>
          <w:szCs w:val="26"/>
        </w:rPr>
        <w:t>. évi belső ellenőrzési terv</w:t>
      </w:r>
    </w:p>
    <w:tbl>
      <w:tblPr>
        <w:tblStyle w:val="Rcsostblzat"/>
        <w:tblW w:w="14880" w:type="dxa"/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2523"/>
        <w:gridCol w:w="2297"/>
        <w:gridCol w:w="2097"/>
        <w:gridCol w:w="2105"/>
        <w:gridCol w:w="1275"/>
        <w:gridCol w:w="1611"/>
      </w:tblGrid>
      <w:tr w:rsidR="002B53F4" w14:paraId="033DC442" w14:textId="77777777" w:rsidTr="008E311F">
        <w:trPr>
          <w:trHeight w:hRule="exact" w:val="157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D61EBDC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0A24272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tárgya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BDBDBFE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célja, módszerei, ellenőrizendő időszak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C936B2D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2E837743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04831DFC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ellenőrzött szerv, szervezeti egység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521FB74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tervezett ütemezése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14:paraId="73B85FBD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ellenőrzésre fordítandó kapacitás (ellenőri nap) </w:t>
            </w:r>
          </w:p>
        </w:tc>
      </w:tr>
      <w:tr w:rsidR="002B53F4" w:rsidRPr="00FF6EFE" w14:paraId="2FE43411" w14:textId="77777777" w:rsidTr="008E311F">
        <w:trPr>
          <w:trHeight w:hRule="exact" w:val="6826"/>
        </w:trPr>
        <w:tc>
          <w:tcPr>
            <w:tcW w:w="817" w:type="dxa"/>
            <w:vAlign w:val="center"/>
          </w:tcPr>
          <w:p w14:paraId="739ECF59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Align w:val="center"/>
          </w:tcPr>
          <w:p w14:paraId="2E856C17" w14:textId="77777777" w:rsidR="002B53F4" w:rsidRPr="007633C0" w:rsidRDefault="00836EDA" w:rsidP="002A4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4EBF">
              <w:rPr>
                <w:rFonts w:ascii="Times New Roman" w:hAnsi="Times New Roman" w:cs="Times New Roman"/>
                <w:b/>
                <w:sz w:val="24"/>
                <w:szCs w:val="24"/>
              </w:rPr>
              <w:t>A fizetési bankszámláról és a házi pénztárból teljesített kifizetések</w:t>
            </w:r>
          </w:p>
        </w:tc>
        <w:tc>
          <w:tcPr>
            <w:tcW w:w="2523" w:type="dxa"/>
            <w:vAlign w:val="center"/>
          </w:tcPr>
          <w:p w14:paraId="4F908858" w14:textId="77777777" w:rsidR="002B53F4" w:rsidRPr="00FF6EFE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F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Ellenőrzés célja: </w:t>
            </w:r>
          </w:p>
          <w:p w14:paraId="76CB7793" w14:textId="2C22818A" w:rsidR="00AA13D7" w:rsidRDefault="00AA13D7" w:rsidP="00AA13D7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ann</w:t>
            </w:r>
            <w:r w:rsidR="00190CB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ak megállapítása. hogy a fizetési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bankszámlákról történő utalások és a házipénztárból történő kifizetések a jogszabályoknak és a belső szabályzatoknak megfelelően történtek-e</w:t>
            </w:r>
          </w:p>
          <w:p w14:paraId="76B739E9" w14:textId="77777777" w:rsidR="002B53F4" w:rsidRDefault="002B53F4" w:rsidP="008E311F">
            <w:pPr>
              <w:spacing w:after="6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E35950E" w14:textId="77777777" w:rsidR="002B53F4" w:rsidRPr="00FF6EFE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F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Ellenőrzés módszerei:</w:t>
            </w:r>
          </w:p>
          <w:p w14:paraId="18A42C34" w14:textId="77777777" w:rsidR="002B53F4" w:rsidRPr="008E311F" w:rsidRDefault="00805FD7" w:rsidP="008E3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dokumentum alapú, mintavételes</w:t>
            </w:r>
            <w:r w:rsidR="002B53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ellenőrzés</w:t>
            </w:r>
          </w:p>
          <w:p w14:paraId="6D4092F1" w14:textId="77777777" w:rsidR="002B53F4" w:rsidRPr="00FF6EFE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5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Ellenőr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izendő</w:t>
            </w:r>
            <w:r w:rsidRPr="00FF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időszak:</w:t>
            </w:r>
          </w:p>
          <w:p w14:paraId="61520F66" w14:textId="77777777" w:rsidR="002B53F4" w:rsidRPr="00E37502" w:rsidRDefault="00CC34CA" w:rsidP="008E3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53F4" w:rsidRPr="00E37502">
              <w:rPr>
                <w:rFonts w:ascii="Times New Roman" w:hAnsi="Times New Roman" w:cs="Times New Roman"/>
                <w:sz w:val="24"/>
                <w:szCs w:val="24"/>
              </w:rPr>
              <w:t>. év</w:t>
            </w:r>
          </w:p>
        </w:tc>
        <w:tc>
          <w:tcPr>
            <w:tcW w:w="2297" w:type="dxa"/>
            <w:vAlign w:val="center"/>
          </w:tcPr>
          <w:p w14:paraId="2425B2F8" w14:textId="77777777" w:rsidR="002B53F4" w:rsidRDefault="002B53F4" w:rsidP="008E311F">
            <w:pPr>
              <w:pStyle w:val="Listaszerbekezds"/>
              <w:suppressAutoHyphens/>
              <w:autoSpaceDN w:val="0"/>
              <w:spacing w:after="0" w:line="240" w:lineRule="auto"/>
              <w:ind w:left="355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554F91AF" w14:textId="77777777" w:rsidR="002B53F4" w:rsidRDefault="002B53F4" w:rsidP="002B53F4">
            <w:pPr>
              <w:pStyle w:val="Listaszerbekezds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gazdálkodás szabályozása</w:t>
            </w:r>
          </w:p>
          <w:p w14:paraId="6894CC40" w14:textId="77777777" w:rsidR="002B53F4" w:rsidRDefault="002B53F4" w:rsidP="002B53F4">
            <w:pPr>
              <w:pStyle w:val="Listaszerbekezds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2A33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szabályozás és gyakorlat összhangja </w:t>
            </w:r>
          </w:p>
          <w:p w14:paraId="2F6C9FBF" w14:textId="77777777" w:rsidR="008E311F" w:rsidRDefault="008E311F" w:rsidP="002B53F4">
            <w:pPr>
              <w:pStyle w:val="Listaszerbekezds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forrás rendelkezésére állása</w:t>
            </w:r>
          </w:p>
          <w:p w14:paraId="75393CD2" w14:textId="77777777" w:rsidR="008E311F" w:rsidRPr="002A3380" w:rsidRDefault="008E311F" w:rsidP="002B53F4">
            <w:pPr>
              <w:pStyle w:val="Listaszerbekezds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forrás felhasználásának szabályszerűsége</w:t>
            </w:r>
          </w:p>
          <w:p w14:paraId="2FDF4DB5" w14:textId="77777777" w:rsidR="002B53F4" w:rsidRPr="00603195" w:rsidRDefault="002B53F4" w:rsidP="002B53F4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belső kontrollrendszer működése </w:t>
            </w:r>
          </w:p>
        </w:tc>
        <w:tc>
          <w:tcPr>
            <w:tcW w:w="2097" w:type="dxa"/>
            <w:vAlign w:val="center"/>
          </w:tcPr>
          <w:p w14:paraId="24B4F7B1" w14:textId="77777777" w:rsidR="002B53F4" w:rsidRPr="00FF6EFE" w:rsidRDefault="002B53F4" w:rsidP="008E3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FF6E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zabályszerűségi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pénzügyi ellenőrzés</w:t>
            </w:r>
          </w:p>
          <w:p w14:paraId="4D8EFA19" w14:textId="77777777" w:rsidR="002B53F4" w:rsidRPr="00FF6EFE" w:rsidRDefault="002B53F4" w:rsidP="008E3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11D5EC9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5ECA065B" w14:textId="77777777" w:rsidR="002B53F4" w:rsidRPr="00FF6EFE" w:rsidRDefault="00DC7907" w:rsidP="00D3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Hajdú-Bihar Vármegye Önkormányzata, Hajdú-Bihar Vármegye Román Területi Nemzetiségi Önkormányzata, Hajdú-Bihar Vármegye Cigány Területi Nemzetiségi Önkormányzata </w:t>
            </w:r>
            <w:r w:rsidR="00D368B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Hajdú-Bihar Vármegyei Önkormányzati Hivatal</w:t>
            </w:r>
            <w:r w:rsidR="002B53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</w:t>
            </w:r>
            <w:r w:rsidR="002B53F4" w:rsidRPr="00033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762B9E3" w14:textId="77777777" w:rsidR="002B53F4" w:rsidRPr="00E20F38" w:rsidRDefault="00CC34CA" w:rsidP="008E31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2025</w:t>
            </w:r>
            <w:r w:rsidR="002B53F4" w:rsidRPr="00FC2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.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</w:t>
            </w:r>
            <w:r w:rsidR="00507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</w:t>
            </w:r>
            <w:r w:rsidR="002B53F4" w:rsidRPr="00FC2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 w:rsidR="002B53F4" w:rsidRPr="00FC2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negyedév</w:t>
            </w:r>
          </w:p>
        </w:tc>
        <w:tc>
          <w:tcPr>
            <w:tcW w:w="1611" w:type="dxa"/>
            <w:vAlign w:val="center"/>
          </w:tcPr>
          <w:p w14:paraId="7181FCD3" w14:textId="77777777" w:rsidR="002B53F4" w:rsidRPr="00FF6EFE" w:rsidRDefault="00D368BD" w:rsidP="008E3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 w:rsidR="002B53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B53F4" w:rsidRPr="00FF6E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ellenőri nap</w:t>
            </w:r>
          </w:p>
          <w:p w14:paraId="22CD0FCF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F4" w14:paraId="686775CC" w14:textId="77777777" w:rsidTr="008E311F">
        <w:trPr>
          <w:trHeight w:hRule="exact" w:val="157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0AE4F09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A1AE476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tárgya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14BB54B1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célja, módszerei, ellenőrizendő időszak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1ACCB43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Azonosított kockázati tényezők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CFEB5B1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típusa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228CED97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ellenőrzött szerv, szervezeti egység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3838CBB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>Az ellenőrzés tervezett ütemezése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14:paraId="38BA915D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ellenőrzésre fordítandó kapacitás (ellenőri nap) </w:t>
            </w:r>
          </w:p>
        </w:tc>
      </w:tr>
      <w:tr w:rsidR="002B53F4" w:rsidRPr="00FF6EFE" w14:paraId="23EEED8F" w14:textId="77777777" w:rsidTr="002A4EBF">
        <w:trPr>
          <w:trHeight w:hRule="exact" w:val="6807"/>
        </w:trPr>
        <w:tc>
          <w:tcPr>
            <w:tcW w:w="817" w:type="dxa"/>
            <w:vAlign w:val="center"/>
          </w:tcPr>
          <w:p w14:paraId="641F0B38" w14:textId="77777777" w:rsidR="002B53F4" w:rsidRPr="004157B2" w:rsidRDefault="002B53F4" w:rsidP="008E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5" w:type="dxa"/>
            <w:vAlign w:val="center"/>
          </w:tcPr>
          <w:p w14:paraId="15FE43B4" w14:textId="77777777" w:rsidR="002B53F4" w:rsidRPr="00D82EAC" w:rsidRDefault="002A4EBF" w:rsidP="00EF7680">
            <w:pPr>
              <w:spacing w:after="6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Európ</w:t>
            </w:r>
            <w:r w:rsidR="00DC7907">
              <w:rPr>
                <w:rFonts w:ascii="Times New Roman" w:hAnsi="Times New Roman" w:cs="Times New Roman"/>
                <w:b/>
                <w:sz w:val="24"/>
                <w:szCs w:val="24"/>
              </w:rPr>
              <w:t>ai Uniós forrásból megvalósuló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pályázatok számviteli elszámolása, nyilvántartási rendszere, az elszámolás gyakorlata</w:t>
            </w:r>
          </w:p>
        </w:tc>
        <w:tc>
          <w:tcPr>
            <w:tcW w:w="2523" w:type="dxa"/>
            <w:vAlign w:val="center"/>
          </w:tcPr>
          <w:p w14:paraId="56781A7E" w14:textId="77777777" w:rsidR="002B53F4" w:rsidRPr="004157B2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5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Ellenőrzés célja: </w:t>
            </w:r>
          </w:p>
          <w:p w14:paraId="589D4643" w14:textId="77777777" w:rsidR="002B53F4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415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nnak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megállap</w:t>
            </w:r>
            <w:r w:rsidR="00C363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ítása, hogy a</w:t>
            </w:r>
            <w:r w:rsidR="002A4E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 Európai Uniós támogatással megvalósuló</w:t>
            </w:r>
            <w:r w:rsidR="00C363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pályázat</w:t>
            </w:r>
            <w:r w:rsidR="002A4E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</w:t>
            </w:r>
            <w:r w:rsidR="00C363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számviteli</w:t>
            </w:r>
            <w:r w:rsidR="002A4E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elszámolása és analitikus nyilvántartása</w:t>
            </w:r>
            <w:r w:rsidR="00C363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megfelel-e a vonatkozó jogszabályoknak és a belső szabályzatok előírásai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nak</w:t>
            </w:r>
          </w:p>
          <w:p w14:paraId="249D6729" w14:textId="77777777" w:rsidR="002B53F4" w:rsidRPr="004157B2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58B5C2C" w14:textId="77777777" w:rsidR="002B53F4" w:rsidRPr="004157B2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5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Ellenőrzés módszerei:</w:t>
            </w:r>
          </w:p>
          <w:p w14:paraId="0E5BDA61" w14:textId="77777777" w:rsidR="002B53F4" w:rsidRPr="004157B2" w:rsidRDefault="00DD44A5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dokumentum alapú, mintavételes</w:t>
            </w:r>
          </w:p>
          <w:p w14:paraId="74D57F45" w14:textId="77777777" w:rsidR="002B53F4" w:rsidRPr="004157B2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D807792" w14:textId="77777777" w:rsidR="002B53F4" w:rsidRPr="004157B2" w:rsidRDefault="002B53F4" w:rsidP="008E311F">
            <w:pPr>
              <w:spacing w:after="6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15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Ellenőr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izendő</w:t>
            </w:r>
            <w:r w:rsidRPr="00415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időszak:</w:t>
            </w:r>
          </w:p>
          <w:p w14:paraId="0477FF79" w14:textId="77777777" w:rsidR="002B53F4" w:rsidRPr="004157B2" w:rsidRDefault="002A4EBF" w:rsidP="008E311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</w:t>
            </w:r>
            <w:r w:rsidR="00DD44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2B53F4" w:rsidRPr="004157B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B53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  <w:p w14:paraId="0A9079DC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39FA989" w14:textId="77777777" w:rsidR="002B53F4" w:rsidRPr="00FF6EFE" w:rsidRDefault="002B53F4" w:rsidP="008E3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F37EAF2" w14:textId="77777777" w:rsidR="002B53F4" w:rsidRPr="0061795F" w:rsidRDefault="002B53F4" w:rsidP="008E311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14:paraId="1F3D419F" w14:textId="77777777" w:rsidR="002B53F4" w:rsidRDefault="002B53F4" w:rsidP="00DD44A5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szabályozás és a gyakorlat összhangja</w:t>
            </w:r>
          </w:p>
          <w:p w14:paraId="0C0B4669" w14:textId="77777777" w:rsidR="00DD44A5" w:rsidRDefault="002A4EBF" w:rsidP="00DD44A5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gazdálkodás szabályozása</w:t>
            </w:r>
          </w:p>
          <w:p w14:paraId="2798CEDC" w14:textId="77777777" w:rsidR="00CC34CA" w:rsidRPr="00DD44A5" w:rsidRDefault="00CC34CA" w:rsidP="00DD44A5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forrás felhasználásának szabályszerűsége</w:t>
            </w:r>
          </w:p>
          <w:p w14:paraId="2C44A7EA" w14:textId="77777777" w:rsidR="002B53F4" w:rsidRDefault="002B53F4" w:rsidP="002B53F4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számviteli rendszer megbízhatósága, megfelelősége</w:t>
            </w:r>
          </w:p>
          <w:p w14:paraId="60EA7540" w14:textId="77777777" w:rsidR="00DD44A5" w:rsidRDefault="00DD44A5" w:rsidP="002B53F4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belső kontrollrendszer működése</w:t>
            </w:r>
          </w:p>
          <w:p w14:paraId="1DA10FC3" w14:textId="77777777" w:rsidR="002B53F4" w:rsidRPr="001B76D4" w:rsidRDefault="002B53F4" w:rsidP="008E311F">
            <w:pPr>
              <w:pStyle w:val="Listaszerbekezds"/>
              <w:suppressAutoHyphens/>
              <w:autoSpaceDN w:val="0"/>
              <w:ind w:left="355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097" w:type="dxa"/>
            <w:vAlign w:val="center"/>
          </w:tcPr>
          <w:p w14:paraId="46E67AD0" w14:textId="77777777" w:rsidR="00CC34CA" w:rsidRDefault="00CC34CA" w:rsidP="00CC34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szabályszerűségi,</w:t>
            </w:r>
          </w:p>
          <w:p w14:paraId="130268A3" w14:textId="77777777" w:rsidR="002B53F4" w:rsidRPr="00F034AC" w:rsidRDefault="002B53F4" w:rsidP="00CC3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034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ellenőrzés</w:t>
            </w:r>
          </w:p>
          <w:p w14:paraId="5E74FE58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494E5A99" w14:textId="77777777" w:rsidR="002B53F4" w:rsidRPr="00FF6EFE" w:rsidRDefault="002B53F4" w:rsidP="008E311F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Hajdú-Bihar </w:t>
            </w:r>
            <w:r w:rsidR="00EF7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Várm</w:t>
            </w:r>
            <w:r w:rsidR="002A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Önkormányzat</w:t>
            </w:r>
            <w:r w:rsidR="002A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33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Hajdú-Bihar </w:t>
            </w:r>
            <w:r w:rsidR="00EF7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egyei Önkormányzati Hivatal</w:t>
            </w:r>
          </w:p>
          <w:p w14:paraId="5DF6773F" w14:textId="77777777" w:rsidR="002B53F4" w:rsidRPr="00FF6EFE" w:rsidRDefault="002B53F4" w:rsidP="008E311F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4999A8" w14:textId="77777777" w:rsidR="002B53F4" w:rsidRPr="00FF6EFE" w:rsidRDefault="002B53F4" w:rsidP="008E3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9989FD7" w14:textId="77777777" w:rsidR="002B53F4" w:rsidRPr="00FF6EFE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38E4D3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F7E2B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819DB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49F0E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B446" w14:textId="77777777" w:rsidR="002B53F4" w:rsidRPr="00F034AC" w:rsidRDefault="002A4EBF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07C50">
              <w:rPr>
                <w:rFonts w:ascii="Times New Roman" w:hAnsi="Times New Roman" w:cs="Times New Roman"/>
                <w:sz w:val="24"/>
                <w:szCs w:val="24"/>
              </w:rPr>
              <w:t>. II</w:t>
            </w:r>
            <w:r w:rsidR="002B53F4" w:rsidRPr="00F03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53F4">
              <w:rPr>
                <w:rFonts w:ascii="Times New Roman" w:hAnsi="Times New Roman" w:cs="Times New Roman"/>
                <w:sz w:val="24"/>
                <w:szCs w:val="24"/>
              </w:rPr>
              <w:t>negyedév</w:t>
            </w:r>
          </w:p>
          <w:p w14:paraId="0B1ED99E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435D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0CC5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AE11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AD7A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D8FF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608A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C66ED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4EF0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39E8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03468A1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98F8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2994" w14:textId="77777777" w:rsidR="002B53F4" w:rsidRPr="00F034AC" w:rsidRDefault="008232B8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53F4" w:rsidRPr="00F034AC">
              <w:rPr>
                <w:rFonts w:ascii="Times New Roman" w:hAnsi="Times New Roman" w:cs="Times New Roman"/>
                <w:sz w:val="24"/>
                <w:szCs w:val="24"/>
              </w:rPr>
              <w:t xml:space="preserve"> belső ellenőri nap</w:t>
            </w:r>
          </w:p>
          <w:p w14:paraId="5DCAD12E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B751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6BFA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B2F96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5831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53AC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E1B3" w14:textId="77777777" w:rsidR="002B53F4" w:rsidRPr="00F034AC" w:rsidRDefault="002B53F4" w:rsidP="008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5F4D" w14:textId="77777777" w:rsidR="002B53F4" w:rsidRPr="00F034AC" w:rsidRDefault="002B53F4" w:rsidP="008E3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C3F99" w14:textId="77777777" w:rsidR="002B53F4" w:rsidRDefault="002B53F4" w:rsidP="00343C0D">
      <w:pPr>
        <w:rPr>
          <w:rFonts w:ascii="Times New Roman" w:hAnsi="Times New Roman" w:cs="Times New Roman"/>
          <w:b/>
          <w:sz w:val="28"/>
          <w:szCs w:val="28"/>
        </w:rPr>
      </w:pPr>
    </w:p>
    <w:p w14:paraId="76C09058" w14:textId="77777777" w:rsidR="002B53F4" w:rsidRDefault="00CC34CA" w:rsidP="002B5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2024</w:t>
      </w:r>
      <w:r w:rsidR="002B53F4" w:rsidRPr="007F51B0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E20DEF">
        <w:rPr>
          <w:rFonts w:ascii="Times New Roman" w:hAnsi="Times New Roman" w:cs="Times New Roman"/>
          <w:sz w:val="24"/>
          <w:szCs w:val="24"/>
        </w:rPr>
        <w:t>29</w:t>
      </w:r>
      <w:r w:rsidR="002B53F4">
        <w:rPr>
          <w:rFonts w:ascii="Times New Roman" w:hAnsi="Times New Roman" w:cs="Times New Roman"/>
          <w:sz w:val="24"/>
          <w:szCs w:val="24"/>
        </w:rPr>
        <w:t>.</w:t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</w:r>
      <w:r w:rsidR="002B53F4">
        <w:rPr>
          <w:rFonts w:ascii="Times New Roman" w:hAnsi="Times New Roman" w:cs="Times New Roman"/>
          <w:sz w:val="24"/>
          <w:szCs w:val="24"/>
        </w:rPr>
        <w:tab/>
        <w:t>Nemesné Sőrés Erzsébet</w:t>
      </w:r>
    </w:p>
    <w:p w14:paraId="546E6FE9" w14:textId="77777777" w:rsidR="002B53F4" w:rsidRPr="00063886" w:rsidRDefault="002B53F4" w:rsidP="00564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belső ellenőr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B53F4" w:rsidRPr="00063886" w:rsidSect="00564143">
      <w:pgSz w:w="16838" w:h="11906" w:orient="landscape"/>
      <w:pgMar w:top="1021" w:right="136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8061" w14:textId="77777777" w:rsidR="00400825" w:rsidRDefault="00400825" w:rsidP="00EA258A">
      <w:pPr>
        <w:spacing w:after="0" w:line="240" w:lineRule="auto"/>
      </w:pPr>
      <w:r>
        <w:separator/>
      </w:r>
    </w:p>
  </w:endnote>
  <w:endnote w:type="continuationSeparator" w:id="0">
    <w:p w14:paraId="343E523A" w14:textId="77777777" w:rsidR="00400825" w:rsidRDefault="00400825" w:rsidP="00EA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77286"/>
      <w:docPartObj>
        <w:docPartGallery w:val="Page Numbers (Bottom of Page)"/>
        <w:docPartUnique/>
      </w:docPartObj>
    </w:sdtPr>
    <w:sdtContent>
      <w:p w14:paraId="7CF0C780" w14:textId="77777777" w:rsidR="008E311F" w:rsidRDefault="00801A8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2261E0" w14:textId="77777777" w:rsidR="008E311F" w:rsidRDefault="008E31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A4CA" w14:textId="77777777" w:rsidR="00400825" w:rsidRDefault="00400825" w:rsidP="00EA258A">
      <w:pPr>
        <w:spacing w:after="0" w:line="240" w:lineRule="auto"/>
      </w:pPr>
      <w:r>
        <w:separator/>
      </w:r>
    </w:p>
  </w:footnote>
  <w:footnote w:type="continuationSeparator" w:id="0">
    <w:p w14:paraId="56F8F888" w14:textId="77777777" w:rsidR="00400825" w:rsidRDefault="00400825" w:rsidP="00EA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B02"/>
    <w:multiLevelType w:val="hybridMultilevel"/>
    <w:tmpl w:val="8B6C1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3A53"/>
    <w:multiLevelType w:val="hybridMultilevel"/>
    <w:tmpl w:val="A0764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ACE"/>
    <w:multiLevelType w:val="hybridMultilevel"/>
    <w:tmpl w:val="12B88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6BF0"/>
    <w:multiLevelType w:val="hybridMultilevel"/>
    <w:tmpl w:val="B04AA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45DB7"/>
    <w:multiLevelType w:val="hybridMultilevel"/>
    <w:tmpl w:val="0CE6228E"/>
    <w:lvl w:ilvl="0" w:tplc="446C6A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EDB4D05"/>
    <w:multiLevelType w:val="hybridMultilevel"/>
    <w:tmpl w:val="20D01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C0F"/>
    <w:multiLevelType w:val="hybridMultilevel"/>
    <w:tmpl w:val="97F62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63F9"/>
    <w:multiLevelType w:val="hybridMultilevel"/>
    <w:tmpl w:val="25B60ED6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 w16cid:durableId="561646259">
    <w:abstractNumId w:val="3"/>
  </w:num>
  <w:num w:numId="2" w16cid:durableId="1787430528">
    <w:abstractNumId w:val="0"/>
  </w:num>
  <w:num w:numId="3" w16cid:durableId="1170680430">
    <w:abstractNumId w:val="1"/>
  </w:num>
  <w:num w:numId="4" w16cid:durableId="1277365978">
    <w:abstractNumId w:val="2"/>
  </w:num>
  <w:num w:numId="5" w16cid:durableId="396513018">
    <w:abstractNumId w:val="6"/>
  </w:num>
  <w:num w:numId="6" w16cid:durableId="1189027800">
    <w:abstractNumId w:val="5"/>
  </w:num>
  <w:num w:numId="7" w16cid:durableId="379979598">
    <w:abstractNumId w:val="7"/>
  </w:num>
  <w:num w:numId="8" w16cid:durableId="1808470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F5"/>
    <w:rsid w:val="00024C1C"/>
    <w:rsid w:val="00063886"/>
    <w:rsid w:val="00080C4A"/>
    <w:rsid w:val="001139D0"/>
    <w:rsid w:val="00113D32"/>
    <w:rsid w:val="00190CBC"/>
    <w:rsid w:val="001E668B"/>
    <w:rsid w:val="002014FF"/>
    <w:rsid w:val="002A4EBF"/>
    <w:rsid w:val="002B53F4"/>
    <w:rsid w:val="002E18C1"/>
    <w:rsid w:val="00343C0D"/>
    <w:rsid w:val="00346F0C"/>
    <w:rsid w:val="003D32CD"/>
    <w:rsid w:val="00400825"/>
    <w:rsid w:val="00414F69"/>
    <w:rsid w:val="004443C9"/>
    <w:rsid w:val="00482AA1"/>
    <w:rsid w:val="004E51F5"/>
    <w:rsid w:val="00507C50"/>
    <w:rsid w:val="00551863"/>
    <w:rsid w:val="00564143"/>
    <w:rsid w:val="005E3118"/>
    <w:rsid w:val="005F1BA0"/>
    <w:rsid w:val="00610CF2"/>
    <w:rsid w:val="00691EEC"/>
    <w:rsid w:val="006D2D5F"/>
    <w:rsid w:val="007A735B"/>
    <w:rsid w:val="007F4BA9"/>
    <w:rsid w:val="00801A81"/>
    <w:rsid w:val="00805FD7"/>
    <w:rsid w:val="008145EC"/>
    <w:rsid w:val="008232B8"/>
    <w:rsid w:val="00823FEB"/>
    <w:rsid w:val="00836EDA"/>
    <w:rsid w:val="00890C3E"/>
    <w:rsid w:val="008B4AA9"/>
    <w:rsid w:val="008C5F7A"/>
    <w:rsid w:val="008E311F"/>
    <w:rsid w:val="008E3D62"/>
    <w:rsid w:val="00902807"/>
    <w:rsid w:val="00923801"/>
    <w:rsid w:val="00946870"/>
    <w:rsid w:val="00973090"/>
    <w:rsid w:val="009A1436"/>
    <w:rsid w:val="009D261E"/>
    <w:rsid w:val="009F4012"/>
    <w:rsid w:val="00A0602F"/>
    <w:rsid w:val="00A205CD"/>
    <w:rsid w:val="00AA13D7"/>
    <w:rsid w:val="00AB60A4"/>
    <w:rsid w:val="00AF0975"/>
    <w:rsid w:val="00AF43AC"/>
    <w:rsid w:val="00BE0C7C"/>
    <w:rsid w:val="00C3634D"/>
    <w:rsid w:val="00C87C6C"/>
    <w:rsid w:val="00CC34CA"/>
    <w:rsid w:val="00D207BD"/>
    <w:rsid w:val="00D368BD"/>
    <w:rsid w:val="00D82A39"/>
    <w:rsid w:val="00D868B1"/>
    <w:rsid w:val="00DC7907"/>
    <w:rsid w:val="00DD44A5"/>
    <w:rsid w:val="00E20DEF"/>
    <w:rsid w:val="00EA258A"/>
    <w:rsid w:val="00EC19B2"/>
    <w:rsid w:val="00EF7680"/>
    <w:rsid w:val="00F10791"/>
    <w:rsid w:val="00F657C3"/>
    <w:rsid w:val="00F923A9"/>
    <w:rsid w:val="00FA0B2E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DF83"/>
  <w15:docId w15:val="{98709D70-0A72-45A3-BBD5-7505DBC7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51F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51F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A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A258A"/>
  </w:style>
  <w:style w:type="paragraph" w:styleId="llb">
    <w:name w:val="footer"/>
    <w:basedOn w:val="Norml"/>
    <w:link w:val="llbChar"/>
    <w:uiPriority w:val="99"/>
    <w:unhideWhenUsed/>
    <w:rsid w:val="00EA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258A"/>
  </w:style>
  <w:style w:type="table" w:styleId="Rcsostblzat">
    <w:name w:val="Table Grid"/>
    <w:basedOn w:val="Normltblzat"/>
    <w:uiPriority w:val="39"/>
    <w:rsid w:val="002B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1163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Mar.Norbert</cp:lastModifiedBy>
  <cp:revision>3</cp:revision>
  <dcterms:created xsi:type="dcterms:W3CDTF">2024-12-05T09:15:00Z</dcterms:created>
  <dcterms:modified xsi:type="dcterms:W3CDTF">2024-12-05T09:55:00Z</dcterms:modified>
</cp:coreProperties>
</file>