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8D7A" w14:textId="77777777" w:rsidR="009C08BB" w:rsidRDefault="009C08BB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71717" w:themeColor="background2" w:themeShade="1A"/>
          <w:sz w:val="32"/>
          <w:szCs w:val="32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32"/>
          <w:szCs w:val="32"/>
          <w:lang w:eastAsia="hu-HU"/>
        </w:rPr>
        <w:t>PÁLYÁZATI FELHÍVÁS</w:t>
      </w:r>
    </w:p>
    <w:p w14:paraId="0BDF20C5" w14:textId="77777777" w:rsidR="0026388F" w:rsidRPr="0026388F" w:rsidRDefault="0026388F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</w:p>
    <w:p w14:paraId="610333F7" w14:textId="628C9122" w:rsidR="009C08BB" w:rsidRDefault="00C96497" w:rsidP="0026388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Az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Interreg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 xml:space="preserve"> VI-A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Romania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>-Hungary Program „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Romanian-Hungarian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Cross-Border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Cultural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Living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C08BB" w:rsidRPr="00977216">
        <w:rPr>
          <w:rFonts w:ascii="Cambria" w:hAnsi="Cambria" w:cs="Times New Roman"/>
          <w:sz w:val="24"/>
          <w:szCs w:val="24"/>
        </w:rPr>
        <w:t>Lab</w:t>
      </w:r>
      <w:proofErr w:type="spellEnd"/>
      <w:r w:rsidR="009C08BB" w:rsidRPr="00977216">
        <w:rPr>
          <w:rFonts w:ascii="Cambria" w:hAnsi="Cambria" w:cs="Times New Roman"/>
          <w:sz w:val="24"/>
          <w:szCs w:val="24"/>
        </w:rPr>
        <w:t>” című pályázat keretében</w:t>
      </w:r>
    </w:p>
    <w:p w14:paraId="2F5C2266" w14:textId="77777777" w:rsidR="00A06B61" w:rsidRPr="00977216" w:rsidRDefault="00A06B61" w:rsidP="0026388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ADB1F13" w14:textId="02783E7D" w:rsidR="009C08BB" w:rsidRDefault="009C08BB" w:rsidP="0026388F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5513C">
        <w:rPr>
          <w:rFonts w:ascii="Cambria" w:hAnsi="Cambria" w:cs="Times New Roman"/>
          <w:b/>
          <w:bCs/>
          <w:sz w:val="28"/>
          <w:szCs w:val="28"/>
        </w:rPr>
        <w:t>„Amatőr Képzőművészeti Tehetségkutató pályázat</w:t>
      </w:r>
      <w:r w:rsidR="000D59B9">
        <w:rPr>
          <w:rFonts w:ascii="Cambria" w:hAnsi="Cambria" w:cs="Times New Roman"/>
          <w:b/>
          <w:bCs/>
          <w:sz w:val="28"/>
          <w:szCs w:val="28"/>
        </w:rPr>
        <w:t>ra</w:t>
      </w:r>
      <w:r w:rsidRPr="0005513C">
        <w:rPr>
          <w:rFonts w:ascii="Cambria" w:hAnsi="Cambria" w:cs="Times New Roman"/>
          <w:b/>
          <w:bCs/>
          <w:sz w:val="28"/>
          <w:szCs w:val="28"/>
        </w:rPr>
        <w:t>”</w:t>
      </w:r>
    </w:p>
    <w:p w14:paraId="05BD6715" w14:textId="77777777" w:rsidR="00A06B61" w:rsidRPr="0005513C" w:rsidRDefault="00A06B61" w:rsidP="0026388F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D44CB63" w14:textId="0B1E154E" w:rsidR="009C08BB" w:rsidRDefault="009C08BB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  <w:r w:rsidRPr="0005513C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Hajdú-Bihar Vármegye Önkormányzata képzőművészeti pályázatot hirdet </w:t>
      </w:r>
      <w:r w:rsidR="0026388F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br/>
      </w:r>
      <w:r w:rsidR="00C96497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18-40 év közötti</w:t>
      </w:r>
      <w:r w:rsidRPr="0005513C">
        <w:rPr>
          <w:rFonts w:ascii="Cambria" w:hAnsi="Cambria" w:cs="Times New Roman"/>
          <w:b/>
          <w:bCs/>
          <w:sz w:val="24"/>
          <w:szCs w:val="24"/>
          <w:lang w:eastAsia="hu-HU"/>
        </w:rPr>
        <w:t>, amatőr alkotóművészek</w:t>
      </w:r>
      <w:r w:rsidRPr="0005513C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 részére.</w:t>
      </w:r>
    </w:p>
    <w:p w14:paraId="29C27725" w14:textId="77777777" w:rsidR="0026388F" w:rsidRPr="0005513C" w:rsidRDefault="0026388F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</w:p>
    <w:p w14:paraId="033B89DB" w14:textId="571A70B3" w:rsidR="009C08BB" w:rsidRPr="00977216" w:rsidRDefault="009C08BB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1. A pályázati program célkitűzései</w:t>
      </w:r>
    </w:p>
    <w:p w14:paraId="5D51DB39" w14:textId="355A443B" w:rsidR="009C08BB" w:rsidRPr="00977216" w:rsidRDefault="009C08BB" w:rsidP="0026388F">
      <w:pPr>
        <w:spacing w:after="0" w:line="240" w:lineRule="auto"/>
        <w:jc w:val="both"/>
        <w:rPr>
          <w:rFonts w:ascii="Cambria" w:hAnsi="Cambria" w:cs="Times New Roman"/>
          <w:bCs/>
          <w:i/>
          <w:iCs/>
          <w:sz w:val="24"/>
          <w:szCs w:val="24"/>
          <w:lang w:eastAsia="hu-HU"/>
        </w:rPr>
      </w:pPr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Hajdú-Bihar Vármegye Önkormányzata (4024 Debrecen, Piac utca 54.) </w:t>
      </w:r>
      <w:r w:rsidR="00C96497">
        <w:rPr>
          <w:rFonts w:ascii="Cambria" w:hAnsi="Cambria" w:cs="Times New Roman"/>
          <w:bCs/>
          <w:sz w:val="24"/>
          <w:szCs w:val="24"/>
          <w:lang w:eastAsia="hu-HU"/>
        </w:rPr>
        <w:t xml:space="preserve">támogatást nyert az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Interreg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 VI-A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Romania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-Hungary Program „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Romanian-Hungarian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Cross-Border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Cultural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Living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Lab</w:t>
      </w:r>
      <w:proofErr w:type="spellEnd"/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” elnevezésű program</w:t>
      </w:r>
      <w:r w:rsidR="00C96497">
        <w:rPr>
          <w:rFonts w:ascii="Cambria" w:hAnsi="Cambria" w:cs="Times New Roman"/>
          <w:bCs/>
          <w:sz w:val="24"/>
          <w:szCs w:val="24"/>
          <w:lang w:eastAsia="hu-HU"/>
        </w:rPr>
        <w:t xml:space="preserve"> keretében</w:t>
      </w:r>
      <w:r w:rsidRPr="00977216">
        <w:rPr>
          <w:rFonts w:ascii="Cambria" w:hAnsi="Cambria" w:cs="Times New Roman"/>
          <w:bCs/>
          <w:sz w:val="24"/>
          <w:szCs w:val="24"/>
          <w:lang w:eastAsia="hu-HU"/>
        </w:rPr>
        <w:t>. A pályázat</w:t>
      </w:r>
      <w:r w:rsidR="00C96497">
        <w:rPr>
          <w:rFonts w:ascii="Cambria" w:hAnsi="Cambria" w:cs="Times New Roman"/>
          <w:bCs/>
          <w:sz w:val="24"/>
          <w:szCs w:val="24"/>
          <w:lang w:eastAsia="hu-HU"/>
        </w:rPr>
        <w:t xml:space="preserve"> </w:t>
      </w:r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célkitűzése </w:t>
      </w:r>
      <w:r w:rsidRPr="00977216">
        <w:rPr>
          <w:rFonts w:ascii="Cambria" w:hAnsi="Cambria" w:cs="Times New Roman"/>
          <w:bCs/>
          <w:i/>
          <w:iCs/>
          <w:sz w:val="24"/>
          <w:szCs w:val="24"/>
          <w:lang w:eastAsia="hu-HU"/>
        </w:rPr>
        <w:t>„A kultúra és a fenntartható turizmus szerepének erősítése a gazdasági fejlődésben, a társadalmi befogadásban és a társadalmi innovációban.”</w:t>
      </w:r>
    </w:p>
    <w:p w14:paraId="2853F4F9" w14:textId="77777777" w:rsidR="009C08BB" w:rsidRPr="00977216" w:rsidRDefault="009C08BB" w:rsidP="0026388F">
      <w:pPr>
        <w:tabs>
          <w:tab w:val="left" w:pos="1077"/>
        </w:tabs>
        <w:spacing w:after="0" w:line="240" w:lineRule="auto"/>
        <w:jc w:val="both"/>
        <w:rPr>
          <w:rFonts w:ascii="Cambria" w:hAnsi="Cambria" w:cs="Times New Roman"/>
          <w:i/>
          <w:iCs/>
          <w:sz w:val="24"/>
          <w:szCs w:val="24"/>
          <w:shd w:val="clear" w:color="auto" w:fill="FFFFFF"/>
        </w:rPr>
      </w:pPr>
      <w:r w:rsidRPr="00977216">
        <w:rPr>
          <w:rFonts w:ascii="Cambria" w:eastAsia="Times New Roman" w:hAnsi="Cambria" w:cs="Times New Roman"/>
          <w:sz w:val="24"/>
          <w:szCs w:val="24"/>
          <w:lang w:eastAsia="hu-HU"/>
        </w:rPr>
        <w:t xml:space="preserve">Hajdú-Bihar Vármegye Önkormányzata a pályázat keretében vállalta a román-magyar kulturális kapcsolatok erősítését a különféle kulturális együttműködésen alapuló közösségi akciók, tevékenységek, események megvalósítása keretében. </w:t>
      </w:r>
    </w:p>
    <w:p w14:paraId="37E9B113" w14:textId="77777777" w:rsidR="009C08BB" w:rsidRPr="00977216" w:rsidRDefault="009C08BB" w:rsidP="0026388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sz w:val="24"/>
          <w:szCs w:val="24"/>
          <w:lang w:eastAsia="hu-HU"/>
        </w:rPr>
        <w:t>A két ország közötti együttműködések alapján erősödik a kultúra és a fenntartható turizmus szerepe a gazdasági fejlődésben, a társadalmi befogadásban és a társadalmi innovációban.</w:t>
      </w:r>
    </w:p>
    <w:p w14:paraId="41245130" w14:textId="62F86977" w:rsidR="009C08BB" w:rsidRDefault="009C08BB" w:rsidP="0026388F">
      <w:pPr>
        <w:pStyle w:val="NormlWeb"/>
        <w:spacing w:before="0" w:beforeAutospacing="0" w:after="0" w:afterAutospacing="0"/>
        <w:jc w:val="both"/>
        <w:textAlignment w:val="baseline"/>
        <w:rPr>
          <w:rFonts w:ascii="Cambria" w:hAnsi="Cambria"/>
        </w:rPr>
      </w:pPr>
      <w:r w:rsidRPr="00977216">
        <w:rPr>
          <w:rFonts w:ascii="Cambria" w:hAnsi="Cambria"/>
        </w:rPr>
        <w:t xml:space="preserve">A pályázat keretében </w:t>
      </w:r>
      <w:r w:rsidRPr="00977216">
        <w:rPr>
          <w:rFonts w:ascii="Cambria" w:hAnsi="Cambria"/>
          <w:b/>
          <w:bCs/>
        </w:rPr>
        <w:t>„</w:t>
      </w:r>
      <w:bookmarkStart w:id="0" w:name="_Hlk202525915"/>
      <w:bookmarkStart w:id="1" w:name="_Hlk202526113"/>
      <w:r w:rsidRPr="00977216">
        <w:rPr>
          <w:rFonts w:ascii="Cambria" w:hAnsi="Cambria"/>
          <w:b/>
          <w:bCs/>
        </w:rPr>
        <w:t>Amatőr Képzőművészeti Tehetségkutató pályáz</w:t>
      </w:r>
      <w:bookmarkEnd w:id="0"/>
      <w:r w:rsidRPr="00977216">
        <w:rPr>
          <w:rFonts w:ascii="Cambria" w:hAnsi="Cambria"/>
          <w:b/>
          <w:bCs/>
        </w:rPr>
        <w:t xml:space="preserve">atot </w:t>
      </w:r>
      <w:bookmarkEnd w:id="1"/>
      <w:r w:rsidRPr="00977216">
        <w:rPr>
          <w:rFonts w:ascii="Cambria" w:hAnsi="Cambria"/>
          <w:b/>
          <w:bCs/>
        </w:rPr>
        <w:t>és a hozzá kapcsolódó vándorkiállítást”</w:t>
      </w:r>
      <w:r w:rsidRPr="00977216">
        <w:rPr>
          <w:rFonts w:ascii="Cambria" w:hAnsi="Cambria"/>
        </w:rPr>
        <w:t xml:space="preserve"> tervezünk</w:t>
      </w:r>
      <w:r w:rsidR="00C96497">
        <w:rPr>
          <w:rFonts w:ascii="Cambria" w:hAnsi="Cambria"/>
        </w:rPr>
        <w:t xml:space="preserve"> megvalósítani</w:t>
      </w:r>
      <w:r w:rsidRPr="00977216">
        <w:rPr>
          <w:rFonts w:ascii="Cambria" w:hAnsi="Cambria"/>
        </w:rPr>
        <w:t xml:space="preserve">. A tevékenység hatására a két fél kulturális és turisztikai értékeinek megismerésével elindul a művészeti </w:t>
      </w:r>
      <w:r w:rsidR="00C96497">
        <w:rPr>
          <w:rFonts w:ascii="Cambria" w:hAnsi="Cambria"/>
        </w:rPr>
        <w:t xml:space="preserve">sokféleségek </w:t>
      </w:r>
      <w:r w:rsidRPr="00977216">
        <w:rPr>
          <w:rFonts w:ascii="Cambria" w:hAnsi="Cambria"/>
        </w:rPr>
        <w:t xml:space="preserve">tartalmi és </w:t>
      </w:r>
      <w:proofErr w:type="spellStart"/>
      <w:r w:rsidRPr="00977216">
        <w:rPr>
          <w:rFonts w:ascii="Cambria" w:hAnsi="Cambria"/>
        </w:rPr>
        <w:t>kifejezésbeli</w:t>
      </w:r>
      <w:proofErr w:type="spellEnd"/>
      <w:r w:rsidRPr="00977216">
        <w:rPr>
          <w:rFonts w:ascii="Cambria" w:hAnsi="Cambria"/>
        </w:rPr>
        <w:t xml:space="preserve"> feltérképezése. Feltárulnak és bemutatásra kerülnek a kulturális különbözőségek és elindul az interkulturális párbeszéd.</w:t>
      </w:r>
      <w:r w:rsidR="009427F6" w:rsidRPr="00977216">
        <w:rPr>
          <w:rFonts w:ascii="Cambria" w:hAnsi="Cambria"/>
        </w:rPr>
        <w:t xml:space="preserve"> Az amatőr művészeti tevékenység </w:t>
      </w:r>
      <w:r w:rsidR="00C96497">
        <w:rPr>
          <w:rFonts w:ascii="Cambria" w:hAnsi="Cambria"/>
        </w:rPr>
        <w:t xml:space="preserve">közösségi művelése </w:t>
      </w:r>
      <w:r w:rsidR="009427F6" w:rsidRPr="00977216">
        <w:rPr>
          <w:rFonts w:ascii="Cambria" w:hAnsi="Cambria"/>
        </w:rPr>
        <w:t>nagymértékben hozzájárulhat az egyén társadalmi integrációjához és a társadalom harmonikus működéséhez.</w:t>
      </w:r>
    </w:p>
    <w:p w14:paraId="412EBEFD" w14:textId="77777777" w:rsidR="0005513C" w:rsidRPr="00977216" w:rsidRDefault="0005513C" w:rsidP="0026388F">
      <w:pPr>
        <w:pStyle w:val="NormlWeb"/>
        <w:spacing w:before="0" w:beforeAutospacing="0" w:after="0" w:afterAutospacing="0"/>
        <w:jc w:val="both"/>
        <w:textAlignment w:val="baseline"/>
        <w:rPr>
          <w:rFonts w:ascii="Cambria" w:hAnsi="Cambria"/>
        </w:rPr>
      </w:pPr>
    </w:p>
    <w:p w14:paraId="1A70D362" w14:textId="391D075B" w:rsidR="009C08BB" w:rsidRPr="00977216" w:rsidRDefault="009C08BB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2. A pályázati felhívás címzettjei</w:t>
      </w:r>
    </w:p>
    <w:p w14:paraId="103E2277" w14:textId="20655DEF" w:rsidR="00C07E7F" w:rsidRDefault="00C07E7F" w:rsidP="006059A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A pályázaton részt vehet minden </w:t>
      </w:r>
      <w:bookmarkStart w:id="2" w:name="_Hlk202526148"/>
      <w:r w:rsidR="00754F96" w:rsidRPr="00C96497">
        <w:rPr>
          <w:rFonts w:ascii="Cambria" w:hAnsi="Cambria" w:cs="Times New Roman"/>
          <w:b/>
          <w:sz w:val="24"/>
          <w:szCs w:val="24"/>
          <w:lang w:eastAsia="hu-HU"/>
        </w:rPr>
        <w:t xml:space="preserve">18 és </w:t>
      </w:r>
      <w:r w:rsidRPr="00C96497">
        <w:rPr>
          <w:rFonts w:ascii="Cambria" w:hAnsi="Cambria" w:cs="Times New Roman"/>
          <w:b/>
          <w:sz w:val="24"/>
          <w:szCs w:val="24"/>
          <w:lang w:eastAsia="hu-HU"/>
        </w:rPr>
        <w:t>40 év</w:t>
      </w:r>
      <w:r w:rsidR="00754F96" w:rsidRPr="00C96497">
        <w:rPr>
          <w:rFonts w:ascii="Cambria" w:hAnsi="Cambria" w:cs="Times New Roman"/>
          <w:b/>
          <w:sz w:val="24"/>
          <w:szCs w:val="24"/>
          <w:lang w:eastAsia="hu-HU"/>
        </w:rPr>
        <w:t xml:space="preserve"> közötti </w:t>
      </w:r>
      <w:r w:rsidR="007019E6">
        <w:rPr>
          <w:rFonts w:ascii="Cambria" w:hAnsi="Cambria" w:cs="Times New Roman"/>
          <w:b/>
          <w:sz w:val="24"/>
          <w:szCs w:val="24"/>
          <w:lang w:eastAsia="hu-HU"/>
        </w:rPr>
        <w:t xml:space="preserve">Hajdú-Bihar vármegyében (HU) </w:t>
      </w:r>
      <w:r w:rsidR="00034D7E">
        <w:rPr>
          <w:rFonts w:ascii="Cambria" w:hAnsi="Cambria" w:cs="Times New Roman"/>
          <w:b/>
          <w:sz w:val="24"/>
          <w:szCs w:val="24"/>
          <w:lang w:eastAsia="hu-HU"/>
        </w:rPr>
        <w:t>vagy</w:t>
      </w:r>
      <w:r w:rsidR="007019E6">
        <w:rPr>
          <w:rFonts w:ascii="Cambria" w:hAnsi="Cambria" w:cs="Times New Roman"/>
          <w:b/>
          <w:sz w:val="24"/>
          <w:szCs w:val="24"/>
          <w:lang w:eastAsia="hu-HU"/>
        </w:rPr>
        <w:t xml:space="preserve"> Bihar megyében (RO) </w:t>
      </w:r>
      <w:r w:rsidR="00034D7E">
        <w:rPr>
          <w:rFonts w:ascii="Cambria" w:hAnsi="Cambria" w:cs="Times New Roman"/>
          <w:b/>
          <w:sz w:val="24"/>
          <w:szCs w:val="24"/>
          <w:lang w:eastAsia="hu-HU"/>
        </w:rPr>
        <w:t xml:space="preserve">élő és alkotó </w:t>
      </w:r>
      <w:r w:rsidRPr="00C96497">
        <w:rPr>
          <w:rFonts w:ascii="Cambria" w:hAnsi="Cambria" w:cs="Times New Roman"/>
          <w:b/>
          <w:sz w:val="24"/>
          <w:szCs w:val="24"/>
          <w:lang w:eastAsia="hu-HU"/>
        </w:rPr>
        <w:t>amatőr alkotóművész</w:t>
      </w:r>
      <w:bookmarkEnd w:id="2"/>
      <w:r w:rsidR="009427F6" w:rsidRPr="00977216">
        <w:rPr>
          <w:rFonts w:ascii="Cambria" w:hAnsi="Cambria" w:cs="Times New Roman"/>
          <w:bCs/>
          <w:sz w:val="24"/>
          <w:szCs w:val="24"/>
          <w:lang w:eastAsia="hu-HU"/>
        </w:rPr>
        <w:t xml:space="preserve">, akinek célja </w:t>
      </w:r>
      <w:r w:rsidR="00E905C4" w:rsidRPr="00977216">
        <w:rPr>
          <w:rFonts w:ascii="Cambria" w:hAnsi="Cambria" w:cs="Times New Roman"/>
          <w:sz w:val="24"/>
          <w:szCs w:val="24"/>
        </w:rPr>
        <w:t>alkotói képesség</w:t>
      </w:r>
      <w:r w:rsidR="009427F6" w:rsidRPr="00977216">
        <w:rPr>
          <w:rFonts w:ascii="Cambria" w:hAnsi="Cambria" w:cs="Times New Roman"/>
          <w:sz w:val="24"/>
          <w:szCs w:val="24"/>
        </w:rPr>
        <w:t>ének</w:t>
      </w:r>
      <w:r w:rsidR="00E905C4" w:rsidRPr="00977216">
        <w:rPr>
          <w:rFonts w:ascii="Cambria" w:hAnsi="Cambria" w:cs="Times New Roman"/>
          <w:sz w:val="24"/>
          <w:szCs w:val="24"/>
        </w:rPr>
        <w:t xml:space="preserve"> kibontakoztatása</w:t>
      </w:r>
      <w:r w:rsidR="009427F6" w:rsidRPr="00977216">
        <w:rPr>
          <w:rFonts w:ascii="Cambria" w:hAnsi="Cambria" w:cs="Times New Roman"/>
          <w:sz w:val="24"/>
          <w:szCs w:val="24"/>
        </w:rPr>
        <w:t xml:space="preserve"> és</w:t>
      </w:r>
      <w:r w:rsidR="00E905C4" w:rsidRPr="00977216">
        <w:rPr>
          <w:rFonts w:ascii="Cambria" w:hAnsi="Cambria" w:cs="Times New Roman"/>
          <w:sz w:val="24"/>
          <w:szCs w:val="24"/>
        </w:rPr>
        <w:t xml:space="preserve"> vizuális műveltség</w:t>
      </w:r>
      <w:r w:rsidR="009427F6" w:rsidRPr="00977216">
        <w:rPr>
          <w:rFonts w:ascii="Cambria" w:hAnsi="Cambria" w:cs="Times New Roman"/>
          <w:sz w:val="24"/>
          <w:szCs w:val="24"/>
        </w:rPr>
        <w:t>ének</w:t>
      </w:r>
      <w:r w:rsidR="00E905C4" w:rsidRPr="00977216">
        <w:rPr>
          <w:rFonts w:ascii="Cambria" w:hAnsi="Cambria" w:cs="Times New Roman"/>
          <w:sz w:val="24"/>
          <w:szCs w:val="24"/>
        </w:rPr>
        <w:t xml:space="preserve"> fejlesztése</w:t>
      </w:r>
      <w:r w:rsidR="009427F6" w:rsidRPr="00977216">
        <w:rPr>
          <w:rFonts w:ascii="Cambria" w:hAnsi="Cambria" w:cs="Times New Roman"/>
          <w:sz w:val="24"/>
          <w:szCs w:val="24"/>
        </w:rPr>
        <w:t>.</w:t>
      </w:r>
    </w:p>
    <w:p w14:paraId="15D8E16A" w14:textId="77777777" w:rsidR="00C96497" w:rsidRPr="0005513C" w:rsidRDefault="00C96497" w:rsidP="002638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14:paraId="40B50D40" w14:textId="1293C66F" w:rsidR="009C08BB" w:rsidRPr="00977216" w:rsidRDefault="009C08BB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3. </w:t>
      </w:r>
      <w:bookmarkStart w:id="3" w:name="_Hlk202526234"/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Pályázati kategóri</w:t>
      </w:r>
      <w:r w:rsidR="0005513C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ák</w:t>
      </w:r>
      <w:bookmarkEnd w:id="3"/>
    </w:p>
    <w:p w14:paraId="70C88A3B" w14:textId="77777777" w:rsidR="00754F96" w:rsidRPr="0005513C" w:rsidRDefault="00754F96" w:rsidP="0026388F">
      <w:pPr>
        <w:spacing w:after="0" w:line="240" w:lineRule="auto"/>
        <w:rPr>
          <w:rFonts w:ascii="Cambria" w:hAnsi="Cambria" w:cs="Times New Roman"/>
          <w:b/>
          <w:sz w:val="24"/>
          <w:szCs w:val="24"/>
          <w:lang w:eastAsia="hu-HU"/>
        </w:rPr>
      </w:pPr>
      <w:bookmarkStart w:id="4" w:name="_Hlk202526253"/>
      <w:r w:rsidRPr="0005513C">
        <w:rPr>
          <w:rFonts w:ascii="Cambria" w:hAnsi="Cambria" w:cs="Times New Roman"/>
          <w:b/>
          <w:sz w:val="24"/>
          <w:szCs w:val="24"/>
          <w:lang w:eastAsia="hu-HU"/>
        </w:rPr>
        <w:t>Képzőművészeti ágak: festészet, grafika, szobrászat.</w:t>
      </w:r>
    </w:p>
    <w:bookmarkEnd w:id="4"/>
    <w:p w14:paraId="35E4BADA" w14:textId="54617719" w:rsidR="00754F96" w:rsidRPr="00977216" w:rsidRDefault="009C08BB" w:rsidP="0026388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Olyan pályaművek beérkezését várjuk, melyek az adott korcsoportba tartozó </w:t>
      </w:r>
      <w:r w:rsidR="00754F96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személyek </w:t>
      </w:r>
      <w:r w:rsidR="00754F96" w:rsidRPr="00977216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 xml:space="preserve">környezetéhez kapcsolódó </w:t>
      </w:r>
      <w:bookmarkStart w:id="5" w:name="_Hlk202526567"/>
      <w:r w:rsidR="00754F96" w:rsidRPr="00977216">
        <w:rPr>
          <w:rFonts w:ascii="Cambria" w:hAnsi="Cambria" w:cs="Times New Roman"/>
          <w:b/>
          <w:bCs/>
          <w:sz w:val="24"/>
          <w:szCs w:val="24"/>
        </w:rPr>
        <w:t>kulturális és turisztikai értéke</w:t>
      </w:r>
      <w:r w:rsidR="00C96497">
        <w:rPr>
          <w:rFonts w:ascii="Cambria" w:hAnsi="Cambria" w:cs="Times New Roman"/>
          <w:b/>
          <w:bCs/>
          <w:sz w:val="24"/>
          <w:szCs w:val="24"/>
        </w:rPr>
        <w:t>ket</w:t>
      </w:r>
      <w:r w:rsidR="00754F96" w:rsidRPr="00977216">
        <w:rPr>
          <w:rFonts w:ascii="Cambria" w:hAnsi="Cambria" w:cs="Times New Roman"/>
          <w:b/>
          <w:bCs/>
          <w:sz w:val="24"/>
          <w:szCs w:val="24"/>
        </w:rPr>
        <w:t>, hagyomány</w:t>
      </w:r>
      <w:r w:rsidR="00C96497">
        <w:rPr>
          <w:rFonts w:ascii="Cambria" w:hAnsi="Cambria" w:cs="Times New Roman"/>
          <w:b/>
          <w:bCs/>
          <w:sz w:val="24"/>
          <w:szCs w:val="24"/>
        </w:rPr>
        <w:t>okat</w:t>
      </w:r>
      <w:r w:rsidR="00754F96" w:rsidRPr="00977216">
        <w:rPr>
          <w:rFonts w:ascii="Cambria" w:hAnsi="Cambria" w:cs="Times New Roman"/>
          <w:b/>
          <w:bCs/>
          <w:sz w:val="24"/>
          <w:szCs w:val="24"/>
        </w:rPr>
        <w:t xml:space="preserve"> helyezi</w:t>
      </w:r>
      <w:r w:rsidR="00A449CF">
        <w:rPr>
          <w:rFonts w:ascii="Cambria" w:hAnsi="Cambria" w:cs="Times New Roman"/>
          <w:b/>
          <w:bCs/>
          <w:sz w:val="24"/>
          <w:szCs w:val="24"/>
        </w:rPr>
        <w:t>k</w:t>
      </w:r>
      <w:r w:rsidR="00754F96" w:rsidRPr="00977216">
        <w:rPr>
          <w:rFonts w:ascii="Cambria" w:hAnsi="Cambria" w:cs="Times New Roman"/>
          <w:b/>
          <w:bCs/>
          <w:sz w:val="24"/>
          <w:szCs w:val="24"/>
        </w:rPr>
        <w:t xml:space="preserve"> a középpontba</w:t>
      </w:r>
      <w:bookmarkEnd w:id="5"/>
      <w:r w:rsidR="00754F96" w:rsidRPr="00977216">
        <w:rPr>
          <w:rFonts w:ascii="Cambria" w:hAnsi="Cambria" w:cs="Times New Roman"/>
          <w:b/>
          <w:bCs/>
          <w:sz w:val="24"/>
          <w:szCs w:val="24"/>
        </w:rPr>
        <w:t>.</w:t>
      </w:r>
    </w:p>
    <w:p w14:paraId="06E90289" w14:textId="3412E357" w:rsidR="009427F6" w:rsidRDefault="009C08BB" w:rsidP="0026388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Egy pályázó </w:t>
      </w:r>
      <w:r w:rsidR="009427F6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 fentebb említett képzőművészeti kategóriákban </w:t>
      </w:r>
      <w:r w:rsidRPr="00C96497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maximum 3 pályaműve</w:t>
      </w:r>
      <w:r w:rsidR="00754F96" w:rsidRPr="00C96497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t nyújthat be</w:t>
      </w:r>
      <w:r w:rsidR="009427F6" w:rsidRPr="00C96497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.</w:t>
      </w:r>
    </w:p>
    <w:p w14:paraId="77C76844" w14:textId="740EC6D8" w:rsidR="00FA6390" w:rsidRPr="00FA6390" w:rsidRDefault="00FA6390" w:rsidP="001826D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  <w:bookmarkStart w:id="6" w:name="_Hlk202526670"/>
      <w:r w:rsidRPr="00FA6390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Pályázni </w:t>
      </w:r>
      <w:r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kizárólag 2025-ben készült,</w:t>
      </w:r>
      <w:r w:rsidRPr="00FA6390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 a pályázó által készített művel lehet</w:t>
      </w:r>
      <w:r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!</w:t>
      </w:r>
      <w:r w:rsidRPr="00FA6390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 </w:t>
      </w:r>
      <w:bookmarkEnd w:id="6"/>
      <w:r w:rsidRPr="00FA6390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Nem nyújthatók be korábbi pályázatokon már díjazott alkotások, továbbá nem a pályázó által </w:t>
      </w:r>
      <w:r w:rsidRPr="00FA6390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lastRenderedPageBreak/>
        <w:t>készített, akár csak részben mástól származó alkotás. A pályázó kizárólag a saját szellemi tulajdonát képező, eredeti alkotásával pályázhat.</w:t>
      </w:r>
    </w:p>
    <w:p w14:paraId="1F25E6C6" w14:textId="77777777" w:rsidR="00C96497" w:rsidRDefault="009427F6" w:rsidP="001826D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Az alkotások technikai kivitelezése nem kötött. </w:t>
      </w:r>
    </w:p>
    <w:p w14:paraId="7460BFAA" w14:textId="77777777" w:rsidR="004C1F47" w:rsidRDefault="009427F6" w:rsidP="001826D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Méretük</w:t>
      </w:r>
      <w:r w:rsidR="00C96497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: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</w:p>
    <w:p w14:paraId="5FF41DE4" w14:textId="18CB1C73" w:rsidR="004C1F47" w:rsidRDefault="00E37C72" w:rsidP="002E45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festészet </w:t>
      </w:r>
      <w:proofErr w:type="spellStart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max</w:t>
      </w:r>
      <w:proofErr w:type="spellEnd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. 130 cm*200 cm;</w:t>
      </w:r>
    </w:p>
    <w:p w14:paraId="36886F9F" w14:textId="38691930" w:rsidR="004C1F47" w:rsidRDefault="00E37C72" w:rsidP="002E45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grafika </w:t>
      </w:r>
      <w:proofErr w:type="spellStart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max</w:t>
      </w:r>
      <w:proofErr w:type="spellEnd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. 70 cm*100 cm; </w:t>
      </w:r>
    </w:p>
    <w:p w14:paraId="6121F988" w14:textId="77777777" w:rsidR="004C1F47" w:rsidRDefault="00E37C72" w:rsidP="004C1F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szobrászat – kisplasztika </w:t>
      </w:r>
      <w:proofErr w:type="spellStart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max</w:t>
      </w:r>
      <w:proofErr w:type="spellEnd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. 50 cm *50 cm</w:t>
      </w:r>
      <w:r w:rsidR="009427F6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</w:p>
    <w:p w14:paraId="738C7CB7" w14:textId="29774F17" w:rsidR="009C08BB" w:rsidRDefault="009427F6" w:rsidP="004C1F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(a méretezésbe a keret, talapzat, installáció stb. is beleértendő)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.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</w:p>
    <w:p w14:paraId="403FCCC4" w14:textId="77777777" w:rsidR="0026388F" w:rsidRPr="00977216" w:rsidRDefault="0026388F" w:rsidP="0026388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</w:p>
    <w:p w14:paraId="7EE18967" w14:textId="7545A697" w:rsidR="0026388F" w:rsidRDefault="00391B9C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4</w:t>
      </w:r>
      <w:r w:rsidR="009C08BB"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. </w:t>
      </w:r>
    </w:p>
    <w:p w14:paraId="0702E0EC" w14:textId="0C14E10D" w:rsidR="009C08BB" w:rsidRPr="00977216" w:rsidRDefault="00021C71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A</w:t>
      </w:r>
      <w:r w:rsidR="00F6425B"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 xml:space="preserve">z alkotások </w:t>
      </w:r>
      <w:r w:rsidR="009C08BB"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benyújtásának módja és határideje</w:t>
      </w:r>
    </w:p>
    <w:p w14:paraId="147B691F" w14:textId="18F5FB89" w:rsidR="009C08BB" w:rsidRDefault="00021C71" w:rsidP="0026388F">
      <w:pPr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>
        <w:rPr>
          <w:rFonts w:ascii="Cambria" w:hAnsi="Cambria" w:cs="Times New Roman"/>
          <w:color w:val="171717" w:themeColor="background2" w:themeShade="1A"/>
          <w:sz w:val="24"/>
          <w:szCs w:val="24"/>
        </w:rPr>
        <w:t>Az</w:t>
      </w:r>
      <w:r w:rsidR="00C96497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elkészült alkotásokat </w:t>
      </w:r>
      <w:r w:rsidR="00391B9C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Hajdú-Bihar </w:t>
      </w:r>
      <w:r w:rsidR="00B83D19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Vármegye Önkormányzata</w:t>
      </w:r>
      <w:r w:rsidR="009C08B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székhelyére </w:t>
      </w:r>
      <w:r w:rsidR="00B55485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várjuk </w:t>
      </w:r>
      <w:r w:rsidR="009C08B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személyesen, vagy postai úton</w:t>
      </w:r>
      <w:r w:rsidR="009C5C7B">
        <w:rPr>
          <w:rFonts w:ascii="Cambria" w:hAnsi="Cambria" w:cs="Times New Roman"/>
          <w:color w:val="171717" w:themeColor="background2" w:themeShade="1A"/>
          <w:sz w:val="24"/>
          <w:szCs w:val="24"/>
        </w:rPr>
        <w:t>;</w:t>
      </w:r>
      <w:r w:rsidR="009C08B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mindkét esetben </w:t>
      </w:r>
      <w:r w:rsidR="009C08B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 pályaművet </w:t>
      </w:r>
      <w:bookmarkStart w:id="7" w:name="_Hlk206075006"/>
      <w:r w:rsidR="009C08B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 </w:t>
      </w:r>
      <w:r w:rsidR="008F003D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jelen pályázati felhívás </w:t>
      </w:r>
      <w:r w:rsidR="003C4889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1. </w:t>
      </w:r>
      <w:r w:rsidR="008F003D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mellékletét képező</w:t>
      </w:r>
      <w:bookmarkEnd w:id="7"/>
      <w:r w:rsidR="008F003D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  <w:r w:rsidR="009C08B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kitöltött adatlappa</w:t>
      </w:r>
      <w:r w:rsidR="003C4889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l</w:t>
      </w:r>
      <w:r w:rsidR="009C08B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, a beérkezési határidő figyelembevételével kérjük </w:t>
      </w:r>
      <w:r w:rsidR="00B55485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benyújtani</w:t>
      </w:r>
      <w:r w:rsidR="009C08B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.</w:t>
      </w:r>
      <w:r w:rsidR="007731A7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A </w:t>
      </w:r>
      <w:r w:rsidR="00B55485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pályamunkákat</w:t>
      </w:r>
      <w:r w:rsidR="007731A7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kiállításra </w:t>
      </w:r>
      <w:r w:rsidR="00A449CF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alkalmas</w:t>
      </w:r>
      <w:r w:rsidR="00A449CF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  <w:r w:rsidR="007731A7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állapotban, pl. keretezve várjuk</w:t>
      </w:r>
      <w:r w:rsidR="008F003D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.</w:t>
      </w:r>
    </w:p>
    <w:p w14:paraId="749BA77D" w14:textId="77777777" w:rsidR="00A449CF" w:rsidRPr="00977216" w:rsidRDefault="00A449CF" w:rsidP="0026388F">
      <w:pPr>
        <w:spacing w:after="0" w:line="240" w:lineRule="auto"/>
        <w:jc w:val="both"/>
        <w:rPr>
          <w:rFonts w:ascii="Cambria" w:hAnsi="Cambria" w:cs="Times New Roman"/>
          <w:color w:val="171717" w:themeColor="background2" w:themeShade="1A"/>
          <w:sz w:val="24"/>
          <w:szCs w:val="24"/>
        </w:rPr>
      </w:pPr>
    </w:p>
    <w:p w14:paraId="5D7C8441" w14:textId="77777777" w:rsidR="009C08BB" w:rsidRPr="00356D62" w:rsidRDefault="009C08BB" w:rsidP="0026388F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356D62">
        <w:rPr>
          <w:rFonts w:ascii="Cambria" w:hAnsi="Cambria" w:cs="Times New Roman"/>
          <w:b/>
          <w:sz w:val="24"/>
          <w:szCs w:val="24"/>
          <w:u w:val="single"/>
        </w:rPr>
        <w:t xml:space="preserve">Személyesen: </w:t>
      </w:r>
    </w:p>
    <w:p w14:paraId="098D99F0" w14:textId="539AA9DC" w:rsidR="009C08BB" w:rsidRPr="00977216" w:rsidRDefault="009C08BB" w:rsidP="00A449CF">
      <w:pPr>
        <w:spacing w:after="0" w:line="240" w:lineRule="auto"/>
        <w:jc w:val="both"/>
        <w:rPr>
          <w:rFonts w:ascii="Cambria" w:hAnsi="Cambria" w:cs="Times New Roman"/>
          <w:bCs/>
          <w:i/>
          <w:iCs/>
          <w:sz w:val="24"/>
          <w:szCs w:val="24"/>
        </w:rPr>
      </w:pPr>
      <w:r w:rsidRPr="002E451E">
        <w:rPr>
          <w:rFonts w:ascii="Cambria" w:hAnsi="Cambria" w:cs="Times New Roman"/>
          <w:b/>
          <w:sz w:val="24"/>
          <w:szCs w:val="24"/>
        </w:rPr>
        <w:t>202</w:t>
      </w:r>
      <w:r w:rsidR="00B91F44" w:rsidRPr="002E451E">
        <w:rPr>
          <w:rFonts w:ascii="Cambria" w:hAnsi="Cambria" w:cs="Times New Roman"/>
          <w:b/>
          <w:sz w:val="24"/>
          <w:szCs w:val="24"/>
        </w:rPr>
        <w:t>5</w:t>
      </w:r>
      <w:r w:rsidRPr="002E451E">
        <w:rPr>
          <w:rFonts w:ascii="Cambria" w:hAnsi="Cambria" w:cs="Times New Roman"/>
          <w:b/>
          <w:sz w:val="24"/>
          <w:szCs w:val="24"/>
        </w:rPr>
        <w:t xml:space="preserve">. december </w:t>
      </w:r>
      <w:r w:rsidR="00B91F44" w:rsidRPr="002E451E">
        <w:rPr>
          <w:rFonts w:ascii="Cambria" w:hAnsi="Cambria" w:cs="Times New Roman"/>
          <w:b/>
          <w:sz w:val="24"/>
          <w:szCs w:val="24"/>
        </w:rPr>
        <w:t>1-13.</w:t>
      </w:r>
      <w:r w:rsidR="00A449CF" w:rsidRPr="002E451E">
        <w:rPr>
          <w:rFonts w:ascii="Cambria" w:hAnsi="Cambria" w:cs="Times New Roman"/>
          <w:b/>
          <w:sz w:val="24"/>
          <w:szCs w:val="24"/>
        </w:rPr>
        <w:t xml:space="preserve"> között</w:t>
      </w:r>
      <w:r w:rsidR="00B91F44" w:rsidRPr="0005513C">
        <w:rPr>
          <w:rFonts w:ascii="Cambria" w:hAnsi="Cambria" w:cs="Times New Roman"/>
          <w:bCs/>
          <w:sz w:val="24"/>
          <w:szCs w:val="24"/>
        </w:rPr>
        <w:t xml:space="preserve">, minden </w:t>
      </w:r>
      <w:r w:rsidR="00A449CF">
        <w:rPr>
          <w:rFonts w:ascii="Cambria" w:hAnsi="Cambria" w:cs="Times New Roman"/>
          <w:bCs/>
          <w:sz w:val="24"/>
          <w:szCs w:val="24"/>
        </w:rPr>
        <w:t>munka</w:t>
      </w:r>
      <w:r w:rsidR="00B91F44" w:rsidRPr="0005513C">
        <w:rPr>
          <w:rFonts w:ascii="Cambria" w:hAnsi="Cambria" w:cs="Times New Roman"/>
          <w:bCs/>
          <w:sz w:val="24"/>
          <w:szCs w:val="24"/>
        </w:rPr>
        <w:t>nap 9.00-</w:t>
      </w:r>
      <w:r w:rsidRPr="0005513C">
        <w:rPr>
          <w:rFonts w:ascii="Cambria" w:hAnsi="Cambria" w:cs="Times New Roman"/>
          <w:bCs/>
          <w:sz w:val="24"/>
          <w:szCs w:val="24"/>
        </w:rPr>
        <w:t xml:space="preserve"> 16.00 ór</w:t>
      </w:r>
      <w:r w:rsidR="00B55485">
        <w:rPr>
          <w:rFonts w:ascii="Cambria" w:hAnsi="Cambria" w:cs="Times New Roman"/>
          <w:bCs/>
          <w:sz w:val="24"/>
          <w:szCs w:val="24"/>
        </w:rPr>
        <w:t>a között</w:t>
      </w:r>
      <w:r w:rsidRPr="0005513C">
        <w:rPr>
          <w:rFonts w:ascii="Cambria" w:hAnsi="Cambria" w:cs="Times New Roman"/>
          <w:bCs/>
          <w:sz w:val="24"/>
          <w:szCs w:val="24"/>
        </w:rPr>
        <w:t xml:space="preserve"> </w:t>
      </w:r>
      <w:r w:rsidR="00A449CF">
        <w:rPr>
          <w:rFonts w:ascii="Cambria" w:hAnsi="Cambria" w:cs="Times New Roman"/>
          <w:bCs/>
          <w:sz w:val="24"/>
          <w:szCs w:val="24"/>
        </w:rPr>
        <w:t xml:space="preserve">(pénteki napon 14.00 óráig) </w:t>
      </w:r>
      <w:r w:rsidRPr="0005513C">
        <w:rPr>
          <w:rFonts w:ascii="Cambria" w:hAnsi="Cambria" w:cs="Times New Roman"/>
          <w:bCs/>
          <w:sz w:val="24"/>
          <w:szCs w:val="24"/>
        </w:rPr>
        <w:t xml:space="preserve">Hajdú-Bihar </w:t>
      </w:r>
      <w:r w:rsidR="00B91F44" w:rsidRPr="0005513C">
        <w:rPr>
          <w:rFonts w:ascii="Cambria" w:hAnsi="Cambria" w:cs="Times New Roman"/>
          <w:bCs/>
          <w:sz w:val="24"/>
          <w:szCs w:val="24"/>
        </w:rPr>
        <w:t xml:space="preserve">Vármegye </w:t>
      </w:r>
      <w:r w:rsidRPr="0005513C">
        <w:rPr>
          <w:rFonts w:ascii="Cambria" w:hAnsi="Cambria" w:cs="Times New Roman"/>
          <w:bCs/>
          <w:sz w:val="24"/>
          <w:szCs w:val="24"/>
        </w:rPr>
        <w:t>Önkormányzat</w:t>
      </w:r>
      <w:r w:rsidR="00B91F44" w:rsidRPr="0005513C">
        <w:rPr>
          <w:rFonts w:ascii="Cambria" w:hAnsi="Cambria" w:cs="Times New Roman"/>
          <w:bCs/>
          <w:sz w:val="24"/>
          <w:szCs w:val="24"/>
        </w:rPr>
        <w:t>a</w:t>
      </w:r>
      <w:r w:rsidRPr="0005513C">
        <w:rPr>
          <w:rFonts w:ascii="Cambria" w:hAnsi="Cambria" w:cs="Times New Roman"/>
          <w:bCs/>
          <w:sz w:val="24"/>
          <w:szCs w:val="24"/>
        </w:rPr>
        <w:t xml:space="preserve"> (4024 Debrecen, Piac utca 54. szám alatti) </w:t>
      </w:r>
      <w:r w:rsidR="00A449CF">
        <w:rPr>
          <w:rFonts w:ascii="Cambria" w:hAnsi="Cambria" w:cs="Times New Roman"/>
          <w:bCs/>
          <w:sz w:val="24"/>
          <w:szCs w:val="24"/>
        </w:rPr>
        <w:t>Várm</w:t>
      </w:r>
      <w:r w:rsidR="00A449CF" w:rsidRPr="0005513C">
        <w:rPr>
          <w:rFonts w:ascii="Cambria" w:hAnsi="Cambria" w:cs="Times New Roman"/>
          <w:bCs/>
          <w:sz w:val="24"/>
          <w:szCs w:val="24"/>
        </w:rPr>
        <w:t xml:space="preserve">egyeháza </w:t>
      </w:r>
      <w:r w:rsidRPr="0005513C">
        <w:rPr>
          <w:rFonts w:ascii="Cambria" w:hAnsi="Cambria" w:cs="Times New Roman"/>
          <w:bCs/>
          <w:sz w:val="24"/>
          <w:szCs w:val="24"/>
        </w:rPr>
        <w:t>épületének földszintjén lévő 13.</w:t>
      </w:r>
      <w:r w:rsidR="00B91F44" w:rsidRPr="0005513C">
        <w:rPr>
          <w:rFonts w:ascii="Cambria" w:hAnsi="Cambria" w:cs="Times New Roman"/>
          <w:bCs/>
          <w:sz w:val="24"/>
          <w:szCs w:val="24"/>
        </w:rPr>
        <w:t xml:space="preserve"> </w:t>
      </w:r>
      <w:r w:rsidR="00A449CF">
        <w:rPr>
          <w:rFonts w:ascii="Cambria" w:hAnsi="Cambria" w:cs="Times New Roman"/>
          <w:bCs/>
          <w:sz w:val="24"/>
          <w:szCs w:val="24"/>
        </w:rPr>
        <w:t>és</w:t>
      </w:r>
      <w:r w:rsidR="00A449CF" w:rsidRPr="0005513C">
        <w:rPr>
          <w:rFonts w:ascii="Cambria" w:hAnsi="Cambria" w:cs="Times New Roman"/>
          <w:bCs/>
          <w:sz w:val="24"/>
          <w:szCs w:val="24"/>
        </w:rPr>
        <w:t xml:space="preserve"> </w:t>
      </w:r>
      <w:r w:rsidR="00B91F44" w:rsidRPr="0005513C">
        <w:rPr>
          <w:rFonts w:ascii="Cambria" w:hAnsi="Cambria" w:cs="Times New Roman"/>
          <w:bCs/>
          <w:sz w:val="24"/>
          <w:szCs w:val="24"/>
        </w:rPr>
        <w:t xml:space="preserve">15. </w:t>
      </w:r>
      <w:r w:rsidRPr="0005513C">
        <w:rPr>
          <w:rFonts w:ascii="Cambria" w:hAnsi="Cambria" w:cs="Times New Roman"/>
          <w:bCs/>
          <w:sz w:val="24"/>
          <w:szCs w:val="24"/>
        </w:rPr>
        <w:t>számú irodá</w:t>
      </w:r>
      <w:r w:rsidR="00B55485">
        <w:rPr>
          <w:rFonts w:ascii="Cambria" w:hAnsi="Cambria" w:cs="Times New Roman"/>
          <w:bCs/>
          <w:sz w:val="24"/>
          <w:szCs w:val="24"/>
        </w:rPr>
        <w:t>iba.</w:t>
      </w:r>
      <w:r w:rsidRPr="00977216">
        <w:rPr>
          <w:rFonts w:ascii="Cambria" w:hAnsi="Cambria" w:cs="Times New Roman"/>
          <w:bCs/>
          <w:i/>
          <w:iCs/>
          <w:sz w:val="24"/>
          <w:szCs w:val="24"/>
        </w:rPr>
        <w:t xml:space="preserve"> </w:t>
      </w:r>
    </w:p>
    <w:p w14:paraId="7EA458CC" w14:textId="77777777" w:rsidR="0005513C" w:rsidRPr="00356D62" w:rsidRDefault="009C08BB" w:rsidP="0026388F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356D62">
        <w:rPr>
          <w:rFonts w:ascii="Cambria" w:hAnsi="Cambria" w:cs="Times New Roman"/>
          <w:b/>
          <w:sz w:val="24"/>
          <w:szCs w:val="24"/>
          <w:u w:val="single"/>
        </w:rPr>
        <w:t xml:space="preserve">Postai úton: </w:t>
      </w:r>
    </w:p>
    <w:p w14:paraId="1857321B" w14:textId="66A318F4" w:rsidR="009C08BB" w:rsidRPr="00977216" w:rsidRDefault="009C08BB" w:rsidP="0026388F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977216">
        <w:rPr>
          <w:rFonts w:ascii="Cambria" w:hAnsi="Cambria" w:cs="Times New Roman"/>
          <w:bCs/>
          <w:sz w:val="24"/>
          <w:szCs w:val="24"/>
        </w:rPr>
        <w:t xml:space="preserve">Hajdú-Bihar </w:t>
      </w:r>
      <w:r w:rsidR="00E37C72" w:rsidRPr="00977216">
        <w:rPr>
          <w:rFonts w:ascii="Cambria" w:hAnsi="Cambria" w:cs="Times New Roman"/>
          <w:bCs/>
          <w:sz w:val="24"/>
          <w:szCs w:val="24"/>
        </w:rPr>
        <w:t>Vármegye</w:t>
      </w:r>
      <w:r w:rsidRPr="00977216">
        <w:rPr>
          <w:rFonts w:ascii="Cambria" w:hAnsi="Cambria" w:cs="Times New Roman"/>
          <w:bCs/>
          <w:sz w:val="24"/>
          <w:szCs w:val="24"/>
        </w:rPr>
        <w:t xml:space="preserve"> Önkormányzat</w:t>
      </w:r>
      <w:r w:rsidR="00E37C72" w:rsidRPr="00977216">
        <w:rPr>
          <w:rFonts w:ascii="Cambria" w:hAnsi="Cambria" w:cs="Times New Roman"/>
          <w:bCs/>
          <w:sz w:val="24"/>
          <w:szCs w:val="24"/>
        </w:rPr>
        <w:t>a</w:t>
      </w:r>
      <w:r w:rsidRPr="00977216">
        <w:rPr>
          <w:rFonts w:ascii="Cambria" w:hAnsi="Cambria" w:cs="Times New Roman"/>
          <w:bCs/>
          <w:sz w:val="24"/>
          <w:szCs w:val="24"/>
        </w:rPr>
        <w:t xml:space="preserve"> levelezési címére - 4024 Debrecen, Piac utca 54., </w:t>
      </w:r>
      <w:r w:rsidR="00A449CF">
        <w:rPr>
          <w:rFonts w:ascii="Cambria" w:hAnsi="Cambria" w:cs="Times New Roman"/>
          <w:bCs/>
          <w:sz w:val="24"/>
          <w:szCs w:val="24"/>
        </w:rPr>
        <w:t xml:space="preserve">Pf.: 72. - </w:t>
      </w:r>
      <w:r w:rsidRPr="00977216">
        <w:rPr>
          <w:rFonts w:ascii="Cambria" w:hAnsi="Cambria" w:cs="Times New Roman"/>
          <w:bCs/>
          <w:sz w:val="24"/>
          <w:szCs w:val="24"/>
        </w:rPr>
        <w:t>kérjük a borítékon feltüntetni</w:t>
      </w:r>
      <w:r w:rsidR="00B55485">
        <w:rPr>
          <w:rFonts w:ascii="Cambria" w:hAnsi="Cambria" w:cs="Times New Roman"/>
          <w:bCs/>
          <w:sz w:val="24"/>
          <w:szCs w:val="24"/>
        </w:rPr>
        <w:t>:</w:t>
      </w:r>
      <w:r w:rsidRPr="00977216">
        <w:rPr>
          <w:rFonts w:ascii="Cambria" w:hAnsi="Cambria" w:cs="Times New Roman"/>
          <w:bCs/>
          <w:sz w:val="24"/>
          <w:szCs w:val="24"/>
        </w:rPr>
        <w:t xml:space="preserve"> </w:t>
      </w:r>
      <w:bookmarkStart w:id="8" w:name="_Hlk202526805"/>
      <w:r w:rsidRPr="00977216">
        <w:rPr>
          <w:rFonts w:ascii="Cambria" w:hAnsi="Cambria" w:cs="Times New Roman"/>
          <w:bCs/>
          <w:i/>
          <w:iCs/>
          <w:sz w:val="24"/>
          <w:szCs w:val="24"/>
        </w:rPr>
        <w:t>„</w:t>
      </w:r>
      <w:proofErr w:type="spellStart"/>
      <w:r w:rsidR="00E37C72" w:rsidRPr="00977216">
        <w:rPr>
          <w:rFonts w:ascii="Cambria" w:hAnsi="Cambria" w:cs="Times New Roman"/>
          <w:sz w:val="24"/>
          <w:szCs w:val="24"/>
        </w:rPr>
        <w:t>Romanian-Hungarian</w:t>
      </w:r>
      <w:proofErr w:type="spellEnd"/>
      <w:r w:rsidR="00E37C72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37C72" w:rsidRPr="00977216">
        <w:rPr>
          <w:rFonts w:ascii="Cambria" w:hAnsi="Cambria" w:cs="Times New Roman"/>
          <w:sz w:val="24"/>
          <w:szCs w:val="24"/>
        </w:rPr>
        <w:t>Cross-Border</w:t>
      </w:r>
      <w:proofErr w:type="spellEnd"/>
      <w:r w:rsidR="00E37C72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37C72" w:rsidRPr="00977216">
        <w:rPr>
          <w:rFonts w:ascii="Cambria" w:hAnsi="Cambria" w:cs="Times New Roman"/>
          <w:sz w:val="24"/>
          <w:szCs w:val="24"/>
        </w:rPr>
        <w:t>Cultural</w:t>
      </w:r>
      <w:proofErr w:type="spellEnd"/>
      <w:r w:rsidR="00E37C72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37C72" w:rsidRPr="00977216">
        <w:rPr>
          <w:rFonts w:ascii="Cambria" w:hAnsi="Cambria" w:cs="Times New Roman"/>
          <w:sz w:val="24"/>
          <w:szCs w:val="24"/>
        </w:rPr>
        <w:t>Living</w:t>
      </w:r>
      <w:proofErr w:type="spellEnd"/>
      <w:r w:rsidR="00E37C72" w:rsidRPr="0097721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37C72" w:rsidRPr="00977216">
        <w:rPr>
          <w:rFonts w:ascii="Cambria" w:hAnsi="Cambria" w:cs="Times New Roman"/>
          <w:sz w:val="24"/>
          <w:szCs w:val="24"/>
        </w:rPr>
        <w:t>Lab</w:t>
      </w:r>
      <w:bookmarkEnd w:id="8"/>
      <w:proofErr w:type="spellEnd"/>
      <w:r w:rsidR="00E37C72" w:rsidRPr="00977216">
        <w:rPr>
          <w:rFonts w:ascii="Cambria" w:hAnsi="Cambria" w:cs="Times New Roman"/>
          <w:sz w:val="24"/>
          <w:szCs w:val="24"/>
        </w:rPr>
        <w:t>- képzőművészeti pályázat”.</w:t>
      </w:r>
    </w:p>
    <w:p w14:paraId="36632D24" w14:textId="3A0DDCA1" w:rsidR="009C08BB" w:rsidRPr="00977216" w:rsidRDefault="009C08BB" w:rsidP="0026388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A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z alkotásokhoz minden esetben csatolandó a</w:t>
      </w:r>
      <w:r w:rsidR="00AD29AB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pályázati felhívás 1. mellékletét képező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adatlap! A pályamunkák </w:t>
      </w:r>
      <w:r w:rsidR="008F003D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személyes 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átadásáról átadás-átvételi dokumentum készül.</w:t>
      </w:r>
    </w:p>
    <w:p w14:paraId="0C7CC707" w14:textId="77777777" w:rsidR="009C08BB" w:rsidRPr="00977216" w:rsidRDefault="009C08BB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EB10A35" w14:textId="0FFE7F0F" w:rsidR="00B91F44" w:rsidRPr="00977216" w:rsidRDefault="00391B9C" w:rsidP="0026388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5</w:t>
      </w:r>
      <w:r w:rsidR="00B91F44" w:rsidRPr="00977216">
        <w:rPr>
          <w:rFonts w:ascii="Cambria" w:eastAsia="Times New Roman" w:hAnsi="Cambria" w:cs="Times New Roman"/>
          <w:b/>
          <w:bCs/>
          <w:color w:val="171717" w:themeColor="background2" w:themeShade="1A"/>
          <w:sz w:val="24"/>
          <w:szCs w:val="24"/>
          <w:lang w:eastAsia="hu-HU"/>
        </w:rPr>
        <w:t>. A pályázat elbírálásának módja és időpontja</w:t>
      </w:r>
    </w:p>
    <w:p w14:paraId="00FF41B6" w14:textId="39A5BC20" w:rsidR="00391B9C" w:rsidRPr="00977216" w:rsidRDefault="00B91F44" w:rsidP="0026388F">
      <w:pPr>
        <w:spacing w:after="0" w:line="240" w:lineRule="auto"/>
        <w:jc w:val="both"/>
        <w:rPr>
          <w:rFonts w:ascii="Cambria" w:hAnsi="Cambria" w:cs="Times New Roman"/>
          <w:color w:val="171717" w:themeColor="background2" w:themeShade="1A"/>
          <w:sz w:val="24"/>
          <w:szCs w:val="24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A pályázatokat </w:t>
      </w:r>
      <w:r w:rsidRPr="00977216">
        <w:rPr>
          <w:rFonts w:ascii="Cambria" w:eastAsia="Calibri" w:hAnsi="Cambria" w:cs="Times New Roman"/>
          <w:color w:val="171717" w:themeColor="background2" w:themeShade="1A"/>
          <w:sz w:val="24"/>
          <w:szCs w:val="24"/>
        </w:rPr>
        <w:t>202</w:t>
      </w:r>
      <w:r w:rsidR="00E37C72" w:rsidRPr="00977216">
        <w:rPr>
          <w:rFonts w:ascii="Cambria" w:eastAsia="Calibri" w:hAnsi="Cambria" w:cs="Times New Roman"/>
          <w:color w:val="171717" w:themeColor="background2" w:themeShade="1A"/>
          <w:sz w:val="24"/>
          <w:szCs w:val="24"/>
        </w:rPr>
        <w:t>6</w:t>
      </w:r>
      <w:r w:rsidRPr="00977216">
        <w:rPr>
          <w:rFonts w:ascii="Cambria" w:eastAsia="Calibri" w:hAnsi="Cambria" w:cs="Times New Roman"/>
          <w:color w:val="171717" w:themeColor="background2" w:themeShade="1A"/>
          <w:sz w:val="24"/>
          <w:szCs w:val="24"/>
        </w:rPr>
        <w:t xml:space="preserve">. február </w:t>
      </w:r>
      <w:r w:rsidR="00E37C72" w:rsidRPr="00977216">
        <w:rPr>
          <w:rFonts w:ascii="Cambria" w:eastAsia="Calibri" w:hAnsi="Cambria" w:cs="Times New Roman"/>
          <w:color w:val="171717" w:themeColor="background2" w:themeShade="1A"/>
          <w:sz w:val="24"/>
          <w:szCs w:val="24"/>
        </w:rPr>
        <w:t>28</w:t>
      </w:r>
      <w:r w:rsidRPr="00977216">
        <w:rPr>
          <w:rFonts w:ascii="Cambria" w:eastAsia="Calibri" w:hAnsi="Cambria" w:cs="Times New Roman"/>
          <w:color w:val="171717" w:themeColor="background2" w:themeShade="1A"/>
          <w:sz w:val="24"/>
          <w:szCs w:val="24"/>
        </w:rPr>
        <w:t>. napjáig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, az erre kijelölt 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3 fős 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szak</w:t>
      </w:r>
      <w:r w:rsidR="00E37C72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mai zsűri 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értékeli. A </w:t>
      </w:r>
      <w:proofErr w:type="spellStart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díjazottak</w:t>
      </w:r>
      <w:proofErr w:type="spellEnd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  <w:r w:rsidR="006D70C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 </w:t>
      </w:r>
      <w:bookmarkStart w:id="9" w:name="_Hlk206426574"/>
      <w:r w:rsidR="006D70CB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jelen pályázati felhívás </w:t>
      </w:r>
      <w:r w:rsidR="003C4889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1. </w:t>
      </w:r>
      <w:r w:rsidR="006D70CB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mellékletét képező</w:t>
      </w:r>
      <w:r w:rsidR="006D70CB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  <w:bookmarkEnd w:id="9"/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adatlapon megadott e-mail címen keresztül, a zsűri döntését követő </w:t>
      </w:r>
      <w:r w:rsidR="007731A7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10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munkanapon belül kerülnek értesítésre.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br/>
      </w: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Az alkotások zsűrizése </w:t>
      </w:r>
      <w:r w:rsidR="007731A7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három kategóriában történik: festészet, grafika és szobrászat. </w:t>
      </w:r>
      <w:proofErr w:type="spellStart"/>
      <w:r w:rsidR="007731A7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Kategóriánként</w:t>
      </w:r>
      <w:proofErr w:type="spellEnd"/>
      <w:r w:rsidR="007731A7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I., II., III. és Különdíj kerül kihirdetésre, de a nyertes alkotások mellett a legkiválóbb alkotások két kiállításon (egy magyar és egy román településen) is bemutatásra kerülnek.</w:t>
      </w:r>
      <w:r w:rsidR="00391B9C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A kiállítások időpontja tervezetten: 2026. év tavasza és 2026. tele. </w:t>
      </w:r>
      <w:r w:rsidR="007731A7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A díjazott alkotókról és alkotásaikról 3 nyelvű (román, magyar, angol) digitális kiadvány készül. </w:t>
      </w:r>
      <w:r w:rsidR="00391B9C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A kiállításra kerülő pályamunkák alkotóit tárgyi jutalomban (pl. képzőművészeti szakmai anyagok) részes</w:t>
      </w:r>
      <w:r w:rsidR="00B21CED">
        <w:rPr>
          <w:rFonts w:ascii="Cambria" w:hAnsi="Cambria" w:cs="Times New Roman"/>
          <w:color w:val="171717" w:themeColor="background2" w:themeShade="1A"/>
          <w:sz w:val="24"/>
          <w:szCs w:val="24"/>
        </w:rPr>
        <w:t>ítjük.</w:t>
      </w:r>
      <w:r w:rsid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  <w:r w:rsidR="000B2C57" w:rsidRP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>Ennek okán a</w:t>
      </w:r>
      <w:r w:rsid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>z alkotás</w:t>
      </w:r>
      <w:r w:rsidR="000B2C57" w:rsidRP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benyújtásához szükséges</w:t>
      </w:r>
      <w:r w:rsidR="003C4889">
        <w:rPr>
          <w:rFonts w:ascii="Cambria" w:hAnsi="Cambria" w:cs="Times New Roman"/>
          <w:color w:val="171717" w:themeColor="background2" w:themeShade="1A"/>
          <w:sz w:val="24"/>
          <w:szCs w:val="24"/>
        </w:rPr>
        <w:t>,</w:t>
      </w:r>
      <w:r w:rsidR="000B2C57" w:rsidRP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  <w:r w:rsidR="003C4889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jelen pályázati felhívás 1. mellékletét képező</w:t>
      </w:r>
      <w:r w:rsidR="003C4889"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 </w:t>
      </w:r>
      <w:r w:rsidR="000B2C57" w:rsidRP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>adatlapon kérjük a beleegyezés tényét megerősíteni az erről szóló hozzájáruló nyilatkozati részben</w:t>
      </w:r>
      <w:r w:rsid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>.</w:t>
      </w:r>
      <w:r w:rsidR="000B2C57" w:rsidRPr="000B2C57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</w:p>
    <w:p w14:paraId="2A3F26C9" w14:textId="5D8B9188" w:rsidR="007731A7" w:rsidRPr="00977216" w:rsidRDefault="00391B9C" w:rsidP="0026388F">
      <w:pPr>
        <w:spacing w:after="0" w:line="240" w:lineRule="auto"/>
        <w:jc w:val="both"/>
        <w:rPr>
          <w:rFonts w:ascii="Cambria" w:hAnsi="Cambria" w:cs="Times New Roman"/>
          <w:color w:val="171717" w:themeColor="background2" w:themeShade="1A"/>
          <w:sz w:val="24"/>
          <w:szCs w:val="24"/>
        </w:rPr>
      </w:pP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A díjak átadása az 1. </w:t>
      </w:r>
      <w:r w:rsidR="0005513C">
        <w:rPr>
          <w:rFonts w:ascii="Cambria" w:hAnsi="Cambria" w:cs="Times New Roman"/>
          <w:color w:val="171717" w:themeColor="background2" w:themeShade="1A"/>
          <w:sz w:val="24"/>
          <w:szCs w:val="24"/>
        </w:rPr>
        <w:t>k</w:t>
      </w: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iállítás megnyitóján történik, melyről e-mailen értesítjük az érintetteket.</w:t>
      </w:r>
      <w:r w:rsidR="007731A7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</w:p>
    <w:p w14:paraId="40E5F6E5" w14:textId="1D4E1EA4" w:rsidR="00B91F44" w:rsidRPr="00977216" w:rsidRDefault="00B91F44" w:rsidP="0026388F">
      <w:pPr>
        <w:spacing w:after="0" w:line="240" w:lineRule="auto"/>
        <w:jc w:val="both"/>
        <w:rPr>
          <w:rFonts w:ascii="Cambria" w:hAnsi="Cambria" w:cs="Times New Roman"/>
          <w:color w:val="171717" w:themeColor="background2" w:themeShade="1A"/>
          <w:sz w:val="24"/>
          <w:szCs w:val="24"/>
        </w:rPr>
      </w:pPr>
      <w:r w:rsidRPr="00977216">
        <w:rPr>
          <w:rFonts w:ascii="Cambria" w:eastAsia="Times New Roman" w:hAnsi="Cambria" w:cs="Times New Roman"/>
          <w:i/>
          <w:iCs/>
          <w:color w:val="171717" w:themeColor="background2" w:themeShade="1A"/>
          <w:sz w:val="24"/>
          <w:szCs w:val="24"/>
          <w:lang w:eastAsia="hu-HU"/>
        </w:rPr>
        <w:t>A zsűri fenntartja a jogot, hogy külön indoklás nélkül nem hirdet nyertest. A zsűri döntése, eredménye jogi úton nem támadható.</w:t>
      </w:r>
    </w:p>
    <w:p w14:paraId="7B350509" w14:textId="77777777" w:rsidR="009C08BB" w:rsidRPr="00977216" w:rsidRDefault="009C08BB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C94A5F5" w14:textId="4FE20C49" w:rsidR="00391B9C" w:rsidRPr="00977216" w:rsidRDefault="00391B9C" w:rsidP="0026388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977216">
        <w:rPr>
          <w:rFonts w:ascii="Cambria" w:hAnsi="Cambria" w:cs="Times New Roman"/>
          <w:b/>
          <w:bCs/>
          <w:sz w:val="24"/>
          <w:szCs w:val="24"/>
        </w:rPr>
        <w:t>6. Az alkotások visszajuttatása</w:t>
      </w:r>
    </w:p>
    <w:p w14:paraId="5AC36BC9" w14:textId="221B75D3" w:rsidR="00F6425B" w:rsidRPr="00977216" w:rsidRDefault="00391B9C" w:rsidP="0026388F">
      <w:pPr>
        <w:spacing w:after="0" w:line="240" w:lineRule="auto"/>
        <w:jc w:val="both"/>
        <w:rPr>
          <w:rFonts w:ascii="Cambria" w:hAnsi="Cambria" w:cs="Times New Roman"/>
          <w:color w:val="171717" w:themeColor="background2" w:themeShade="1A"/>
          <w:sz w:val="24"/>
          <w:szCs w:val="24"/>
        </w:rPr>
      </w:pP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Az alkotások a 2.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k</w:t>
      </w: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iállítás helyszínéről, vagy </w:t>
      </w:r>
      <w:r w:rsidR="00B83D19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Hajdú-Bihar Vármegye Önkormányzata </w:t>
      </w:r>
      <w:r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székhelyér</w:t>
      </w:r>
      <w:r w:rsidR="00B83D19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ől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személyesen</w:t>
      </w:r>
      <w:r w:rsidR="006D70CB">
        <w:rPr>
          <w:rFonts w:ascii="Cambria" w:hAnsi="Cambria" w:cs="Times New Roman"/>
          <w:color w:val="171717" w:themeColor="background2" w:themeShade="1A"/>
          <w:sz w:val="24"/>
          <w:szCs w:val="24"/>
        </w:rPr>
        <w:t>, vagy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  <w:r w:rsidR="00B83D19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e-mailen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egyeztetett </w:t>
      </w:r>
      <w:r w:rsidR="00B83D19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időpontokban lehet elszállítani. A postán érkezett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pályamunkákat a pályázat </w:t>
      </w:r>
      <w:r w:rsidR="00934782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végrehajtásában közreműködő munkatársunk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kérésre postázza. </w:t>
      </w:r>
      <w:r w:rsidR="00034D7E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A postázás e-mailen </w:t>
      </w:r>
      <w:r w:rsidR="00470B29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kérhető, melynek költségei az alkotót terheli. A postán feladott alkotások átadásának dokumentuma a csomagszállításról kiállított dokumentum.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A visszajuttatás időpontja várhatóan 2026</w:t>
      </w:r>
      <w:r w:rsidR="006D70CB">
        <w:rPr>
          <w:rFonts w:ascii="Cambria" w:hAnsi="Cambria" w:cs="Times New Roman"/>
          <w:color w:val="171717" w:themeColor="background2" w:themeShade="1A"/>
          <w:sz w:val="24"/>
          <w:szCs w:val="24"/>
        </w:rPr>
        <w:t xml:space="preserve"> </w:t>
      </w:r>
      <w:r w:rsidR="00F6425B" w:rsidRPr="00977216">
        <w:rPr>
          <w:rFonts w:ascii="Cambria" w:hAnsi="Cambria" w:cs="Times New Roman"/>
          <w:color w:val="171717" w:themeColor="background2" w:themeShade="1A"/>
          <w:sz w:val="24"/>
          <w:szCs w:val="24"/>
        </w:rPr>
        <w:t>decembere.</w:t>
      </w:r>
    </w:p>
    <w:p w14:paraId="22166309" w14:textId="4E66F0E7" w:rsidR="00391B9C" w:rsidRDefault="00391B9C" w:rsidP="0026388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A pályamunkák </w:t>
      </w:r>
      <w:r w:rsidR="006D70CB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 xml:space="preserve">személyes </w:t>
      </w:r>
      <w:r w:rsidRPr="00977216"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  <w:t>átadásáról átadás-átvételi dokumentum készül.</w:t>
      </w:r>
    </w:p>
    <w:p w14:paraId="2C9B189B" w14:textId="77777777" w:rsidR="0026388F" w:rsidRPr="00977216" w:rsidRDefault="0026388F" w:rsidP="0026388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1717" w:themeColor="background2" w:themeShade="1A"/>
          <w:sz w:val="24"/>
          <w:szCs w:val="24"/>
          <w:lang w:eastAsia="hu-HU"/>
        </w:rPr>
      </w:pPr>
    </w:p>
    <w:p w14:paraId="185E5C16" w14:textId="15A3A910" w:rsidR="00391B9C" w:rsidRPr="00FA6390" w:rsidRDefault="00C96497" w:rsidP="0026388F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  <w:r w:rsidRPr="00FA6390">
        <w:rPr>
          <w:rFonts w:ascii="Cambria" w:hAnsi="Cambria" w:cs="Times New Roman"/>
          <w:i/>
          <w:iCs/>
          <w:sz w:val="24"/>
          <w:szCs w:val="24"/>
        </w:rPr>
        <w:t xml:space="preserve">Bővebb tájékoztatás kérhető: </w:t>
      </w:r>
    </w:p>
    <w:p w14:paraId="3A8A7BA2" w14:textId="151493E0" w:rsidR="00C96497" w:rsidRDefault="00C96497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Szőnyi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Sándorné                                                                   Terdikné Bene Anita</w:t>
      </w:r>
    </w:p>
    <w:p w14:paraId="15149221" w14:textId="4A869A31" w:rsidR="00C96497" w:rsidRDefault="00C96497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7" w:history="1">
        <w:r w:rsidRPr="00F359C2">
          <w:rPr>
            <w:rStyle w:val="Hiperhivatkozs"/>
            <w:rFonts w:ascii="Cambria" w:hAnsi="Cambria" w:cs="Times New Roman"/>
            <w:sz w:val="24"/>
            <w:szCs w:val="24"/>
          </w:rPr>
          <w:t>szonyi.kati@hbmo.hu</w:t>
        </w:r>
      </w:hyperlink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</w:t>
      </w:r>
      <w:hyperlink r:id="rId8" w:history="1">
        <w:r w:rsidRPr="00F359C2">
          <w:rPr>
            <w:rStyle w:val="Hiperhivatkozs"/>
            <w:rFonts w:ascii="Cambria" w:hAnsi="Cambria" w:cs="Times New Roman"/>
            <w:sz w:val="24"/>
            <w:szCs w:val="24"/>
          </w:rPr>
          <w:t>bene.anita@hbmo.hu</w:t>
        </w:r>
      </w:hyperlink>
    </w:p>
    <w:p w14:paraId="6C95A71E" w14:textId="7F412689" w:rsidR="00C96497" w:rsidRPr="00977216" w:rsidRDefault="00C96497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Tel.: +36-20/593-9636                                                       Tel.: +36-20/280-9891</w:t>
      </w:r>
    </w:p>
    <w:p w14:paraId="1D3AB8E8" w14:textId="44392C6C" w:rsidR="00C96497" w:rsidRPr="00977216" w:rsidRDefault="00C96497" w:rsidP="002638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C96497" w:rsidRPr="00977216" w:rsidSect="00977216">
      <w:headerReference w:type="default" r:id="rId9"/>
      <w:pgSz w:w="11906" w:h="16838" w:code="9"/>
      <w:pgMar w:top="1418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ED5E" w14:textId="77777777" w:rsidR="00977216" w:rsidRDefault="00977216" w:rsidP="00977216">
      <w:pPr>
        <w:spacing w:after="0" w:line="240" w:lineRule="auto"/>
      </w:pPr>
      <w:r>
        <w:separator/>
      </w:r>
    </w:p>
  </w:endnote>
  <w:endnote w:type="continuationSeparator" w:id="0">
    <w:p w14:paraId="2A14ACCD" w14:textId="77777777" w:rsidR="00977216" w:rsidRDefault="00977216" w:rsidP="0097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AA05" w14:textId="77777777" w:rsidR="00977216" w:rsidRDefault="00977216" w:rsidP="00977216">
      <w:pPr>
        <w:spacing w:after="0" w:line="240" w:lineRule="auto"/>
      </w:pPr>
      <w:r>
        <w:separator/>
      </w:r>
    </w:p>
  </w:footnote>
  <w:footnote w:type="continuationSeparator" w:id="0">
    <w:p w14:paraId="02CA1905" w14:textId="77777777" w:rsidR="00977216" w:rsidRDefault="00977216" w:rsidP="0097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9475" w14:textId="77777777" w:rsidR="00977216" w:rsidRDefault="00977216" w:rsidP="00977216">
    <w:pPr>
      <w:pStyle w:val="lfej"/>
    </w:pPr>
    <w:r>
      <w:rPr>
        <w:noProof/>
      </w:rPr>
      <w:drawing>
        <wp:inline distT="0" distB="0" distL="0" distR="0" wp14:anchorId="5FA33B2C" wp14:editId="1421EBC4">
          <wp:extent cx="6434919" cy="744432"/>
          <wp:effectExtent l="0" t="0" r="444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601" cy="75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7E3C9" w14:textId="0DD2AC47" w:rsidR="00977216" w:rsidRDefault="009772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EAD"/>
    <w:multiLevelType w:val="multilevel"/>
    <w:tmpl w:val="1C6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7145C"/>
    <w:multiLevelType w:val="hybridMultilevel"/>
    <w:tmpl w:val="8CA28B3A"/>
    <w:lvl w:ilvl="0" w:tplc="C23633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44272A"/>
    <w:multiLevelType w:val="multilevel"/>
    <w:tmpl w:val="6CC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668BA"/>
    <w:multiLevelType w:val="hybridMultilevel"/>
    <w:tmpl w:val="D0981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0346">
    <w:abstractNumId w:val="2"/>
  </w:num>
  <w:num w:numId="2" w16cid:durableId="837890813">
    <w:abstractNumId w:val="0"/>
  </w:num>
  <w:num w:numId="3" w16cid:durableId="1203446583">
    <w:abstractNumId w:val="1"/>
  </w:num>
  <w:num w:numId="4" w16cid:durableId="132443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DF"/>
    <w:rsid w:val="00021C71"/>
    <w:rsid w:val="00034D7E"/>
    <w:rsid w:val="0005513C"/>
    <w:rsid w:val="000A61F4"/>
    <w:rsid w:val="000B2C57"/>
    <w:rsid w:val="000D59B9"/>
    <w:rsid w:val="00116DB9"/>
    <w:rsid w:val="00141706"/>
    <w:rsid w:val="001826D9"/>
    <w:rsid w:val="001943DF"/>
    <w:rsid w:val="001D360E"/>
    <w:rsid w:val="0026388F"/>
    <w:rsid w:val="00263BB1"/>
    <w:rsid w:val="002C65DF"/>
    <w:rsid w:val="002E451E"/>
    <w:rsid w:val="00356D62"/>
    <w:rsid w:val="00391B9C"/>
    <w:rsid w:val="003C4889"/>
    <w:rsid w:val="003D0437"/>
    <w:rsid w:val="004552D8"/>
    <w:rsid w:val="004708B5"/>
    <w:rsid w:val="00470B29"/>
    <w:rsid w:val="004C1F47"/>
    <w:rsid w:val="004F450F"/>
    <w:rsid w:val="006059AC"/>
    <w:rsid w:val="006513C9"/>
    <w:rsid w:val="006977FB"/>
    <w:rsid w:val="006D70CB"/>
    <w:rsid w:val="007019E6"/>
    <w:rsid w:val="00754F96"/>
    <w:rsid w:val="007731A7"/>
    <w:rsid w:val="007D5AA0"/>
    <w:rsid w:val="007D5C1C"/>
    <w:rsid w:val="0083579E"/>
    <w:rsid w:val="00862341"/>
    <w:rsid w:val="008E5925"/>
    <w:rsid w:val="008F003D"/>
    <w:rsid w:val="00934782"/>
    <w:rsid w:val="009427F6"/>
    <w:rsid w:val="00977216"/>
    <w:rsid w:val="009C08BB"/>
    <w:rsid w:val="009C5C7B"/>
    <w:rsid w:val="00A06B61"/>
    <w:rsid w:val="00A449CF"/>
    <w:rsid w:val="00A67690"/>
    <w:rsid w:val="00AD29AB"/>
    <w:rsid w:val="00B21CED"/>
    <w:rsid w:val="00B55485"/>
    <w:rsid w:val="00B83D19"/>
    <w:rsid w:val="00B91F44"/>
    <w:rsid w:val="00C07E7F"/>
    <w:rsid w:val="00C96497"/>
    <w:rsid w:val="00E37C72"/>
    <w:rsid w:val="00E905C4"/>
    <w:rsid w:val="00F6425B"/>
    <w:rsid w:val="00FA6390"/>
    <w:rsid w:val="00FC3F0D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E97E"/>
  <w15:chartTrackingRefBased/>
  <w15:docId w15:val="{5E908B9B-0C72-4868-9589-886D16E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6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6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6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6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6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6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6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6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65D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65D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65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65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65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65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6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6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6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65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65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65D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65D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65DF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9C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772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21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7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7216"/>
  </w:style>
  <w:style w:type="paragraph" w:styleId="llb">
    <w:name w:val="footer"/>
    <w:basedOn w:val="Norml"/>
    <w:link w:val="llbChar"/>
    <w:uiPriority w:val="99"/>
    <w:unhideWhenUsed/>
    <w:rsid w:val="0097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7216"/>
  </w:style>
  <w:style w:type="paragraph" w:styleId="Vltozat">
    <w:name w:val="Revision"/>
    <w:hidden/>
    <w:uiPriority w:val="99"/>
    <w:semiHidden/>
    <w:rsid w:val="0026388F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513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13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13C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13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1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.anita@hbm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nyi.kati@hbm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781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szonyi.sandorne</dc:creator>
  <cp:keywords/>
  <dc:description/>
  <cp:lastModifiedBy>CzarEszter</cp:lastModifiedBy>
  <cp:revision>23</cp:revision>
  <dcterms:created xsi:type="dcterms:W3CDTF">2025-03-13T09:15:00Z</dcterms:created>
  <dcterms:modified xsi:type="dcterms:W3CDTF">2025-08-18T14:24:00Z</dcterms:modified>
</cp:coreProperties>
</file>