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4B37" w14:textId="523BA017" w:rsidR="00A43639" w:rsidRPr="001D6075" w:rsidRDefault="00A43639" w:rsidP="00A43639">
      <w:pPr>
        <w:rPr>
          <w:b/>
          <w:u w:val="single"/>
        </w:rPr>
      </w:pPr>
      <w:bookmarkStart w:id="0" w:name="_Hlk196483359"/>
      <w:bookmarkStart w:id="1" w:name="_Hlk194066642"/>
      <w:bookmarkStart w:id="2" w:name="_Hlk216362694"/>
      <w:r w:rsidRPr="001D6075">
        <w:rPr>
          <w:b/>
          <w:u w:val="single"/>
        </w:rPr>
        <w:t>K i v o n a t Hajdú-Bihar Vármegye Önkormányzata Közgyűlésének 202</w:t>
      </w:r>
      <w:r w:rsidR="00D24A6C"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 w:rsidR="00D24A6C">
        <w:rPr>
          <w:b/>
          <w:u w:val="single"/>
        </w:rPr>
        <w:t>február 20-a</w:t>
      </w:r>
      <w:r w:rsidRPr="001D6075">
        <w:rPr>
          <w:b/>
          <w:u w:val="single"/>
        </w:rPr>
        <w:t>i ülésén hozott határozataiból:</w:t>
      </w:r>
    </w:p>
    <w:p w14:paraId="28A03481" w14:textId="77777777" w:rsidR="00A43639" w:rsidRDefault="00A43639" w:rsidP="00A43639">
      <w:pPr>
        <w:rPr>
          <w:b/>
          <w:u w:val="single"/>
        </w:rPr>
      </w:pPr>
    </w:p>
    <w:p w14:paraId="250B0332" w14:textId="77777777" w:rsidR="00A43639" w:rsidRPr="001D6075" w:rsidRDefault="00A43639" w:rsidP="00A43639">
      <w:pPr>
        <w:rPr>
          <w:b/>
          <w:u w:val="single"/>
        </w:rPr>
      </w:pPr>
    </w:p>
    <w:p w14:paraId="7275B3C1" w14:textId="1E8EB717" w:rsidR="00A43639" w:rsidRDefault="00A43639" w:rsidP="00A43639">
      <w:pPr>
        <w:rPr>
          <w:b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 w:rsidR="00E43B29">
        <w:rPr>
          <w:b/>
          <w:u w:val="single"/>
        </w:rPr>
        <w:t>7</w:t>
      </w:r>
      <w:r w:rsidRPr="00A43639">
        <w:rPr>
          <w:b/>
          <w:u w:val="single"/>
        </w:rPr>
        <w:t>/202</w:t>
      </w:r>
      <w:r w:rsidR="00D24A6C">
        <w:rPr>
          <w:b/>
          <w:u w:val="single"/>
        </w:rPr>
        <w:t>6</w:t>
      </w:r>
      <w:r w:rsidRPr="00A43639">
        <w:rPr>
          <w:b/>
          <w:u w:val="single"/>
        </w:rPr>
        <w:t xml:space="preserve">. (II. </w:t>
      </w:r>
      <w:r w:rsidR="00D24A6C">
        <w:rPr>
          <w:b/>
          <w:u w:val="single"/>
        </w:rPr>
        <w:t>20</w:t>
      </w:r>
      <w:r w:rsidRPr="00A43639">
        <w:rPr>
          <w:b/>
          <w:u w:val="single"/>
        </w:rPr>
        <w:t>.) határozata</w:t>
      </w:r>
      <w:r w:rsidR="000B222D">
        <w:rPr>
          <w:b/>
          <w:u w:val="single"/>
        </w:rPr>
        <w:t xml:space="preserve"> a</w:t>
      </w:r>
      <w:r w:rsidR="000B222D" w:rsidRPr="000B222D">
        <w:rPr>
          <w:b/>
          <w:u w:val="single"/>
        </w:rPr>
        <w:t xml:space="preserve"> TOP Plusz-3.3.1-21- HB1 „Gyermeknevelést támogató humán infrastruktúra fejlesztése” és a TOP Plusz-3.3.3-23-HB2 „Köznevelési infrastruktúra fejlesztése” című felhívás </w:t>
      </w:r>
      <w:r w:rsidR="000B222D">
        <w:rPr>
          <w:b/>
          <w:u w:val="single"/>
        </w:rPr>
        <w:br/>
      </w:r>
      <w:r w:rsidR="000B222D" w:rsidRPr="000B222D">
        <w:rPr>
          <w:b/>
          <w:u w:val="single"/>
        </w:rPr>
        <w:t>2026. 03. 04-i határidejű online DEB ülésén képviselendő javaslat</w:t>
      </w:r>
      <w:r w:rsidR="000B222D">
        <w:rPr>
          <w:b/>
          <w:u w:val="single"/>
        </w:rPr>
        <w:t xml:space="preserve"> </w:t>
      </w:r>
      <w:r w:rsidRPr="00A43639">
        <w:rPr>
          <w:b/>
          <w:u w:val="single"/>
        </w:rPr>
        <w:t>című szóbeli előterjesztés napirendre vételéről</w:t>
      </w:r>
    </w:p>
    <w:p w14:paraId="67DF18E6" w14:textId="77777777" w:rsidR="009C25C1" w:rsidRDefault="009C25C1" w:rsidP="00A43639">
      <w:pPr>
        <w:rPr>
          <w:b/>
          <w:u w:val="single"/>
        </w:rPr>
      </w:pPr>
    </w:p>
    <w:p w14:paraId="02DF04AB" w14:textId="34A14F4D" w:rsidR="00A43639" w:rsidRDefault="009C25C1" w:rsidP="009C25C1">
      <w:r w:rsidRPr="005E2DCD">
        <w:rPr>
          <w:rFonts w:eastAsia="Calibri"/>
          <w:bCs/>
          <w:lang w:eastAsia="en-US"/>
        </w:rPr>
        <w:t xml:space="preserve">Hajdú-Bihar Vármegye Önkormányzata Közgyűlése a </w:t>
      </w:r>
      <w:r w:rsidRPr="005E2DCD">
        <w:rPr>
          <w:rFonts w:eastAsia="Calibri"/>
          <w:lang w:eastAsia="en-US"/>
        </w:rPr>
        <w:t xml:space="preserve">Hajdú-Bihar Vármegye Önkormányzata Közgyűlése és Szervei Szervezeti és Működési Szabályzatáról szóló </w:t>
      </w:r>
      <w:r w:rsidRPr="005E2DCD">
        <w:rPr>
          <w:rFonts w:eastAsia="Calibri"/>
          <w:lang w:eastAsia="en-US"/>
        </w:rPr>
        <w:br/>
        <w:t>4/2023. (IV. 3.) önkormányzati rendelet</w:t>
      </w:r>
      <w:r>
        <w:rPr>
          <w:rFonts w:eastAsia="Calibri"/>
          <w:lang w:eastAsia="en-US"/>
        </w:rPr>
        <w:t xml:space="preserve"> 16. § (3) bekezdésének b) pontjára tekintettel a közgyűlés </w:t>
      </w:r>
      <w:r w:rsidR="00A43639" w:rsidRPr="009C25C1">
        <w:t>202</w:t>
      </w:r>
      <w:r w:rsidR="0050153E">
        <w:t>6</w:t>
      </w:r>
      <w:r w:rsidR="00A43639" w:rsidRPr="009C25C1">
        <w:t xml:space="preserve">. </w:t>
      </w:r>
      <w:r w:rsidR="0050153E">
        <w:t>február</w:t>
      </w:r>
      <w:r w:rsidR="00A43639" w:rsidRPr="009C25C1">
        <w:t xml:space="preserve"> </w:t>
      </w:r>
      <w:r w:rsidR="0050153E">
        <w:t>20</w:t>
      </w:r>
      <w:r w:rsidR="00A43639" w:rsidRPr="009C25C1">
        <w:t>-</w:t>
      </w:r>
      <w:r w:rsidR="0050153E">
        <w:t>a</w:t>
      </w:r>
      <w:r w:rsidR="00A43639" w:rsidRPr="009C25C1">
        <w:t>i</w:t>
      </w:r>
      <w:r w:rsidR="00A43639" w:rsidRPr="001D6075">
        <w:rPr>
          <w:b/>
          <w:bCs/>
        </w:rPr>
        <w:t xml:space="preserve"> </w:t>
      </w:r>
      <w:r w:rsidR="00A43639" w:rsidRPr="001D6075">
        <w:t>ülése napirendjé</w:t>
      </w:r>
      <w:r w:rsidR="00A43639">
        <w:t>re utolsó</w:t>
      </w:r>
      <w:r w:rsidR="0050153E">
        <w:t xml:space="preserve">, </w:t>
      </w:r>
      <w:r w:rsidR="00A43639">
        <w:t xml:space="preserve">13. napirendi pontként felveszi </w:t>
      </w:r>
    </w:p>
    <w:p w14:paraId="3236F713" w14:textId="77777777" w:rsidR="00A43639" w:rsidRDefault="00A43639" w:rsidP="00A43639"/>
    <w:p w14:paraId="50F476BF" w14:textId="4B280B18" w:rsidR="00A43639" w:rsidRPr="00A43639" w:rsidRDefault="00A43639" w:rsidP="00A43639">
      <w:bookmarkStart w:id="3" w:name="_Hlk222741183"/>
      <w:r>
        <w:t>„</w:t>
      </w:r>
      <w:bookmarkStart w:id="4" w:name="_Hlk216431394"/>
      <w:r w:rsidR="0050153E" w:rsidRPr="0050153E">
        <w:t xml:space="preserve">A TOP Plusz-3.3.1-21- HB1 „Gyermeknevelést támogató humán infrastruktúra fejlesztése” és a TOP Plusz-3.3.3-23-HB2 „Köznevelési infrastruktúra fejlesztése” című felhívás </w:t>
      </w:r>
      <w:r w:rsidR="0050153E">
        <w:br/>
      </w:r>
      <w:r w:rsidR="0050153E" w:rsidRPr="0050153E">
        <w:t>2026. 03. 04-i határidejű online DEB ülésén képviselendő javaslat</w:t>
      </w:r>
      <w:r>
        <w:t>” című szóbeli előterjesztést.</w:t>
      </w:r>
    </w:p>
    <w:bookmarkEnd w:id="4"/>
    <w:bookmarkEnd w:id="3"/>
    <w:p w14:paraId="4D7C62B0" w14:textId="77777777" w:rsidR="00A43639" w:rsidRDefault="00A43639" w:rsidP="0050153E"/>
    <w:p w14:paraId="32114A63" w14:textId="77777777" w:rsidR="00A43639" w:rsidRPr="001D6075" w:rsidRDefault="00A43639" w:rsidP="00A43639">
      <w:pPr>
        <w:rPr>
          <w:b/>
        </w:rPr>
      </w:pPr>
    </w:p>
    <w:p w14:paraId="5C5F848A" w14:textId="0096D85D" w:rsidR="00A43639" w:rsidRPr="001D6075" w:rsidRDefault="00A43639" w:rsidP="00A43639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AB5338">
        <w:rPr>
          <w:b/>
          <w:noProof/>
        </w:rPr>
        <w:t>2026. június 19.</w:t>
      </w:r>
      <w:r w:rsidRPr="001D6075">
        <w:rPr>
          <w:b/>
        </w:rPr>
        <w:fldChar w:fldCharType="end"/>
      </w:r>
    </w:p>
    <w:p w14:paraId="576C9466" w14:textId="77777777" w:rsidR="00A43639" w:rsidRPr="001D6075" w:rsidRDefault="00A43639" w:rsidP="00A43639">
      <w:pPr>
        <w:rPr>
          <w:b/>
        </w:rPr>
      </w:pPr>
    </w:p>
    <w:p w14:paraId="7B85E6F7" w14:textId="77777777" w:rsidR="00A43639" w:rsidRPr="001D6075" w:rsidRDefault="00A43639" w:rsidP="00A43639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A43639" w:rsidRPr="001D6075" w14:paraId="149333EB" w14:textId="77777777" w:rsidTr="007556A9">
        <w:tc>
          <w:tcPr>
            <w:tcW w:w="4606" w:type="dxa"/>
          </w:tcPr>
          <w:p w14:paraId="5AFA90BC" w14:textId="77777777" w:rsidR="00A43639" w:rsidRPr="001D6075" w:rsidRDefault="00A43639" w:rsidP="007556A9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598F51A4" w14:textId="77777777" w:rsidR="00A43639" w:rsidRPr="001D6075" w:rsidRDefault="00A43639" w:rsidP="007556A9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6A3BD625" w14:textId="77777777" w:rsidR="00A43639" w:rsidRPr="001D6075" w:rsidRDefault="00A43639" w:rsidP="007556A9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37925677" w14:textId="77777777" w:rsidR="00A43639" w:rsidRDefault="00A43639" w:rsidP="00A43639"/>
    <w:p w14:paraId="5FA1F511" w14:textId="77777777" w:rsidR="000A005C" w:rsidRDefault="000A005C" w:rsidP="000A005C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54F506DA" w14:textId="77777777" w:rsidR="00A43639" w:rsidRDefault="00A43639" w:rsidP="00A43639"/>
    <w:p w14:paraId="65A85F24" w14:textId="77777777" w:rsidR="00A43639" w:rsidRDefault="00A43639">
      <w:pPr>
        <w:spacing w:after="160" w:line="259" w:lineRule="auto"/>
        <w:jc w:val="left"/>
        <w:rPr>
          <w:b/>
          <w:u w:val="single"/>
        </w:rPr>
      </w:pPr>
      <w:r>
        <w:rPr>
          <w:b/>
          <w:u w:val="single"/>
        </w:rPr>
        <w:br w:type="page"/>
      </w:r>
    </w:p>
    <w:bookmarkEnd w:id="0"/>
    <w:p w14:paraId="084D82E4" w14:textId="77777777" w:rsidR="000A005C" w:rsidRPr="001D6075" w:rsidRDefault="000A005C" w:rsidP="000A005C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február 20-a</w:t>
      </w:r>
      <w:r w:rsidRPr="001D6075">
        <w:rPr>
          <w:b/>
          <w:u w:val="single"/>
        </w:rPr>
        <w:t>i ülésén hozott határozataiból:</w:t>
      </w:r>
    </w:p>
    <w:p w14:paraId="20A32472" w14:textId="77777777" w:rsidR="000A005C" w:rsidRDefault="000A005C" w:rsidP="000A005C">
      <w:pPr>
        <w:rPr>
          <w:b/>
          <w:u w:val="single"/>
        </w:rPr>
      </w:pPr>
    </w:p>
    <w:p w14:paraId="2DB9E50F" w14:textId="77777777" w:rsidR="000A005C" w:rsidRPr="001D6075" w:rsidRDefault="000A005C" w:rsidP="000A005C">
      <w:pPr>
        <w:rPr>
          <w:b/>
          <w:u w:val="single"/>
        </w:rPr>
      </w:pPr>
    </w:p>
    <w:p w14:paraId="13E65D7E" w14:textId="3BEFC330" w:rsidR="00A62111" w:rsidRPr="001D6075" w:rsidRDefault="000A005C" w:rsidP="000A005C">
      <w:pPr>
        <w:rPr>
          <w:b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 w:rsidR="00E43B29">
        <w:rPr>
          <w:b/>
          <w:u w:val="single"/>
        </w:rPr>
        <w:t>8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 xml:space="preserve">. (II. </w:t>
      </w:r>
      <w:r>
        <w:rPr>
          <w:b/>
          <w:u w:val="single"/>
        </w:rPr>
        <w:t>20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A62111" w:rsidRPr="001D6075">
        <w:rPr>
          <w:b/>
          <w:u w:val="single"/>
        </w:rPr>
        <w:t>202</w:t>
      </w:r>
      <w:r>
        <w:rPr>
          <w:b/>
          <w:u w:val="single"/>
        </w:rPr>
        <w:t>6</w:t>
      </w:r>
      <w:r w:rsidR="00A62111" w:rsidRPr="001D6075">
        <w:rPr>
          <w:b/>
          <w:u w:val="single"/>
        </w:rPr>
        <w:t xml:space="preserve">. </w:t>
      </w:r>
      <w:r>
        <w:rPr>
          <w:b/>
          <w:u w:val="single"/>
        </w:rPr>
        <w:t>február 20-ai</w:t>
      </w:r>
      <w:r w:rsidR="00A62111" w:rsidRPr="001D6075">
        <w:rPr>
          <w:b/>
          <w:u w:val="single"/>
        </w:rPr>
        <w:t xml:space="preserve"> ülés napirendjéről</w:t>
      </w:r>
    </w:p>
    <w:bookmarkEnd w:id="1"/>
    <w:p w14:paraId="115EBBA0" w14:textId="7A509122" w:rsidR="00F507CC" w:rsidRPr="001D6075" w:rsidRDefault="00F507CC" w:rsidP="00C92F5D">
      <w:pPr>
        <w:rPr>
          <w:b/>
          <w:u w:val="single"/>
        </w:rPr>
      </w:pPr>
    </w:p>
    <w:p w14:paraId="19CC25E3" w14:textId="5BFB56E9" w:rsidR="00B12AB5" w:rsidRDefault="00B12AB5" w:rsidP="00C92F5D">
      <w:bookmarkStart w:id="5" w:name="_Hlk216431348"/>
      <w:bookmarkStart w:id="6" w:name="_Hlk122340232"/>
      <w:r w:rsidRPr="001D6075">
        <w:t xml:space="preserve">Hajdú-Bihar </w:t>
      </w:r>
      <w:r w:rsidR="00A62111" w:rsidRPr="001D6075">
        <w:t>Várm</w:t>
      </w:r>
      <w:r w:rsidRPr="001D6075">
        <w:t>egye</w:t>
      </w:r>
      <w:r w:rsidR="00A62111" w:rsidRPr="001D6075">
        <w:t xml:space="preserve"> </w:t>
      </w:r>
      <w:r w:rsidRPr="001D6075">
        <w:t>Önkormányzat</w:t>
      </w:r>
      <w:r w:rsidR="00A62111" w:rsidRPr="001D6075">
        <w:t>a</w:t>
      </w:r>
      <w:r w:rsidRPr="001D6075">
        <w:t xml:space="preserve"> Közgyűlés</w:t>
      </w:r>
      <w:r w:rsidR="00AD6D80" w:rsidRPr="001D6075">
        <w:t>e</w:t>
      </w:r>
      <w:r w:rsidRPr="001D6075">
        <w:t xml:space="preserve"> a </w:t>
      </w:r>
      <w:r w:rsidR="00496022" w:rsidRPr="001D6075">
        <w:rPr>
          <w:b/>
          <w:bCs/>
        </w:rPr>
        <w:t>202</w:t>
      </w:r>
      <w:r w:rsidR="000A005C">
        <w:rPr>
          <w:b/>
          <w:bCs/>
        </w:rPr>
        <w:t xml:space="preserve">6. február 20-ai </w:t>
      </w:r>
      <w:r w:rsidR="002573AF" w:rsidRPr="001D6075">
        <w:t>ülése</w:t>
      </w:r>
      <w:r w:rsidR="00496022" w:rsidRPr="001D6075">
        <w:t xml:space="preserve"> </w:t>
      </w:r>
      <w:r w:rsidRPr="001D6075">
        <w:t>napirendjét a következők szerint fogadja el:</w:t>
      </w:r>
    </w:p>
    <w:bookmarkEnd w:id="5"/>
    <w:p w14:paraId="403D5A8A" w14:textId="77777777" w:rsidR="00A8646F" w:rsidRDefault="00A8646F" w:rsidP="00C92F5D"/>
    <w:p w14:paraId="119C4EEF" w14:textId="77777777" w:rsidR="0027141D" w:rsidRPr="0027141D" w:rsidRDefault="0027141D" w:rsidP="0027141D">
      <w:pPr>
        <w:numPr>
          <w:ilvl w:val="0"/>
          <w:numId w:val="17"/>
        </w:numPr>
        <w:rPr>
          <w:rFonts w:eastAsia="Calibri"/>
          <w:lang w:eastAsia="en-US"/>
        </w:rPr>
      </w:pPr>
      <w:bookmarkStart w:id="7" w:name="_Hlk152762472"/>
      <w:bookmarkStart w:id="8" w:name="_Hlk216431373"/>
      <w:r w:rsidRPr="0027141D">
        <w:rPr>
          <w:rFonts w:eastAsia="Calibri"/>
          <w:lang w:eastAsia="en-US"/>
        </w:rPr>
        <w:t xml:space="preserve">Jelentés a lejárt határidejű határozatokról, a megtett intézkedésekről </w:t>
      </w:r>
    </w:p>
    <w:p w14:paraId="348CD44F" w14:textId="77777777" w:rsidR="0027141D" w:rsidRPr="0027141D" w:rsidRDefault="0027141D" w:rsidP="0027141D">
      <w:pPr>
        <w:numPr>
          <w:ilvl w:val="0"/>
          <w:numId w:val="17"/>
        </w:numPr>
        <w:rPr>
          <w:u w:val="single"/>
        </w:rPr>
      </w:pPr>
      <w:r w:rsidRPr="0027141D">
        <w:t>Hajdú-Bihar Vármegye Önkormányzata 2025. évi költségvetési rendeletének módosítása</w:t>
      </w:r>
    </w:p>
    <w:p w14:paraId="19B997FE" w14:textId="77777777" w:rsidR="0027141D" w:rsidRPr="0027141D" w:rsidRDefault="0027141D" w:rsidP="0027141D">
      <w:pPr>
        <w:numPr>
          <w:ilvl w:val="0"/>
          <w:numId w:val="17"/>
        </w:numPr>
        <w:rPr>
          <w:u w:val="single"/>
        </w:rPr>
      </w:pPr>
      <w:r w:rsidRPr="0027141D">
        <w:t xml:space="preserve">Hajdú-Bihar Vármegye Önkormányzata 2026. évi költségvetési rendeletének elfogadása </w:t>
      </w:r>
    </w:p>
    <w:p w14:paraId="0008B515" w14:textId="77777777" w:rsidR="0027141D" w:rsidRPr="0027141D" w:rsidRDefault="0027141D" w:rsidP="0027141D">
      <w:pPr>
        <w:numPr>
          <w:ilvl w:val="0"/>
          <w:numId w:val="17"/>
        </w:numPr>
      </w:pPr>
      <w:r w:rsidRPr="0027141D">
        <w:t>Beszámoló a közgyűlés bizottságai 2025. évi döntés-előkészítő, javaslattevő tevékenységéről, illetve a közgyűlés által átruházott hatáskörök gyakorlásáról</w:t>
      </w:r>
    </w:p>
    <w:p w14:paraId="691796E1" w14:textId="77777777" w:rsidR="0027141D" w:rsidRPr="0027141D" w:rsidRDefault="0027141D" w:rsidP="0027141D">
      <w:pPr>
        <w:numPr>
          <w:ilvl w:val="0"/>
          <w:numId w:val="17"/>
        </w:numPr>
      </w:pPr>
      <w:r w:rsidRPr="0027141D">
        <w:t xml:space="preserve">Tájékoztató Hajdú-Bihar Vármegye Önkormányzata Közgyűlése tisztségviselőinek </w:t>
      </w:r>
      <w:r w:rsidRPr="0027141D">
        <w:br/>
        <w:t>2025. évben végzett tevékenységéről</w:t>
      </w:r>
    </w:p>
    <w:p w14:paraId="4904350B" w14:textId="77777777" w:rsidR="0027141D" w:rsidRPr="0027141D" w:rsidRDefault="0027141D" w:rsidP="0027141D">
      <w:pPr>
        <w:numPr>
          <w:ilvl w:val="0"/>
          <w:numId w:val="17"/>
        </w:numPr>
      </w:pPr>
      <w:r w:rsidRPr="0027141D">
        <w:t>Beszámoló a Hajdú-Bihar Vármegyei Önkormányzati Hivatal 2025. évi tevékenységéről</w:t>
      </w:r>
    </w:p>
    <w:p w14:paraId="4173BF69" w14:textId="77777777" w:rsidR="0027141D" w:rsidRPr="0027141D" w:rsidRDefault="0027141D" w:rsidP="0027141D">
      <w:pPr>
        <w:numPr>
          <w:ilvl w:val="0"/>
          <w:numId w:val="17"/>
        </w:numPr>
        <w:contextualSpacing/>
        <w:rPr>
          <w:rFonts w:eastAsia="Calibri" w:cs="Calibri"/>
          <w:bCs/>
          <w:lang w:eastAsia="en-US"/>
        </w:rPr>
      </w:pPr>
      <w:bookmarkStart w:id="9" w:name="_Hlk215505175"/>
      <w:bookmarkStart w:id="10" w:name="_Hlk151045119"/>
      <w:r w:rsidRPr="0027141D">
        <w:rPr>
          <w:rFonts w:eastAsia="Calibri" w:cs="Calibri"/>
          <w:lang w:eastAsia="en-US"/>
        </w:rPr>
        <w:t>A</w:t>
      </w:r>
      <w:r w:rsidRPr="0027141D">
        <w:t xml:space="preserve"> vármegyei közgyűlés elnökének tisztségét érintő döntések</w:t>
      </w:r>
    </w:p>
    <w:p w14:paraId="108305E0" w14:textId="77777777" w:rsidR="0027141D" w:rsidRPr="0027141D" w:rsidRDefault="0027141D" w:rsidP="0027141D">
      <w:pPr>
        <w:numPr>
          <w:ilvl w:val="0"/>
          <w:numId w:val="17"/>
        </w:numPr>
        <w:contextualSpacing/>
        <w:rPr>
          <w:bCs/>
        </w:rPr>
      </w:pPr>
      <w:r w:rsidRPr="0027141D">
        <w:rPr>
          <w:bCs/>
        </w:rPr>
        <w:t>A Hajdú-Bihar Vármegye Integrált Területi Programja 2021-2027 című dokumentum módosítása</w:t>
      </w:r>
    </w:p>
    <w:p w14:paraId="0D8516FA" w14:textId="77777777" w:rsidR="0027141D" w:rsidRPr="0027141D" w:rsidRDefault="0027141D" w:rsidP="0027141D">
      <w:pPr>
        <w:ind w:left="360"/>
        <w:contextualSpacing/>
        <w:rPr>
          <w:rFonts w:eastAsia="Calibri" w:cs="Calibri"/>
          <w:bCs/>
          <w:szCs w:val="22"/>
          <w:lang w:eastAsia="en-US"/>
        </w:rPr>
      </w:pPr>
      <w:r w:rsidRPr="0027141D">
        <w:rPr>
          <w:rFonts w:eastAsia="Calibri" w:cs="Calibri"/>
          <w:bCs/>
          <w:szCs w:val="22"/>
          <w:lang w:eastAsia="en-US"/>
        </w:rPr>
        <w:t>Osztály</w:t>
      </w:r>
    </w:p>
    <w:bookmarkEnd w:id="9"/>
    <w:bookmarkEnd w:id="10"/>
    <w:p w14:paraId="45CF3BED" w14:textId="77777777" w:rsidR="0027141D" w:rsidRPr="0027141D" w:rsidRDefault="0027141D" w:rsidP="0027141D">
      <w:pPr>
        <w:numPr>
          <w:ilvl w:val="0"/>
          <w:numId w:val="17"/>
        </w:numPr>
        <w:contextualSpacing/>
        <w:rPr>
          <w:rFonts w:eastAsia="Calibri" w:cs="Calibri"/>
          <w:bCs/>
          <w:szCs w:val="22"/>
          <w:lang w:eastAsia="en-US"/>
        </w:rPr>
      </w:pPr>
      <w:r w:rsidRPr="0027141D">
        <w:rPr>
          <w:rFonts w:eastAsia="Calibri" w:cs="Calibri"/>
          <w:bCs/>
          <w:szCs w:val="22"/>
          <w:lang w:eastAsia="en-US"/>
        </w:rPr>
        <w:t>Pályázat benyújtásának jóváhagyása a TOP_Plusz-3.2.1-23 „Fenntartható humán fejlesztések (ESZA)” című felhívásra</w:t>
      </w:r>
    </w:p>
    <w:p w14:paraId="3A3ADB66" w14:textId="77777777" w:rsidR="0027141D" w:rsidRPr="0027141D" w:rsidRDefault="0027141D" w:rsidP="0027141D">
      <w:pPr>
        <w:numPr>
          <w:ilvl w:val="0"/>
          <w:numId w:val="17"/>
        </w:numPr>
        <w:contextualSpacing/>
        <w:rPr>
          <w:rFonts w:eastAsia="Calibri" w:cs="Calibri"/>
          <w:bCs/>
          <w:szCs w:val="22"/>
          <w:lang w:eastAsia="en-US"/>
        </w:rPr>
      </w:pPr>
      <w:bookmarkStart w:id="11" w:name="_Hlk221867700"/>
      <w:r w:rsidRPr="0027141D">
        <w:rPr>
          <w:rFonts w:eastAsia="Calibri" w:cs="Calibri"/>
          <w:bCs/>
          <w:szCs w:val="22"/>
          <w:lang w:eastAsia="en-US"/>
        </w:rPr>
        <w:t>Az EXPRESS, GOCORE, SYSTOUR, WEEEWaste Interreg Europe projektek keretében elkészült szakpolitikai útmutatók elfogadása</w:t>
      </w:r>
    </w:p>
    <w:bookmarkEnd w:id="11"/>
    <w:p w14:paraId="7EFFABE5" w14:textId="77777777" w:rsidR="0027141D" w:rsidRPr="0027141D" w:rsidRDefault="0027141D" w:rsidP="0027141D">
      <w:pPr>
        <w:numPr>
          <w:ilvl w:val="0"/>
          <w:numId w:val="17"/>
        </w:numPr>
        <w:contextualSpacing/>
        <w:rPr>
          <w:rFonts w:eastAsia="Calibri" w:cs="Calibri"/>
          <w:bCs/>
          <w:szCs w:val="22"/>
          <w:lang w:eastAsia="en-US"/>
        </w:rPr>
      </w:pPr>
      <w:r w:rsidRPr="0027141D">
        <w:rPr>
          <w:rFonts w:eastAsia="Calibri"/>
          <w:bCs/>
          <w:lang w:eastAsia="en-US"/>
        </w:rPr>
        <w:t>Az Interreg Danube Region Program 3. fordulójában beadott pályázatban való részvétel jóváhagyása</w:t>
      </w:r>
    </w:p>
    <w:p w14:paraId="31727A36" w14:textId="77777777" w:rsidR="0027141D" w:rsidRPr="0027141D" w:rsidRDefault="0027141D" w:rsidP="0027141D">
      <w:pPr>
        <w:numPr>
          <w:ilvl w:val="0"/>
          <w:numId w:val="17"/>
        </w:numPr>
        <w:contextualSpacing/>
        <w:rPr>
          <w:rFonts w:eastAsia="Calibri" w:cs="Calibri"/>
          <w:bCs/>
          <w:szCs w:val="22"/>
          <w:lang w:eastAsia="en-US"/>
        </w:rPr>
      </w:pPr>
      <w:r w:rsidRPr="0027141D">
        <w:rPr>
          <w:rFonts w:eastAsia="Calibri" w:cs="Calibri"/>
          <w:bCs/>
          <w:szCs w:val="22"/>
          <w:lang w:eastAsia="en-US"/>
        </w:rPr>
        <w:t>A 2026. évi igazgatási szünet elrendelése a Hajdú-Bihar Vármegyei Önkormányzati Hivatalban</w:t>
      </w:r>
    </w:p>
    <w:bookmarkEnd w:id="7"/>
    <w:p w14:paraId="7369AA2C" w14:textId="3AB4D403" w:rsidR="00D944D8" w:rsidRPr="0027141D" w:rsidRDefault="0027141D" w:rsidP="00D025DA">
      <w:pPr>
        <w:numPr>
          <w:ilvl w:val="0"/>
          <w:numId w:val="17"/>
        </w:numPr>
        <w:rPr>
          <w:bCs/>
        </w:rPr>
      </w:pPr>
      <w:r w:rsidRPr="0050153E">
        <w:t xml:space="preserve">A TOP Plusz-3.3.1-21- HB1 „Gyermeknevelést támogató humán infrastruktúra fejlesztése” és a TOP Plusz-3.3.3-23-HB2 „Köznevelési infrastruktúra fejlesztése” című felhívás </w:t>
      </w:r>
      <w:r>
        <w:br/>
      </w:r>
      <w:r w:rsidRPr="0050153E">
        <w:t>2026. 03. 04-i határidejű online DEB ülésén képviselendő javaslat</w:t>
      </w:r>
      <w:r>
        <w:t xml:space="preserve"> </w:t>
      </w:r>
      <w:r w:rsidR="00AB5338">
        <w:t>(Zárt ülés)</w:t>
      </w:r>
    </w:p>
    <w:p w14:paraId="404ADF2B" w14:textId="77777777" w:rsidR="00035AA7" w:rsidRPr="001D6075" w:rsidRDefault="00035AA7" w:rsidP="00035AA7">
      <w:pPr>
        <w:rPr>
          <w:b/>
          <w:u w:val="single"/>
        </w:rPr>
      </w:pPr>
      <w:bookmarkStart w:id="12" w:name="_Hlk121469911"/>
    </w:p>
    <w:p w14:paraId="136042A0" w14:textId="77777777" w:rsidR="00035AA7" w:rsidRPr="001D6075" w:rsidRDefault="00035AA7" w:rsidP="00035AA7">
      <w:pPr>
        <w:rPr>
          <w:b/>
        </w:rPr>
      </w:pPr>
      <w:r w:rsidRPr="001D6075">
        <w:rPr>
          <w:b/>
        </w:rPr>
        <w:t>Különfélék</w:t>
      </w:r>
    </w:p>
    <w:bookmarkEnd w:id="12"/>
    <w:p w14:paraId="7C6FADCA" w14:textId="1031E51B" w:rsidR="002573AF" w:rsidRPr="001D6075" w:rsidRDefault="002573AF" w:rsidP="00C92F5D">
      <w:pPr>
        <w:rPr>
          <w:b/>
        </w:rPr>
      </w:pPr>
    </w:p>
    <w:p w14:paraId="48C44016" w14:textId="58161690" w:rsidR="00D62BAC" w:rsidRPr="001D6075" w:rsidRDefault="00D62BAC" w:rsidP="00D62BAC">
      <w:pPr>
        <w:rPr>
          <w:b/>
        </w:rPr>
      </w:pPr>
      <w:bookmarkStart w:id="13" w:name="_Hlk191291243"/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AB5338">
        <w:rPr>
          <w:b/>
          <w:noProof/>
        </w:rPr>
        <w:t>2026. június 19.</w:t>
      </w:r>
      <w:r w:rsidRPr="001D6075">
        <w:rPr>
          <w:b/>
        </w:rPr>
        <w:fldChar w:fldCharType="end"/>
      </w:r>
    </w:p>
    <w:p w14:paraId="33162BE1" w14:textId="77777777" w:rsidR="003E2F70" w:rsidRPr="001D6075" w:rsidRDefault="003E2F70" w:rsidP="00C92F5D">
      <w:pPr>
        <w:rPr>
          <w:b/>
        </w:rPr>
      </w:pPr>
    </w:p>
    <w:p w14:paraId="212B7144" w14:textId="57E3753B" w:rsidR="00DF7E2F" w:rsidRPr="001D6075" w:rsidRDefault="00DF7E2F" w:rsidP="00C92F5D">
      <w:pPr>
        <w:rPr>
          <w:b/>
        </w:rPr>
      </w:pPr>
      <w:bookmarkStart w:id="14" w:name="_Hlk122097378"/>
      <w:bookmarkStart w:id="15" w:name="_Hlk194066658"/>
      <w:bookmarkEnd w:id="6"/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DF7E2F" w:rsidRPr="001D6075" w14:paraId="18B19719" w14:textId="77777777" w:rsidTr="00DF7E2F">
        <w:tc>
          <w:tcPr>
            <w:tcW w:w="4606" w:type="dxa"/>
          </w:tcPr>
          <w:p w14:paraId="45C517DF" w14:textId="77777777" w:rsidR="00DF7E2F" w:rsidRPr="001D6075" w:rsidRDefault="00DF7E2F" w:rsidP="00C92F5D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3531B043" w14:textId="77777777" w:rsidR="00DF7E2F" w:rsidRPr="001D6075" w:rsidRDefault="00DF7E2F" w:rsidP="00C92F5D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4E43C38B" w14:textId="77777777" w:rsidR="00DF7E2F" w:rsidRPr="001D6075" w:rsidRDefault="00DF7E2F" w:rsidP="00C92F5D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  <w:bookmarkEnd w:id="8"/>
    </w:tbl>
    <w:p w14:paraId="1FDCF2BA" w14:textId="7A588044" w:rsidR="006943AB" w:rsidRPr="00AE08D8" w:rsidRDefault="006943AB" w:rsidP="00C92F5D">
      <w:pPr>
        <w:rPr>
          <w:b/>
        </w:rPr>
      </w:pPr>
    </w:p>
    <w:p w14:paraId="303DA179" w14:textId="77777777" w:rsidR="006943AB" w:rsidRPr="00AE08D8" w:rsidRDefault="006943AB" w:rsidP="00C92F5D">
      <w:pPr>
        <w:rPr>
          <w:b/>
        </w:rPr>
      </w:pPr>
    </w:p>
    <w:p w14:paraId="0900C37D" w14:textId="71200217" w:rsidR="00DF7E2F" w:rsidRDefault="00DF7E2F" w:rsidP="00C92F5D">
      <w:pPr>
        <w:rPr>
          <w:b/>
        </w:rPr>
      </w:pPr>
      <w:bookmarkStart w:id="16" w:name="_Hlk222740830"/>
      <w:r w:rsidRPr="00AE08D8">
        <w:rPr>
          <w:b/>
        </w:rPr>
        <w:t xml:space="preserve">A kivonat hiteléül: </w:t>
      </w:r>
      <w:r w:rsidR="007A7DDF">
        <w:rPr>
          <w:b/>
        </w:rPr>
        <w:t>Kraszitsné dr. Czár Eszter</w:t>
      </w:r>
    </w:p>
    <w:bookmarkEnd w:id="2"/>
    <w:bookmarkEnd w:id="16"/>
    <w:p w14:paraId="0C213ADB" w14:textId="77777777" w:rsidR="00272B0A" w:rsidRDefault="00272B0A" w:rsidP="00C92F5D">
      <w:pPr>
        <w:rPr>
          <w:b/>
        </w:rPr>
      </w:pPr>
    </w:p>
    <w:p w14:paraId="5E38988A" w14:textId="66982701" w:rsidR="00272B0A" w:rsidRDefault="00272B0A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249F8505" w14:textId="77777777" w:rsidR="00FC7571" w:rsidRPr="001D6075" w:rsidRDefault="00FC7571" w:rsidP="00FC7571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február 20-a</w:t>
      </w:r>
      <w:r w:rsidRPr="001D6075">
        <w:rPr>
          <w:b/>
          <w:u w:val="single"/>
        </w:rPr>
        <w:t>i ülésén hozott határozataiból:</w:t>
      </w:r>
    </w:p>
    <w:p w14:paraId="3220C487" w14:textId="77777777" w:rsidR="00FC7571" w:rsidRPr="001D6075" w:rsidRDefault="00FC7571" w:rsidP="00FC7571">
      <w:pPr>
        <w:rPr>
          <w:b/>
          <w:u w:val="single"/>
        </w:rPr>
      </w:pPr>
    </w:p>
    <w:p w14:paraId="3A9AC424" w14:textId="775E704F" w:rsidR="00260721" w:rsidRDefault="00FC7571" w:rsidP="00FC7571">
      <w:pPr>
        <w:rPr>
          <w:b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 w:rsidR="00E43B29">
        <w:rPr>
          <w:b/>
          <w:u w:val="single"/>
        </w:rPr>
        <w:t>9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 xml:space="preserve">. (II. </w:t>
      </w:r>
      <w:r>
        <w:rPr>
          <w:b/>
          <w:u w:val="single"/>
        </w:rPr>
        <w:t>20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260721" w:rsidRPr="003F7617">
        <w:rPr>
          <w:b/>
          <w:u w:val="single"/>
        </w:rPr>
        <w:t>lejárt határidejű határozatok végrehajtásáról szóló jelentés elfogadásáról</w:t>
      </w:r>
    </w:p>
    <w:p w14:paraId="5CD6D008" w14:textId="77777777" w:rsidR="00272B0A" w:rsidRPr="001D6075" w:rsidRDefault="00272B0A" w:rsidP="00272B0A"/>
    <w:p w14:paraId="26EF1FF4" w14:textId="77777777" w:rsidR="000E521F" w:rsidRPr="000E521F" w:rsidRDefault="000E521F" w:rsidP="000E521F">
      <w:pPr>
        <w:rPr>
          <w:rFonts w:eastAsia="Calibri"/>
          <w:lang w:eastAsia="en-US"/>
        </w:rPr>
      </w:pPr>
      <w:bookmarkStart w:id="17" w:name="_Hlk132876572"/>
      <w:r w:rsidRPr="000E521F">
        <w:rPr>
          <w:rFonts w:eastAsia="Calibri"/>
          <w:bCs/>
          <w:lang w:eastAsia="en-US"/>
        </w:rPr>
        <w:t xml:space="preserve">Hajdú-Bihar Vármegye Önkormányzata Közgyűlése </w:t>
      </w:r>
      <w:bookmarkEnd w:id="17"/>
      <w:r w:rsidRPr="000E521F">
        <w:rPr>
          <w:rFonts w:eastAsia="Calibri"/>
          <w:bCs/>
          <w:lang w:eastAsia="en-US"/>
        </w:rPr>
        <w:t xml:space="preserve">a </w:t>
      </w:r>
      <w:r w:rsidRPr="000E521F">
        <w:rPr>
          <w:rFonts w:eastAsia="Calibri"/>
          <w:lang w:eastAsia="en-US"/>
        </w:rPr>
        <w:t xml:space="preserve">Hajdú-Bihar Vármegye Önkormányzata Közgyűlése és Szervei Szervezeti és Működési Szabályzatáról szóló </w:t>
      </w:r>
      <w:r w:rsidRPr="000E521F">
        <w:rPr>
          <w:rFonts w:eastAsia="Calibri"/>
          <w:lang w:eastAsia="en-US"/>
        </w:rPr>
        <w:br/>
        <w:t>4/2023. (IV. 3.) önkormányzati rendelet 17. § (1) bekezdése alapján a következő lejárt határidejű határozatok végrehajtásáról szóló jelentést fogadja el:</w:t>
      </w:r>
    </w:p>
    <w:p w14:paraId="3EA99E7F" w14:textId="77777777" w:rsidR="000E521F" w:rsidRPr="000E521F" w:rsidRDefault="000E521F" w:rsidP="000E521F">
      <w:pPr>
        <w:rPr>
          <w:rFonts w:eastAsia="Calibri"/>
          <w:lang w:eastAsia="en-US"/>
        </w:rPr>
      </w:pPr>
    </w:p>
    <w:p w14:paraId="0C323339" w14:textId="77777777" w:rsidR="000E521F" w:rsidRPr="000E521F" w:rsidRDefault="000E521F" w:rsidP="000E521F">
      <w:pPr>
        <w:jc w:val="center"/>
        <w:rPr>
          <w:rFonts w:eastAsia="Calibri"/>
          <w:b/>
          <w:lang w:eastAsia="en-US"/>
        </w:rPr>
      </w:pPr>
      <w:r w:rsidRPr="000E521F">
        <w:rPr>
          <w:rFonts w:eastAsia="Calibri"/>
          <w:b/>
          <w:lang w:eastAsia="en-US"/>
        </w:rPr>
        <w:t>Hajdú-Bihar Vármegye Önkormányzata Közgyűlésének</w:t>
      </w:r>
    </w:p>
    <w:p w14:paraId="7CE3D750" w14:textId="77777777" w:rsidR="000E521F" w:rsidRPr="000E521F" w:rsidRDefault="000E521F" w:rsidP="000E521F">
      <w:pPr>
        <w:numPr>
          <w:ilvl w:val="0"/>
          <w:numId w:val="19"/>
        </w:numPr>
        <w:rPr>
          <w:bCs/>
        </w:rPr>
      </w:pPr>
      <w:r w:rsidRPr="000E521F">
        <w:rPr>
          <w:bCs/>
        </w:rPr>
        <w:t>136/2025. (XII. 12.) határozata együttműködési megállapodás megkötéséről a Nemzeti Művelődési Intézet Nonprofit Közhasznú Kft-vel</w:t>
      </w:r>
    </w:p>
    <w:p w14:paraId="4BC80E73" w14:textId="77777777" w:rsidR="000E521F" w:rsidRPr="000E521F" w:rsidRDefault="000E521F" w:rsidP="000E521F">
      <w:pPr>
        <w:numPr>
          <w:ilvl w:val="0"/>
          <w:numId w:val="19"/>
        </w:numPr>
        <w:rPr>
          <w:bCs/>
        </w:rPr>
      </w:pPr>
      <w:r w:rsidRPr="000E521F">
        <w:rPr>
          <w:bCs/>
        </w:rPr>
        <w:t>137/2025. (XII. 12.) határozata a HBMFÜ Hajdú-Bihar Vármegyei Fejlesztési Ügynökség Nonprofit Kft. részére nyújtott tagi kölcsön visszafizetési határidejének meghosszabbításáról</w:t>
      </w:r>
    </w:p>
    <w:p w14:paraId="54DF2B51" w14:textId="77777777" w:rsidR="000E521F" w:rsidRPr="000E521F" w:rsidRDefault="000E521F" w:rsidP="000E521F">
      <w:pPr>
        <w:numPr>
          <w:ilvl w:val="0"/>
          <w:numId w:val="19"/>
        </w:numPr>
        <w:rPr>
          <w:rFonts w:eastAsia="Calibri"/>
          <w:bCs/>
          <w:lang w:eastAsia="en-US"/>
        </w:rPr>
      </w:pPr>
      <w:r w:rsidRPr="000E521F">
        <w:rPr>
          <w:rFonts w:eastAsia="Calibri"/>
          <w:bCs/>
          <w:lang w:eastAsia="en-US"/>
        </w:rPr>
        <w:t>142/2025. (XII. 12.) határozata a TOP Plusz-1.2.3-21 konstrukció keretében, a Hajdú-Bihar Vármegye Integrált Területi Programja 2021-2027 című területfejlesztési dokumentumban meghatározott „Déli agglomerációs térség” fejlesztési célterület vonatkozásában döntési javaslat képviseletéről a felhívás TOP Plusz döntés-előkészítő bizottságának 2025. december15-i határidejű online ülésén</w:t>
      </w:r>
    </w:p>
    <w:p w14:paraId="108D9E97" w14:textId="77777777" w:rsidR="000E521F" w:rsidRPr="000E521F" w:rsidRDefault="000E521F" w:rsidP="000E521F">
      <w:pPr>
        <w:numPr>
          <w:ilvl w:val="0"/>
          <w:numId w:val="19"/>
        </w:numPr>
        <w:rPr>
          <w:rFonts w:eastAsia="Calibri"/>
          <w:bCs/>
          <w:lang w:eastAsia="en-US"/>
        </w:rPr>
      </w:pPr>
      <w:r w:rsidRPr="000E521F">
        <w:rPr>
          <w:rFonts w:eastAsia="Calibri"/>
          <w:bCs/>
          <w:lang w:eastAsia="en-US"/>
        </w:rPr>
        <w:t>143/2025. (XII. 12.) határozata a TOP Plusz-1.2.3-21 konstrukció keretében, a Hajdú-Bihar Vármegye Integrált Területi Programja 2021-2027 című területfejlesztési dokumentumban meghatározott „Erősödő északnyugati kapu térsége” fejlesztési célterület vonatkozásában döntési javaslat képviselete a felhívás TOP Plusz döntés-előkészítő bizottságának 2025. december 15-i határidejű online ülésén</w:t>
      </w:r>
    </w:p>
    <w:p w14:paraId="2409CA5E" w14:textId="77777777" w:rsidR="000E521F" w:rsidRPr="000E521F" w:rsidRDefault="000E521F" w:rsidP="000E521F">
      <w:pPr>
        <w:numPr>
          <w:ilvl w:val="0"/>
          <w:numId w:val="19"/>
        </w:numPr>
        <w:rPr>
          <w:rFonts w:eastAsia="Calibri"/>
          <w:bCs/>
          <w:lang w:eastAsia="en-US"/>
        </w:rPr>
      </w:pPr>
      <w:r w:rsidRPr="000E521F">
        <w:rPr>
          <w:rFonts w:eastAsia="Calibri"/>
          <w:bCs/>
          <w:lang w:eastAsia="en-US"/>
        </w:rPr>
        <w:t>144/2025. (XII. 12.) határozata a TOP Plusz-1.2.3-21 konstrukció keretében, a Hajdú-Bihar Vármegye Integrált Területi Programja 2021-2027 című területfejlesztési dokumentumban meghatározott „Helyi természeti és kulturális potenciálra, valamint agrárinnovációra alapozott fejlesztések térsége” fejlesztési célterület vonatkozásában döntési javaslat képviselete a felhívás TOP Plusz döntés-előkészítő bizottságának 2025. december 15-i határidejű online ülésén</w:t>
      </w:r>
    </w:p>
    <w:p w14:paraId="26A544E0" w14:textId="77777777" w:rsidR="000E521F" w:rsidRPr="000E521F" w:rsidRDefault="000E521F" w:rsidP="000E521F">
      <w:pPr>
        <w:numPr>
          <w:ilvl w:val="0"/>
          <w:numId w:val="19"/>
        </w:numPr>
        <w:rPr>
          <w:rFonts w:eastAsia="Calibri"/>
          <w:bCs/>
          <w:lang w:eastAsia="en-US"/>
        </w:rPr>
      </w:pPr>
      <w:r w:rsidRPr="000E521F">
        <w:rPr>
          <w:rFonts w:eastAsia="Calibri"/>
          <w:bCs/>
          <w:lang w:eastAsia="en-US"/>
        </w:rPr>
        <w:t>145/2025. (XII. 12.) határozata a TOP Plusz-1.2.3-21 konstrukció keretében, a Hajdú-Bihar Vármegye Integrált Területi Programja 2021-2027 című területfejlesztési dokumentumban meghatározott „Keleti agglomerációs térség” fejlesztési célterület vonatkozásában döntési javaslat képviselete a felhívás TOP Plusz döntés-előkészítő bizottságának 2025. december 15-i határidejű online ülésén</w:t>
      </w:r>
    </w:p>
    <w:p w14:paraId="2D501F37" w14:textId="77777777" w:rsidR="000E521F" w:rsidRPr="000E521F" w:rsidRDefault="000E521F" w:rsidP="000E521F">
      <w:pPr>
        <w:numPr>
          <w:ilvl w:val="0"/>
          <w:numId w:val="19"/>
        </w:numPr>
        <w:rPr>
          <w:rFonts w:eastAsia="Calibri"/>
          <w:bCs/>
          <w:lang w:eastAsia="en-US"/>
        </w:rPr>
      </w:pPr>
      <w:r w:rsidRPr="000E521F">
        <w:rPr>
          <w:rFonts w:eastAsia="Calibri"/>
          <w:bCs/>
          <w:lang w:eastAsia="en-US"/>
        </w:rPr>
        <w:t>146/2025. (XII. 12.) határozata a TOP Plusz-3.3.2-21 konstrukció keretében, a Hajdú-Bihar Vármegye Integrált Területi Programja 2021-2027 című területfejlesztési dokumentumban meghatározott „Bihari térség” fejlesztési célterület vonatkozásában döntési javaslat képviselete a felhívás TOP Plusz döntés-előkészítő bizottságának 2025. december 15-i határidejű online ülésén</w:t>
      </w:r>
    </w:p>
    <w:p w14:paraId="75CA52A6" w14:textId="77777777" w:rsidR="000E521F" w:rsidRPr="000E521F" w:rsidRDefault="000E521F" w:rsidP="000E521F">
      <w:pPr>
        <w:numPr>
          <w:ilvl w:val="0"/>
          <w:numId w:val="19"/>
        </w:numPr>
        <w:rPr>
          <w:rFonts w:eastAsia="Calibri"/>
          <w:bCs/>
          <w:lang w:eastAsia="en-US"/>
        </w:rPr>
      </w:pPr>
      <w:r w:rsidRPr="000E521F">
        <w:rPr>
          <w:rFonts w:eastAsia="Calibri"/>
          <w:bCs/>
          <w:lang w:eastAsia="en-US"/>
        </w:rPr>
        <w:t>147/2025. (XII. 12.) határozata a TOP Plusz-3.3.2-21 konstrukció keretében, a Hajdú-Bihar Vármegye Integrált Területi Programja 2021-2027 című területfejlesztési dokumentumban meghatározott „Déli agglomerációs térség” fejlesztési célterület vonatkozásában döntési javaslat képviselete a felhívás TOP Plusz döntés-előkészítő bizottságának 2025. december 15-i határidejű online ülésén.</w:t>
      </w:r>
    </w:p>
    <w:p w14:paraId="6DD1AA0E" w14:textId="77777777" w:rsidR="000E521F" w:rsidRPr="000E521F" w:rsidRDefault="000E521F" w:rsidP="000E521F">
      <w:pPr>
        <w:numPr>
          <w:ilvl w:val="0"/>
          <w:numId w:val="18"/>
        </w:numPr>
        <w:rPr>
          <w:rFonts w:eastAsia="Calibri" w:cs="Calibri"/>
          <w:bCs/>
          <w:lang w:eastAsia="en-US"/>
        </w:rPr>
      </w:pPr>
      <w:r w:rsidRPr="000E521F">
        <w:rPr>
          <w:rFonts w:eastAsia="Calibri" w:cs="Calibri"/>
          <w:bCs/>
          <w:lang w:eastAsia="en-US"/>
        </w:rPr>
        <w:t xml:space="preserve">3/2026. (I. 27.) határozata a TOP Plusz-1.2.1-21 konstrukció keretében a harmadik benyújtási szakaszra vonatkozóan, a Hajdú-Bihar Vármegye Integrált Területi Programja </w:t>
      </w:r>
      <w:r w:rsidRPr="000E521F">
        <w:rPr>
          <w:rFonts w:eastAsia="Calibri" w:cs="Calibri"/>
          <w:bCs/>
          <w:lang w:eastAsia="en-US"/>
        </w:rPr>
        <w:lastRenderedPageBreak/>
        <w:t>2021-2027 című területfejlesztési dokumentumban meghatározott „Bihari térség” fejlesztési célterület vonatkozásában döntési javaslat képviseletéről a felhívás TOP Plusz döntés-előkészítő bizottságának 2026. február 4-i határidejű online ülésén</w:t>
      </w:r>
    </w:p>
    <w:p w14:paraId="1F75CFC0" w14:textId="77777777" w:rsidR="000E521F" w:rsidRPr="000E521F" w:rsidRDefault="000E521F" w:rsidP="000E521F">
      <w:pPr>
        <w:numPr>
          <w:ilvl w:val="0"/>
          <w:numId w:val="18"/>
        </w:numPr>
        <w:rPr>
          <w:rFonts w:eastAsia="Calibri" w:cs="Calibri"/>
          <w:bCs/>
          <w:lang w:eastAsia="en-US"/>
        </w:rPr>
      </w:pPr>
      <w:r w:rsidRPr="000E521F">
        <w:rPr>
          <w:rFonts w:eastAsia="Calibri" w:cs="Calibri"/>
          <w:bCs/>
          <w:lang w:eastAsia="en-US"/>
        </w:rPr>
        <w:t>4/2026. (I. 27.) határozata a TOP Plusz-1.2.1-21 konstrukció keretében a harmadik benyújtási szakaszra vonatkozóan, a Hajdú-Bihar Vármegye Integrált Területi Programja 2021-2027 című területfejlesztési dokumentumban meghatározott „Erősödő északnyugati kapu térsége” fejlesztési célterület vonatkozásában döntési javaslat képviseletéről a felhívás TOP Plusz döntés-előkészítő bizottságának 2026. február 4-i határidejű online ülésén</w:t>
      </w:r>
    </w:p>
    <w:p w14:paraId="05AFCB8D" w14:textId="77777777" w:rsidR="000E521F" w:rsidRPr="000E521F" w:rsidRDefault="000E521F" w:rsidP="000E521F">
      <w:pPr>
        <w:numPr>
          <w:ilvl w:val="0"/>
          <w:numId w:val="18"/>
        </w:numPr>
        <w:rPr>
          <w:rFonts w:eastAsia="Calibri" w:cs="Calibri"/>
          <w:bCs/>
          <w:lang w:eastAsia="en-US"/>
        </w:rPr>
      </w:pPr>
      <w:r w:rsidRPr="000E521F">
        <w:rPr>
          <w:rFonts w:eastAsia="Calibri" w:cs="Calibri"/>
          <w:bCs/>
          <w:lang w:eastAsia="en-US"/>
        </w:rPr>
        <w:t>5/2026. (I. 27.) határozata a TOP Plusz-1.2.1-21 konstrukció keretében a harmadik benyújtási szakaszra vonatkozóan, a Hajdú-Bihar Vármegye Integrált Területi Programja 2021-2027 című területfejlesztési dokumentumban meghatározott „Keleti agglomerációs térség” fejlesztési célterület vonatkozásában döntési javaslat képviseletéről a felhívás TOP Plusz döntés-előkészítő bizottságának 2026. február 4-i határidejű online ülésén</w:t>
      </w:r>
    </w:p>
    <w:p w14:paraId="442088AF" w14:textId="77777777" w:rsidR="000E521F" w:rsidRPr="000E521F" w:rsidRDefault="000E521F" w:rsidP="000E521F">
      <w:pPr>
        <w:numPr>
          <w:ilvl w:val="0"/>
          <w:numId w:val="18"/>
        </w:numPr>
        <w:rPr>
          <w:rFonts w:eastAsia="Calibri" w:cs="Calibri"/>
          <w:bCs/>
          <w:lang w:eastAsia="en-US"/>
        </w:rPr>
      </w:pPr>
      <w:r w:rsidRPr="000E521F">
        <w:rPr>
          <w:rFonts w:eastAsia="Calibri" w:cs="Calibri"/>
          <w:bCs/>
          <w:lang w:eastAsia="en-US"/>
        </w:rPr>
        <w:t>6/2026. (I. 27.) határozata a TOP Plusz-1.2.1-21 konstrukció keretében a harmadik benyújtási szakaszra vonatkozóan, a Hajdú-Bihar Vármegye Integrált Területi Programja 2021-2027 című területfejlesztési dokumentumban meghatározott „Sárréti térség” fejlesztési célterület vonatkozásában döntési javaslat képviseletéről a felhívás TOP Plusz döntés-előkészítő bizottságának 2026. február 4-i határidejű online ülésén</w:t>
      </w:r>
    </w:p>
    <w:p w14:paraId="1A128F38" w14:textId="77777777" w:rsidR="00272B0A" w:rsidRPr="001D6075" w:rsidRDefault="00272B0A" w:rsidP="00272B0A">
      <w:pPr>
        <w:rPr>
          <w:b/>
        </w:rPr>
      </w:pPr>
    </w:p>
    <w:p w14:paraId="550D0832" w14:textId="561822C4" w:rsidR="00272B0A" w:rsidRPr="001D6075" w:rsidRDefault="00272B0A" w:rsidP="00272B0A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AB5338">
        <w:rPr>
          <w:b/>
          <w:noProof/>
        </w:rPr>
        <w:t>2026. június 19.</w:t>
      </w:r>
      <w:r w:rsidRPr="001D6075">
        <w:rPr>
          <w:b/>
        </w:rPr>
        <w:fldChar w:fldCharType="end"/>
      </w:r>
    </w:p>
    <w:p w14:paraId="7000507C" w14:textId="77777777" w:rsidR="00272B0A" w:rsidRPr="001D6075" w:rsidRDefault="00272B0A" w:rsidP="00272B0A">
      <w:pPr>
        <w:rPr>
          <w:b/>
        </w:rPr>
      </w:pPr>
    </w:p>
    <w:p w14:paraId="571C9B95" w14:textId="77777777" w:rsidR="00272B0A" w:rsidRPr="001D6075" w:rsidRDefault="00272B0A" w:rsidP="00272B0A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272B0A" w:rsidRPr="001D6075" w14:paraId="3CC5D17F" w14:textId="77777777" w:rsidTr="002003D7">
        <w:tc>
          <w:tcPr>
            <w:tcW w:w="4606" w:type="dxa"/>
          </w:tcPr>
          <w:p w14:paraId="7F898AC0" w14:textId="77777777" w:rsidR="00272B0A" w:rsidRPr="001D6075" w:rsidRDefault="00272B0A" w:rsidP="002003D7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5A9CEFF8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51AEDFA0" w14:textId="77777777" w:rsidR="00272B0A" w:rsidRPr="001D6075" w:rsidRDefault="00272B0A" w:rsidP="002003D7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0C02BCD9" w14:textId="77777777" w:rsidR="00272B0A" w:rsidRPr="00AE08D8" w:rsidRDefault="00272B0A" w:rsidP="00272B0A">
      <w:pPr>
        <w:rPr>
          <w:b/>
        </w:rPr>
      </w:pPr>
    </w:p>
    <w:p w14:paraId="60137DCA" w14:textId="77777777" w:rsidR="00272B0A" w:rsidRPr="00AE08D8" w:rsidRDefault="00272B0A" w:rsidP="00272B0A">
      <w:pPr>
        <w:rPr>
          <w:b/>
        </w:rPr>
      </w:pPr>
    </w:p>
    <w:p w14:paraId="66CD879F" w14:textId="77777777" w:rsidR="00272B0A" w:rsidRDefault="00272B0A" w:rsidP="00272B0A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16ABFBCE" w14:textId="77777777" w:rsidR="008710A7" w:rsidRDefault="008710A7" w:rsidP="00272B0A">
      <w:pPr>
        <w:rPr>
          <w:b/>
        </w:rPr>
      </w:pPr>
    </w:p>
    <w:p w14:paraId="7AC7D90D" w14:textId="77777777" w:rsidR="008710A7" w:rsidRDefault="008710A7" w:rsidP="00272B0A">
      <w:pPr>
        <w:rPr>
          <w:b/>
        </w:rPr>
      </w:pPr>
    </w:p>
    <w:p w14:paraId="00F63D6F" w14:textId="019F69C0" w:rsidR="008710A7" w:rsidRDefault="008710A7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76BB7402" w14:textId="77777777" w:rsidR="008710A7" w:rsidRPr="001D6075" w:rsidRDefault="008710A7" w:rsidP="008710A7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február 20-a</w:t>
      </w:r>
      <w:r w:rsidRPr="001D6075">
        <w:rPr>
          <w:b/>
          <w:u w:val="single"/>
        </w:rPr>
        <w:t>i ülésén hozott határozataiból:</w:t>
      </w:r>
    </w:p>
    <w:p w14:paraId="105E56EF" w14:textId="77777777" w:rsidR="008710A7" w:rsidRDefault="008710A7" w:rsidP="008710A7">
      <w:pPr>
        <w:rPr>
          <w:b/>
          <w:u w:val="single"/>
        </w:rPr>
      </w:pPr>
    </w:p>
    <w:p w14:paraId="0E39B903" w14:textId="77777777" w:rsidR="008710A7" w:rsidRPr="001D6075" w:rsidRDefault="008710A7" w:rsidP="008710A7">
      <w:pPr>
        <w:rPr>
          <w:b/>
          <w:u w:val="single"/>
        </w:rPr>
      </w:pPr>
    </w:p>
    <w:p w14:paraId="23BF7470" w14:textId="0733CBE3" w:rsidR="005A520E" w:rsidRPr="005A520E" w:rsidRDefault="008710A7" w:rsidP="005A520E">
      <w:pPr>
        <w:rPr>
          <w:b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 w:rsidR="00E43B29">
        <w:rPr>
          <w:b/>
          <w:u w:val="single"/>
        </w:rPr>
        <w:t>10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 xml:space="preserve">. (II. </w:t>
      </w:r>
      <w:r>
        <w:rPr>
          <w:b/>
          <w:u w:val="single"/>
        </w:rPr>
        <w:t>20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5A520E" w:rsidRPr="005A520E">
        <w:rPr>
          <w:b/>
          <w:u w:val="single"/>
        </w:rPr>
        <w:t>vármegyei önkormányzat gazdasági stabilitásáról szóló határozat elfogadásáról</w:t>
      </w:r>
    </w:p>
    <w:p w14:paraId="33F8A9E4" w14:textId="77777777" w:rsidR="008710A7" w:rsidRPr="001D6075" w:rsidRDefault="008710A7" w:rsidP="008710A7"/>
    <w:p w14:paraId="5D73A086" w14:textId="77777777" w:rsidR="00EB3B56" w:rsidRPr="00EB3B56" w:rsidRDefault="00EB3B56" w:rsidP="00EB3B56">
      <w:pPr>
        <w:suppressAutoHyphens/>
        <w:autoSpaceDN w:val="0"/>
        <w:textAlignment w:val="baseline"/>
      </w:pPr>
      <w:r w:rsidRPr="00EB3B56">
        <w:t>Hajdú-Bihar Vármegye Önkormányzata Közgyűlése az államháztartásról szóló 2011. évi CXCV. törvény 29/A. §-a alapján</w:t>
      </w:r>
    </w:p>
    <w:p w14:paraId="37E22466" w14:textId="77777777" w:rsidR="00EB3B56" w:rsidRPr="00EB3B56" w:rsidRDefault="00EB3B56" w:rsidP="00EB3B56">
      <w:pPr>
        <w:suppressAutoHyphens/>
        <w:autoSpaceDN w:val="0"/>
        <w:textAlignment w:val="baseline"/>
      </w:pPr>
    </w:p>
    <w:p w14:paraId="799B3039" w14:textId="77777777" w:rsidR="00EB3B56" w:rsidRPr="00EB3B56" w:rsidRDefault="00EB3B56" w:rsidP="00EB3B56">
      <w:pPr>
        <w:suppressAutoHyphens/>
        <w:autoSpaceDN w:val="0"/>
        <w:textAlignment w:val="baseline"/>
      </w:pPr>
      <w:r w:rsidRPr="00EB3B56">
        <w:t>1./ megállapítja, hogy Hajdú-Bihar Vármegye Önkormányzatának a 2026. évi költségvetési évet követő három évben saját bevétele nem várható.</w:t>
      </w:r>
    </w:p>
    <w:p w14:paraId="5195EC5F" w14:textId="77777777" w:rsidR="00EB3B56" w:rsidRPr="00EB3B56" w:rsidRDefault="00EB3B56" w:rsidP="00EB3B56">
      <w:pPr>
        <w:suppressAutoHyphens/>
        <w:autoSpaceDN w:val="0"/>
        <w:textAlignment w:val="baseline"/>
      </w:pPr>
    </w:p>
    <w:p w14:paraId="7F99E77A" w14:textId="77777777" w:rsidR="00EB3B56" w:rsidRPr="00EB3B56" w:rsidRDefault="00EB3B56" w:rsidP="00EB3B56">
      <w:pPr>
        <w:suppressAutoHyphens/>
        <w:autoSpaceDN w:val="0"/>
        <w:textAlignment w:val="baseline"/>
      </w:pPr>
      <w:r w:rsidRPr="00EB3B56">
        <w:t>2./ Megállapítja, hogy Hajdú-Bihar Vármegye Önkormányzatának a Magyarország gazdasági stabilitásáról szóló 2011. évi CXCIV. törvény 8. § (2) bekezdése szerinti adósságot keletkeztető ügyleteiből eredő fizetési kötelezettsége a 2026. évi költségvetési évet követő három évben várhatóan nem keletkezik.</w:t>
      </w:r>
    </w:p>
    <w:p w14:paraId="659A55F6" w14:textId="77777777" w:rsidR="008710A7" w:rsidRPr="001D6075" w:rsidRDefault="008710A7" w:rsidP="008710A7">
      <w:pPr>
        <w:rPr>
          <w:b/>
        </w:rPr>
      </w:pPr>
    </w:p>
    <w:p w14:paraId="6CE098CE" w14:textId="435C13E8" w:rsidR="008710A7" w:rsidRPr="001D6075" w:rsidRDefault="008710A7" w:rsidP="008710A7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AB5338">
        <w:rPr>
          <w:b/>
          <w:noProof/>
        </w:rPr>
        <w:t>2026. június 19.</w:t>
      </w:r>
      <w:r w:rsidRPr="001D6075">
        <w:rPr>
          <w:b/>
        </w:rPr>
        <w:fldChar w:fldCharType="end"/>
      </w:r>
    </w:p>
    <w:p w14:paraId="7F52F9E3" w14:textId="77777777" w:rsidR="008710A7" w:rsidRPr="001D6075" w:rsidRDefault="008710A7" w:rsidP="008710A7">
      <w:pPr>
        <w:rPr>
          <w:b/>
        </w:rPr>
      </w:pPr>
    </w:p>
    <w:p w14:paraId="2D497EC4" w14:textId="77777777" w:rsidR="008710A7" w:rsidRPr="001D6075" w:rsidRDefault="008710A7" w:rsidP="008710A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8710A7" w:rsidRPr="001D6075" w14:paraId="022FB558" w14:textId="77777777" w:rsidTr="00A74C22">
        <w:tc>
          <w:tcPr>
            <w:tcW w:w="4606" w:type="dxa"/>
          </w:tcPr>
          <w:p w14:paraId="7790DE12" w14:textId="77777777" w:rsidR="008710A7" w:rsidRPr="001D6075" w:rsidRDefault="008710A7" w:rsidP="00A74C22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0BA45393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3A26EBC5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7B4C9D19" w14:textId="77777777" w:rsidR="008710A7" w:rsidRPr="00AE08D8" w:rsidRDefault="008710A7" w:rsidP="008710A7">
      <w:pPr>
        <w:rPr>
          <w:b/>
        </w:rPr>
      </w:pPr>
    </w:p>
    <w:p w14:paraId="4533C7C3" w14:textId="77777777" w:rsidR="008710A7" w:rsidRPr="00AE08D8" w:rsidRDefault="008710A7" w:rsidP="008710A7">
      <w:pPr>
        <w:rPr>
          <w:b/>
        </w:rPr>
      </w:pPr>
    </w:p>
    <w:p w14:paraId="6E83622C" w14:textId="77777777" w:rsidR="008710A7" w:rsidRDefault="008710A7" w:rsidP="008710A7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415A2620" w14:textId="77777777" w:rsidR="008710A7" w:rsidRDefault="008710A7" w:rsidP="008710A7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12C57BDD" w14:textId="77777777" w:rsidR="008710A7" w:rsidRPr="001D6075" w:rsidRDefault="008710A7" w:rsidP="008710A7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február 20-a</w:t>
      </w:r>
      <w:r w:rsidRPr="001D6075">
        <w:rPr>
          <w:b/>
          <w:u w:val="single"/>
        </w:rPr>
        <w:t>i ülésén hozott határozataiból:</w:t>
      </w:r>
    </w:p>
    <w:p w14:paraId="3D2D8542" w14:textId="77777777" w:rsidR="008710A7" w:rsidRDefault="008710A7" w:rsidP="008710A7">
      <w:pPr>
        <w:rPr>
          <w:b/>
          <w:u w:val="single"/>
        </w:rPr>
      </w:pPr>
    </w:p>
    <w:p w14:paraId="165E02C1" w14:textId="77777777" w:rsidR="008710A7" w:rsidRPr="001D6075" w:rsidRDefault="008710A7" w:rsidP="008710A7">
      <w:pPr>
        <w:rPr>
          <w:b/>
          <w:u w:val="single"/>
        </w:rPr>
      </w:pPr>
    </w:p>
    <w:p w14:paraId="638D4CC0" w14:textId="1E413B56" w:rsidR="003F52BE" w:rsidRPr="00207DE5" w:rsidRDefault="008710A7" w:rsidP="003F52BE">
      <w:pPr>
        <w:rPr>
          <w:b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 w:rsidR="00E43B29">
        <w:rPr>
          <w:b/>
          <w:u w:val="single"/>
        </w:rPr>
        <w:t>11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 xml:space="preserve">. (II. </w:t>
      </w:r>
      <w:r>
        <w:rPr>
          <w:b/>
          <w:u w:val="single"/>
        </w:rPr>
        <w:t>20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3F52BE" w:rsidRPr="00207DE5">
        <w:rPr>
          <w:b/>
          <w:u w:val="single"/>
        </w:rPr>
        <w:t>közgyűlés bizottságai döntés-előkészítő, javaslattevő tevékenységéről, valamint a közgyűlés által átruházott hatáskörök gyakorlásáról szóló</w:t>
      </w:r>
      <w:r w:rsidR="003F52BE">
        <w:rPr>
          <w:b/>
          <w:u w:val="single"/>
        </w:rPr>
        <w:t>,</w:t>
      </w:r>
      <w:r w:rsidR="003F52BE" w:rsidRPr="00207DE5">
        <w:rPr>
          <w:b/>
          <w:u w:val="single"/>
        </w:rPr>
        <w:t xml:space="preserve"> </w:t>
      </w:r>
      <w:r w:rsidR="003F52BE">
        <w:rPr>
          <w:b/>
          <w:u w:val="single"/>
        </w:rPr>
        <w:t xml:space="preserve">2025. évi </w:t>
      </w:r>
      <w:r w:rsidR="003F52BE" w:rsidRPr="00207DE5">
        <w:rPr>
          <w:b/>
          <w:u w:val="single"/>
        </w:rPr>
        <w:t>beszámoló elfogadásáról</w:t>
      </w:r>
    </w:p>
    <w:p w14:paraId="1F44E394" w14:textId="77777777" w:rsidR="008710A7" w:rsidRPr="001D6075" w:rsidRDefault="008710A7" w:rsidP="008710A7"/>
    <w:p w14:paraId="263ABD15" w14:textId="77777777" w:rsidR="003F52BE" w:rsidRPr="003F52BE" w:rsidRDefault="003F52BE" w:rsidP="003F52BE">
      <w:pPr>
        <w:rPr>
          <w:szCs w:val="20"/>
        </w:rPr>
      </w:pPr>
      <w:r w:rsidRPr="003F52BE">
        <w:t>Hajdú-Bihar Vármegye Önkormányzatának Közgyűlése</w:t>
      </w:r>
      <w:r w:rsidRPr="003F52BE">
        <w:rPr>
          <w:szCs w:val="20"/>
        </w:rPr>
        <w:t xml:space="preserve"> Hajdú-Bihar Vármegye Önkormányzata Közgyűlése és Szervei Szervezeti és Működési Szabályzatáról szóló </w:t>
      </w:r>
      <w:r w:rsidRPr="003F52BE">
        <w:rPr>
          <w:szCs w:val="20"/>
        </w:rPr>
        <w:br/>
        <w:t xml:space="preserve">4/2023. (IV. 3.) önkormányzati rendelete 4. § (2) bekezdése, valamint 18. § (1) bekezdés b) pontja alapján </w:t>
      </w:r>
    </w:p>
    <w:p w14:paraId="36749031" w14:textId="77777777" w:rsidR="003F52BE" w:rsidRPr="003F52BE" w:rsidRDefault="003F52BE" w:rsidP="003F52BE">
      <w:pPr>
        <w:rPr>
          <w:szCs w:val="20"/>
        </w:rPr>
      </w:pPr>
    </w:p>
    <w:p w14:paraId="30CC7F2B" w14:textId="77777777" w:rsidR="003F52BE" w:rsidRPr="003F52BE" w:rsidRDefault="003F52BE" w:rsidP="003F52BE">
      <w:pPr>
        <w:rPr>
          <w:szCs w:val="20"/>
        </w:rPr>
      </w:pPr>
      <w:r w:rsidRPr="003F52BE">
        <w:rPr>
          <w:szCs w:val="20"/>
        </w:rPr>
        <w:t>a közgyűlés bizottságai döntés-előkészítő, javaslattevő tevékenységéről, valamint a közgyűlés által átruházott hatáskörök gyakorlásáról szóló 2025. évi beszámolót elfogadja.</w:t>
      </w:r>
    </w:p>
    <w:p w14:paraId="30376685" w14:textId="77777777" w:rsidR="003F52BE" w:rsidRPr="003F52BE" w:rsidRDefault="003F52BE" w:rsidP="003F52BE">
      <w:pPr>
        <w:rPr>
          <w:b/>
          <w:sz w:val="16"/>
          <w:szCs w:val="16"/>
        </w:rPr>
      </w:pPr>
    </w:p>
    <w:p w14:paraId="30DB5D0A" w14:textId="77777777" w:rsidR="008710A7" w:rsidRPr="001D6075" w:rsidRDefault="008710A7" w:rsidP="008710A7">
      <w:pPr>
        <w:rPr>
          <w:b/>
        </w:rPr>
      </w:pPr>
    </w:p>
    <w:p w14:paraId="6A8D0BEB" w14:textId="02F701DE" w:rsidR="008710A7" w:rsidRPr="001D6075" w:rsidRDefault="008710A7" w:rsidP="008710A7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AB5338">
        <w:rPr>
          <w:b/>
          <w:noProof/>
        </w:rPr>
        <w:t>2026. június 19.</w:t>
      </w:r>
      <w:r w:rsidRPr="001D6075">
        <w:rPr>
          <w:b/>
        </w:rPr>
        <w:fldChar w:fldCharType="end"/>
      </w:r>
    </w:p>
    <w:p w14:paraId="400F148E" w14:textId="77777777" w:rsidR="008710A7" w:rsidRPr="001D6075" w:rsidRDefault="008710A7" w:rsidP="008710A7">
      <w:pPr>
        <w:rPr>
          <w:b/>
        </w:rPr>
      </w:pPr>
    </w:p>
    <w:p w14:paraId="1D9471CA" w14:textId="77777777" w:rsidR="008710A7" w:rsidRPr="001D6075" w:rsidRDefault="008710A7" w:rsidP="008710A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8710A7" w:rsidRPr="001D6075" w14:paraId="5D14C7A5" w14:textId="77777777" w:rsidTr="00A74C22">
        <w:tc>
          <w:tcPr>
            <w:tcW w:w="4606" w:type="dxa"/>
          </w:tcPr>
          <w:p w14:paraId="62DE22EE" w14:textId="77777777" w:rsidR="008710A7" w:rsidRPr="001D6075" w:rsidRDefault="008710A7" w:rsidP="00A74C22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7EEEE869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2E571030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013BE65A" w14:textId="77777777" w:rsidR="008710A7" w:rsidRPr="00AE08D8" w:rsidRDefault="008710A7" w:rsidP="008710A7">
      <w:pPr>
        <w:rPr>
          <w:b/>
        </w:rPr>
      </w:pPr>
    </w:p>
    <w:p w14:paraId="7200C343" w14:textId="77777777" w:rsidR="008710A7" w:rsidRPr="00AE08D8" w:rsidRDefault="008710A7" w:rsidP="008710A7">
      <w:pPr>
        <w:rPr>
          <w:b/>
        </w:rPr>
      </w:pPr>
    </w:p>
    <w:p w14:paraId="224FE6DE" w14:textId="77777777" w:rsidR="008710A7" w:rsidRDefault="008710A7" w:rsidP="008710A7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6E588586" w14:textId="77777777" w:rsidR="008710A7" w:rsidRDefault="008710A7" w:rsidP="008710A7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28FC41DD" w14:textId="77777777" w:rsidR="008710A7" w:rsidRPr="001D6075" w:rsidRDefault="008710A7" w:rsidP="008710A7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február 20-a</w:t>
      </w:r>
      <w:r w:rsidRPr="001D6075">
        <w:rPr>
          <w:b/>
          <w:u w:val="single"/>
        </w:rPr>
        <w:t>i ülésén hozott határozataiból:</w:t>
      </w:r>
    </w:p>
    <w:p w14:paraId="707771C1" w14:textId="77777777" w:rsidR="008710A7" w:rsidRDefault="008710A7" w:rsidP="008710A7">
      <w:pPr>
        <w:rPr>
          <w:b/>
          <w:u w:val="single"/>
        </w:rPr>
      </w:pPr>
    </w:p>
    <w:p w14:paraId="3153FB57" w14:textId="77777777" w:rsidR="008710A7" w:rsidRPr="001D6075" w:rsidRDefault="008710A7" w:rsidP="008710A7">
      <w:pPr>
        <w:rPr>
          <w:b/>
          <w:u w:val="single"/>
        </w:rPr>
      </w:pPr>
    </w:p>
    <w:p w14:paraId="051666E3" w14:textId="61DA9C79" w:rsidR="003449AE" w:rsidRPr="007C621E" w:rsidRDefault="008710A7" w:rsidP="003449AE">
      <w:pPr>
        <w:rPr>
          <w:b/>
          <w:bCs/>
          <w:iCs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 w:rsidR="00E43B29">
        <w:rPr>
          <w:b/>
          <w:u w:val="single"/>
        </w:rPr>
        <w:t>12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 xml:space="preserve">. (II. </w:t>
      </w:r>
      <w:r>
        <w:rPr>
          <w:b/>
          <w:u w:val="single"/>
        </w:rPr>
        <w:t>20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="00D42B0C">
        <w:rPr>
          <w:b/>
          <w:u w:val="single"/>
        </w:rPr>
        <w:t>z</w:t>
      </w:r>
      <w:r w:rsidRPr="000B222D">
        <w:rPr>
          <w:b/>
          <w:u w:val="single"/>
        </w:rPr>
        <w:t xml:space="preserve"> </w:t>
      </w:r>
      <w:r w:rsidR="003449AE" w:rsidRPr="007C621E">
        <w:rPr>
          <w:b/>
          <w:bCs/>
          <w:u w:val="single"/>
        </w:rPr>
        <w:t>elnök és alelnök</w:t>
      </w:r>
      <w:r w:rsidR="003449AE">
        <w:rPr>
          <w:b/>
          <w:bCs/>
          <w:u w:val="single"/>
        </w:rPr>
        <w:t xml:space="preserve"> </w:t>
      </w:r>
      <w:r w:rsidR="003449AE" w:rsidRPr="00FC0CD8">
        <w:rPr>
          <w:b/>
          <w:bCs/>
          <w:u w:val="single"/>
        </w:rPr>
        <w:t>202</w:t>
      </w:r>
      <w:r w:rsidR="003449AE">
        <w:rPr>
          <w:b/>
          <w:bCs/>
          <w:u w:val="single"/>
        </w:rPr>
        <w:t>5</w:t>
      </w:r>
      <w:r w:rsidR="003449AE" w:rsidRPr="00FC0CD8">
        <w:rPr>
          <w:b/>
          <w:bCs/>
          <w:u w:val="single"/>
        </w:rPr>
        <w:t xml:space="preserve">. </w:t>
      </w:r>
      <w:r w:rsidR="003449AE">
        <w:rPr>
          <w:b/>
          <w:bCs/>
          <w:u w:val="single"/>
        </w:rPr>
        <w:t>évi</w:t>
      </w:r>
      <w:r w:rsidR="003449AE" w:rsidRPr="007C621E">
        <w:rPr>
          <w:b/>
          <w:bCs/>
          <w:u w:val="single"/>
        </w:rPr>
        <w:t xml:space="preserve"> tevékenységéről szóló tájékoztató</w:t>
      </w:r>
      <w:r w:rsidR="003449AE">
        <w:rPr>
          <w:b/>
          <w:bCs/>
          <w:u w:val="single"/>
        </w:rPr>
        <w:t xml:space="preserve"> elfogadásáról</w:t>
      </w:r>
    </w:p>
    <w:p w14:paraId="49B60543" w14:textId="77777777" w:rsidR="008710A7" w:rsidRPr="001D6075" w:rsidRDefault="008710A7" w:rsidP="008710A7"/>
    <w:p w14:paraId="058BCB47" w14:textId="77777777" w:rsidR="003449AE" w:rsidRPr="00E42D6A" w:rsidRDefault="003449AE" w:rsidP="003449AE">
      <w:r w:rsidRPr="00E42D6A">
        <w:t>Hajdú-Bihar Vármegye Önkormányzata Közgyűlése a Hajdú-Bihar Vármegye Önkormányzata Közgyűlése és Szervei Szervezeti és Működési Szabályzatáról szóló 4/2023. (IV. 3.) önkormányzati rendelet 6. § (1) bekezdése és 18. § (1) bekezdés c) pontja alapján</w:t>
      </w:r>
    </w:p>
    <w:p w14:paraId="5F0214D8" w14:textId="77777777" w:rsidR="003449AE" w:rsidRPr="00E42D6A" w:rsidRDefault="003449AE" w:rsidP="003449AE"/>
    <w:p w14:paraId="6DE68931" w14:textId="77777777" w:rsidR="003449AE" w:rsidRPr="00E42D6A" w:rsidRDefault="003449AE" w:rsidP="003449AE">
      <w:r w:rsidRPr="00E42D6A">
        <w:t>elfogadja a Hajdú-Bihar Vármegye Önkormányzata Közgyűlése elnökének és alelnök</w:t>
      </w:r>
      <w:r>
        <w:t>é</w:t>
      </w:r>
      <w:r w:rsidRPr="00E42D6A">
        <w:t xml:space="preserve">nek </w:t>
      </w:r>
      <w:r>
        <w:t>a 2025</w:t>
      </w:r>
      <w:r w:rsidRPr="002E6BC1">
        <w:t xml:space="preserve">. </w:t>
      </w:r>
      <w:r>
        <w:t>január 1.</w:t>
      </w:r>
      <w:r w:rsidRPr="002E6BC1">
        <w:t xml:space="preserve"> – 202</w:t>
      </w:r>
      <w:r>
        <w:t>5</w:t>
      </w:r>
      <w:r w:rsidRPr="002E6BC1">
        <w:t xml:space="preserve">. </w:t>
      </w:r>
      <w:r>
        <w:t xml:space="preserve">december 31. </w:t>
      </w:r>
      <w:r w:rsidRPr="002E6BC1">
        <w:t>közötti időszakban végzett tevékenységéről szóló</w:t>
      </w:r>
      <w:r w:rsidRPr="00E42D6A">
        <w:t xml:space="preserve"> tájékoztatót.</w:t>
      </w:r>
    </w:p>
    <w:p w14:paraId="66F4AB96" w14:textId="77777777" w:rsidR="008710A7" w:rsidRPr="001D6075" w:rsidRDefault="008710A7" w:rsidP="008710A7">
      <w:pPr>
        <w:rPr>
          <w:b/>
        </w:rPr>
      </w:pPr>
    </w:p>
    <w:p w14:paraId="536787F0" w14:textId="0DBDC931" w:rsidR="008710A7" w:rsidRPr="001D6075" w:rsidRDefault="008710A7" w:rsidP="008710A7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AB5338">
        <w:rPr>
          <w:b/>
          <w:noProof/>
        </w:rPr>
        <w:t>2026. június 19.</w:t>
      </w:r>
      <w:r w:rsidRPr="001D6075">
        <w:rPr>
          <w:b/>
        </w:rPr>
        <w:fldChar w:fldCharType="end"/>
      </w:r>
    </w:p>
    <w:p w14:paraId="45D6D1FC" w14:textId="77777777" w:rsidR="008710A7" w:rsidRPr="001D6075" w:rsidRDefault="008710A7" w:rsidP="008710A7">
      <w:pPr>
        <w:rPr>
          <w:b/>
        </w:rPr>
      </w:pPr>
    </w:p>
    <w:p w14:paraId="5D429B8B" w14:textId="77777777" w:rsidR="008710A7" w:rsidRPr="001D6075" w:rsidRDefault="008710A7" w:rsidP="008710A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8710A7" w:rsidRPr="001D6075" w14:paraId="3D15C606" w14:textId="77777777" w:rsidTr="00A74C22">
        <w:tc>
          <w:tcPr>
            <w:tcW w:w="4606" w:type="dxa"/>
          </w:tcPr>
          <w:p w14:paraId="5F560C05" w14:textId="77777777" w:rsidR="008710A7" w:rsidRPr="001D6075" w:rsidRDefault="008710A7" w:rsidP="00A74C22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03180492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4B7405F8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075AB73D" w14:textId="77777777" w:rsidR="008710A7" w:rsidRPr="00AE08D8" w:rsidRDefault="008710A7" w:rsidP="008710A7">
      <w:pPr>
        <w:rPr>
          <w:b/>
        </w:rPr>
      </w:pPr>
    </w:p>
    <w:p w14:paraId="3E345795" w14:textId="77777777" w:rsidR="008710A7" w:rsidRPr="00AE08D8" w:rsidRDefault="008710A7" w:rsidP="008710A7">
      <w:pPr>
        <w:rPr>
          <w:b/>
        </w:rPr>
      </w:pPr>
    </w:p>
    <w:p w14:paraId="7910C059" w14:textId="77777777" w:rsidR="008710A7" w:rsidRDefault="008710A7" w:rsidP="008710A7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12B012A4" w14:textId="77777777" w:rsidR="008710A7" w:rsidRDefault="008710A7" w:rsidP="008710A7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18B41859" w14:textId="77777777" w:rsidR="008710A7" w:rsidRPr="001D6075" w:rsidRDefault="008710A7" w:rsidP="008710A7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február 20-a</w:t>
      </w:r>
      <w:r w:rsidRPr="001D6075">
        <w:rPr>
          <w:b/>
          <w:u w:val="single"/>
        </w:rPr>
        <w:t>i ülésén hozott határozataiból:</w:t>
      </w:r>
    </w:p>
    <w:p w14:paraId="5016C7A7" w14:textId="77777777" w:rsidR="008710A7" w:rsidRDefault="008710A7" w:rsidP="008710A7">
      <w:pPr>
        <w:rPr>
          <w:b/>
          <w:u w:val="single"/>
        </w:rPr>
      </w:pPr>
    </w:p>
    <w:p w14:paraId="14F629C9" w14:textId="77777777" w:rsidR="008710A7" w:rsidRPr="001D6075" w:rsidRDefault="008710A7" w:rsidP="008710A7">
      <w:pPr>
        <w:rPr>
          <w:b/>
          <w:u w:val="single"/>
        </w:rPr>
      </w:pPr>
    </w:p>
    <w:p w14:paraId="337397E0" w14:textId="12FEA5A4" w:rsidR="002573C3" w:rsidRPr="00264F34" w:rsidRDefault="008710A7" w:rsidP="00E568D7">
      <w:pPr>
        <w:rPr>
          <w:b/>
          <w:bCs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 w:rsidR="00E43B29">
        <w:rPr>
          <w:b/>
          <w:u w:val="single"/>
        </w:rPr>
        <w:t>13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 xml:space="preserve">. (II. </w:t>
      </w:r>
      <w:r>
        <w:rPr>
          <w:b/>
          <w:u w:val="single"/>
        </w:rPr>
        <w:t>20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2573C3" w:rsidRPr="00264F34">
        <w:rPr>
          <w:rFonts w:eastAsia="Calibri" w:cs="Calibri"/>
          <w:b/>
          <w:bCs/>
          <w:u w:val="single"/>
        </w:rPr>
        <w:t>Hajdú-Bihar Vármegyei Önkormányzati Hivatal 202</w:t>
      </w:r>
      <w:r w:rsidR="002573C3">
        <w:rPr>
          <w:rFonts w:eastAsia="Calibri" w:cs="Calibri"/>
          <w:b/>
          <w:bCs/>
          <w:u w:val="single"/>
        </w:rPr>
        <w:t>5</w:t>
      </w:r>
      <w:r w:rsidR="002573C3" w:rsidRPr="00264F34">
        <w:rPr>
          <w:rFonts w:eastAsia="Calibri" w:cs="Calibri"/>
          <w:b/>
          <w:bCs/>
          <w:u w:val="single"/>
        </w:rPr>
        <w:t>. évi tevékenységéről</w:t>
      </w:r>
      <w:r w:rsidR="002573C3" w:rsidRPr="00264F34">
        <w:rPr>
          <w:b/>
          <w:bCs/>
          <w:u w:val="single"/>
        </w:rPr>
        <w:t xml:space="preserve"> szóló beszámoló elfogadásáról</w:t>
      </w:r>
    </w:p>
    <w:p w14:paraId="20E62C76" w14:textId="77777777" w:rsidR="008710A7" w:rsidRPr="001D6075" w:rsidRDefault="008710A7" w:rsidP="008710A7"/>
    <w:p w14:paraId="3944707A" w14:textId="77777777" w:rsidR="008710A7" w:rsidRPr="001D6075" w:rsidRDefault="008710A7" w:rsidP="008710A7">
      <w:pPr>
        <w:rPr>
          <w:b/>
        </w:rPr>
      </w:pPr>
    </w:p>
    <w:p w14:paraId="0501A760" w14:textId="77777777" w:rsidR="00067FAF" w:rsidRPr="00067FAF" w:rsidRDefault="00067FAF" w:rsidP="00067FAF">
      <w:pPr>
        <w:rPr>
          <w:bCs/>
        </w:rPr>
      </w:pPr>
      <w:r w:rsidRPr="00067FAF">
        <w:t xml:space="preserve">Hajdú-Bihar Vármegye Önkormányzatának Közgyűlése a </w:t>
      </w:r>
      <w:r w:rsidRPr="00067FAF">
        <w:rPr>
          <w:bCs/>
        </w:rPr>
        <w:t>Magyarország helyi önkormányzatairól szóló 2011. évi CLXXXIX. törvény 81. § (3) bekezdésének f) pontja, valamint a területi monitoring rendszerről szóló 37/2010. (II. 26.) Korm. rendelet 7. § d) és g) pontja alapján</w:t>
      </w:r>
    </w:p>
    <w:p w14:paraId="2B7EB79D" w14:textId="77777777" w:rsidR="00067FAF" w:rsidRPr="00067FAF" w:rsidRDefault="00067FAF" w:rsidP="00067FAF"/>
    <w:p w14:paraId="3756BC2E" w14:textId="77777777" w:rsidR="00067FAF" w:rsidRPr="00067FAF" w:rsidRDefault="00067FAF" w:rsidP="00067FAF">
      <w:pPr>
        <w:contextualSpacing/>
        <w:rPr>
          <w:i/>
        </w:rPr>
      </w:pPr>
      <w:r w:rsidRPr="00067FAF">
        <w:t>1./ a Hajdú-Bihar Vármegyei Önkormányzati Hivatal 2025. január 1. és 2025. december 31. napja között végzett tevékenységéről szóló jegyzői beszámolót a melléklet szerinti tartalommal elfogadja.</w:t>
      </w:r>
      <w:r w:rsidRPr="00067FAF">
        <w:rPr>
          <w:i/>
        </w:rPr>
        <w:t xml:space="preserve"> </w:t>
      </w:r>
    </w:p>
    <w:p w14:paraId="157E08C1" w14:textId="77777777" w:rsidR="00067FAF" w:rsidRPr="00067FAF" w:rsidRDefault="00067FAF" w:rsidP="00067FAF">
      <w:pPr>
        <w:contextualSpacing/>
        <w:rPr>
          <w:i/>
        </w:rPr>
      </w:pPr>
    </w:p>
    <w:p w14:paraId="1F229800" w14:textId="77777777" w:rsidR="00067FAF" w:rsidRPr="00067FAF" w:rsidRDefault="00067FAF" w:rsidP="00067FAF">
      <w:pPr>
        <w:contextualSpacing/>
      </w:pPr>
      <w:r w:rsidRPr="00067FAF">
        <w:t xml:space="preserve">2./ A mellékletnek a Fejlesztési, Tervezési és Stratégiai Osztály 2025. évi tevékenységét ismertetető I. fejezetét elfogadja az önkormányzatnak a területfejlesztésről szóló </w:t>
      </w:r>
      <w:r w:rsidRPr="00067FAF">
        <w:br/>
        <w:t>2023. évi CII. törvényben meghatározott területfejlesztési és területrendezési feladataival összefüggésben 2025. évben végzett munkáját összefoglaló, a területi monitoring rendszerről szóló 37/2010. (II. 26.) Korm. rendelet szerinti tájékoztatóként.</w:t>
      </w:r>
    </w:p>
    <w:p w14:paraId="0D2E0135" w14:textId="77777777" w:rsidR="00067FAF" w:rsidRPr="00067FAF" w:rsidRDefault="00067FAF" w:rsidP="00067FAF">
      <w:pPr>
        <w:contextualSpacing/>
      </w:pPr>
    </w:p>
    <w:p w14:paraId="38F1137D" w14:textId="77777777" w:rsidR="00067FAF" w:rsidRPr="00067FAF" w:rsidRDefault="00067FAF" w:rsidP="00067FAF">
      <w:pPr>
        <w:contextualSpacing/>
      </w:pPr>
      <w:r w:rsidRPr="00067FAF">
        <w:t>3./Az 1./ pont tekintetében a közgyűlés felkéri a vármegyei közgyűlés elnökét és a jegyzőt, hogy biztosítsák a vármegyei önkormányzati hivatal további kiegyensúlyozott és eredményes működését.</w:t>
      </w:r>
    </w:p>
    <w:p w14:paraId="138575F5" w14:textId="77777777" w:rsidR="00067FAF" w:rsidRPr="00067FAF" w:rsidRDefault="00067FAF" w:rsidP="00067FAF"/>
    <w:p w14:paraId="020AFFCA" w14:textId="77777777" w:rsidR="00067FAF" w:rsidRPr="00067FAF" w:rsidRDefault="00067FAF" w:rsidP="00067FAF">
      <w:r w:rsidRPr="00067FAF">
        <w:t xml:space="preserve">4./ A 2./ pont tekintetében a közgyűlés felkéri elnökét, hogy a tájékoztatót a területfejlesztés stratégiai tervezéséért, valamint a területfejlesztésért felelős miniszternek küldje meg. </w:t>
      </w:r>
    </w:p>
    <w:p w14:paraId="7B039C4E" w14:textId="77777777" w:rsidR="00067FAF" w:rsidRPr="00067FAF" w:rsidRDefault="00067FAF" w:rsidP="00067FAF"/>
    <w:p w14:paraId="549057D2" w14:textId="77777777" w:rsidR="00067FAF" w:rsidRPr="00067FAF" w:rsidRDefault="00067FAF" w:rsidP="00067FAF">
      <w:r w:rsidRPr="00067FAF">
        <w:rPr>
          <w:b/>
          <w:u w:val="single"/>
        </w:rPr>
        <w:t>Végrehajtásért felelős:</w:t>
      </w:r>
      <w:r w:rsidRPr="00067FAF">
        <w:tab/>
        <w:t>Pajna Zoltán, a vármegyei közgyűlés elnöke</w:t>
      </w:r>
    </w:p>
    <w:p w14:paraId="4085EB08" w14:textId="77777777" w:rsidR="00067FAF" w:rsidRPr="00067FAF" w:rsidRDefault="00067FAF" w:rsidP="00067FAF">
      <w:pPr>
        <w:ind w:left="2124" w:firstLine="708"/>
      </w:pPr>
      <w:r w:rsidRPr="00067FAF">
        <w:t>Dr. Dobi Csaba, jegyző</w:t>
      </w:r>
    </w:p>
    <w:p w14:paraId="6C966047" w14:textId="77777777" w:rsidR="00067FAF" w:rsidRPr="00067FAF" w:rsidRDefault="00067FAF" w:rsidP="00067FAF">
      <w:r w:rsidRPr="00067FAF">
        <w:rPr>
          <w:b/>
          <w:u w:val="single"/>
        </w:rPr>
        <w:t>Határidő:</w:t>
      </w:r>
      <w:r w:rsidRPr="00067FAF">
        <w:tab/>
      </w:r>
      <w:r w:rsidRPr="00067FAF">
        <w:tab/>
      </w:r>
      <w:r w:rsidRPr="00067FAF">
        <w:tab/>
        <w:t xml:space="preserve">3./ pont tekintetében: folyamatos </w:t>
      </w:r>
    </w:p>
    <w:p w14:paraId="5FF883D8" w14:textId="77777777" w:rsidR="00067FAF" w:rsidRPr="00067FAF" w:rsidRDefault="00067FAF" w:rsidP="00067FAF">
      <w:r w:rsidRPr="00067FAF">
        <w:tab/>
      </w:r>
      <w:r w:rsidRPr="00067FAF">
        <w:tab/>
      </w:r>
      <w:r w:rsidRPr="00067FAF">
        <w:tab/>
      </w:r>
      <w:r w:rsidRPr="00067FAF">
        <w:tab/>
        <w:t>4./ pont tekintetében: 2026. március 31.</w:t>
      </w:r>
    </w:p>
    <w:p w14:paraId="6F4D9BF6" w14:textId="77777777" w:rsidR="00067FAF" w:rsidRDefault="00067FAF" w:rsidP="008710A7">
      <w:pPr>
        <w:rPr>
          <w:b/>
        </w:rPr>
      </w:pPr>
    </w:p>
    <w:p w14:paraId="119BC859" w14:textId="6969C4A2" w:rsidR="008710A7" w:rsidRPr="001D6075" w:rsidRDefault="008710A7" w:rsidP="008710A7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AB5338">
        <w:rPr>
          <w:b/>
          <w:noProof/>
        </w:rPr>
        <w:t>2026. június 19.</w:t>
      </w:r>
      <w:r w:rsidRPr="001D6075">
        <w:rPr>
          <w:b/>
        </w:rPr>
        <w:fldChar w:fldCharType="end"/>
      </w:r>
    </w:p>
    <w:p w14:paraId="5EE3A463" w14:textId="77777777" w:rsidR="008710A7" w:rsidRPr="001D6075" w:rsidRDefault="008710A7" w:rsidP="008710A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8710A7" w:rsidRPr="001D6075" w14:paraId="5E7A8A17" w14:textId="77777777" w:rsidTr="00A74C22">
        <w:tc>
          <w:tcPr>
            <w:tcW w:w="4606" w:type="dxa"/>
          </w:tcPr>
          <w:p w14:paraId="5E2653D6" w14:textId="77777777" w:rsidR="008710A7" w:rsidRPr="001D6075" w:rsidRDefault="008710A7" w:rsidP="00A74C22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7F6B2BD4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4D7D6438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785A5A95" w14:textId="77777777" w:rsidR="008710A7" w:rsidRPr="00AE08D8" w:rsidRDefault="008710A7" w:rsidP="008710A7">
      <w:pPr>
        <w:rPr>
          <w:b/>
        </w:rPr>
      </w:pPr>
    </w:p>
    <w:p w14:paraId="3D51F89F" w14:textId="77777777" w:rsidR="008710A7" w:rsidRDefault="008710A7" w:rsidP="008710A7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0CBBB439" w14:textId="77777777" w:rsidR="008710A7" w:rsidRDefault="008710A7" w:rsidP="008710A7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60FDB891" w14:textId="77777777" w:rsidR="008710A7" w:rsidRPr="001D6075" w:rsidRDefault="008710A7" w:rsidP="008710A7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február 20-a</w:t>
      </w:r>
      <w:r w:rsidRPr="001D6075">
        <w:rPr>
          <w:b/>
          <w:u w:val="single"/>
        </w:rPr>
        <w:t>i ülésén hozott határozataiból:</w:t>
      </w:r>
    </w:p>
    <w:p w14:paraId="584E5A48" w14:textId="77777777" w:rsidR="008710A7" w:rsidRPr="001D6075" w:rsidRDefault="008710A7" w:rsidP="008710A7">
      <w:pPr>
        <w:rPr>
          <w:b/>
          <w:u w:val="single"/>
        </w:rPr>
      </w:pPr>
    </w:p>
    <w:p w14:paraId="50EA5073" w14:textId="10BB24B6" w:rsidR="008710A7" w:rsidRDefault="008710A7" w:rsidP="008710A7">
      <w:pPr>
        <w:rPr>
          <w:b/>
          <w:u w:val="single"/>
        </w:rPr>
      </w:pPr>
      <w:r w:rsidRPr="00A43639">
        <w:rPr>
          <w:b/>
          <w:u w:val="single"/>
        </w:rPr>
        <w:t xml:space="preserve">Hajdú-Bihar Vármegye Önkormányzata Közgyűlésének </w:t>
      </w:r>
      <w:r w:rsidR="00E43B29">
        <w:rPr>
          <w:b/>
          <w:u w:val="single"/>
        </w:rPr>
        <w:t>14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 xml:space="preserve">. (II. </w:t>
      </w:r>
      <w:r>
        <w:rPr>
          <w:b/>
          <w:u w:val="single"/>
        </w:rPr>
        <w:t>20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993DFB">
        <w:rPr>
          <w:b/>
          <w:u w:val="single"/>
        </w:rPr>
        <w:t>vármegyei közgyűlés elnök</w:t>
      </w:r>
      <w:r w:rsidR="00D42B0C">
        <w:rPr>
          <w:b/>
          <w:u w:val="single"/>
        </w:rPr>
        <w:t xml:space="preserve">e </w:t>
      </w:r>
      <w:r w:rsidR="00993DFB">
        <w:rPr>
          <w:b/>
          <w:u w:val="single"/>
        </w:rPr>
        <w:t>2026. évi szabadságának megállapításáról</w:t>
      </w:r>
      <w:r w:rsidR="00D42B0C">
        <w:rPr>
          <w:b/>
          <w:u w:val="single"/>
        </w:rPr>
        <w:t xml:space="preserve">, </w:t>
      </w:r>
      <w:r w:rsidR="00993DFB">
        <w:rPr>
          <w:b/>
          <w:u w:val="single"/>
        </w:rPr>
        <w:t>külföldi kiküldetése engedélyezéséről</w:t>
      </w:r>
    </w:p>
    <w:p w14:paraId="481D3E58" w14:textId="77777777" w:rsidR="008710A7" w:rsidRPr="001D6075" w:rsidRDefault="008710A7" w:rsidP="008710A7"/>
    <w:p w14:paraId="6E863343" w14:textId="77777777" w:rsidR="00993DFB" w:rsidRPr="00993DFB" w:rsidRDefault="00993DFB" w:rsidP="00993DFB">
      <w:pPr>
        <w:rPr>
          <w:sz w:val="23"/>
          <w:szCs w:val="23"/>
        </w:rPr>
      </w:pPr>
      <w:r w:rsidRPr="00993DFB">
        <w:rPr>
          <w:sz w:val="23"/>
          <w:szCs w:val="23"/>
        </w:rPr>
        <w:t xml:space="preserve">Hajdú–Bihar Vármegye Önkormányzata Közgyűlése a </w:t>
      </w:r>
      <w:r w:rsidRPr="00993DFB">
        <w:rPr>
          <w:iCs/>
          <w:sz w:val="23"/>
          <w:szCs w:val="23"/>
        </w:rPr>
        <w:t xml:space="preserve">közszolgálati tisztviselőkről szóló </w:t>
      </w:r>
      <w:r w:rsidRPr="00993DFB">
        <w:rPr>
          <w:iCs/>
          <w:sz w:val="23"/>
          <w:szCs w:val="23"/>
        </w:rPr>
        <w:br/>
        <w:t xml:space="preserve">2011. évi CXCIX. törvény 225/C. § (2) bekezdése alapján </w:t>
      </w:r>
      <w:r w:rsidRPr="00993DFB">
        <w:rPr>
          <w:sz w:val="23"/>
          <w:szCs w:val="23"/>
        </w:rPr>
        <w:t xml:space="preserve">meghatározott hatáskörében eljárva, figyelemmel a Magyarország helyi önkormányzatairól szóló </w:t>
      </w:r>
      <w:r w:rsidRPr="00993DFB">
        <w:rPr>
          <w:iCs/>
          <w:sz w:val="23"/>
          <w:szCs w:val="23"/>
        </w:rPr>
        <w:t>2011. évi CLXXXIX. törvény 19. § b) pontjában foglaltakra</w:t>
      </w:r>
    </w:p>
    <w:p w14:paraId="2D6985DB" w14:textId="77777777" w:rsidR="00993DFB" w:rsidRPr="00993DFB" w:rsidRDefault="00993DFB" w:rsidP="00993DFB">
      <w:pPr>
        <w:numPr>
          <w:ilvl w:val="0"/>
          <w:numId w:val="20"/>
        </w:numPr>
        <w:rPr>
          <w:iCs/>
          <w:sz w:val="23"/>
          <w:szCs w:val="23"/>
        </w:rPr>
      </w:pPr>
      <w:r w:rsidRPr="00993DFB">
        <w:rPr>
          <w:sz w:val="23"/>
          <w:szCs w:val="23"/>
        </w:rPr>
        <w:t>Pajna Zoltán, a vármegyei közgyűlés elnöke</w:t>
      </w:r>
      <w:r w:rsidRPr="00993DFB">
        <w:rPr>
          <w:i/>
          <w:sz w:val="23"/>
          <w:szCs w:val="23"/>
        </w:rPr>
        <w:t xml:space="preserve"> </w:t>
      </w:r>
      <w:r w:rsidRPr="00993DFB">
        <w:rPr>
          <w:sz w:val="23"/>
          <w:szCs w:val="23"/>
        </w:rPr>
        <w:t xml:space="preserve">2026. évi </w:t>
      </w:r>
      <w:r w:rsidRPr="00993DFB">
        <w:rPr>
          <w:iCs/>
          <w:sz w:val="23"/>
          <w:szCs w:val="23"/>
        </w:rPr>
        <w:t>szabadságát 55 napban állapítja meg.</w:t>
      </w:r>
    </w:p>
    <w:p w14:paraId="4440E76B" w14:textId="77777777" w:rsidR="00993DFB" w:rsidRPr="00993DFB" w:rsidRDefault="00993DFB" w:rsidP="00993DFB">
      <w:pPr>
        <w:numPr>
          <w:ilvl w:val="0"/>
          <w:numId w:val="20"/>
        </w:numPr>
        <w:rPr>
          <w:iCs/>
          <w:sz w:val="23"/>
          <w:szCs w:val="23"/>
        </w:rPr>
      </w:pPr>
      <w:r w:rsidRPr="00993DFB">
        <w:rPr>
          <w:sz w:val="23"/>
          <w:szCs w:val="23"/>
        </w:rPr>
        <w:t>Pajna Zoltán, a vármegyei közgyűlés elnöke</w:t>
      </w:r>
      <w:r w:rsidRPr="00993DFB">
        <w:rPr>
          <w:i/>
          <w:sz w:val="23"/>
          <w:szCs w:val="23"/>
        </w:rPr>
        <w:t xml:space="preserve"> </w:t>
      </w:r>
      <w:r w:rsidRPr="00993DFB">
        <w:rPr>
          <w:sz w:val="23"/>
          <w:szCs w:val="23"/>
        </w:rPr>
        <w:t xml:space="preserve">2026. évi </w:t>
      </w:r>
      <w:r w:rsidRPr="00993DFB">
        <w:rPr>
          <w:iCs/>
          <w:sz w:val="23"/>
          <w:szCs w:val="23"/>
        </w:rPr>
        <w:t>szabadságának ütemezését a határozat melléklete szerint jóváhagyja.</w:t>
      </w:r>
    </w:p>
    <w:p w14:paraId="08FACAF1" w14:textId="77777777" w:rsidR="00993DFB" w:rsidRPr="00993DFB" w:rsidRDefault="00993DFB" w:rsidP="00993DFB">
      <w:pPr>
        <w:numPr>
          <w:ilvl w:val="0"/>
          <w:numId w:val="20"/>
        </w:numPr>
        <w:rPr>
          <w:iCs/>
          <w:sz w:val="23"/>
          <w:szCs w:val="23"/>
        </w:rPr>
      </w:pPr>
      <w:r w:rsidRPr="00993DFB">
        <w:rPr>
          <w:iCs/>
          <w:sz w:val="23"/>
          <w:szCs w:val="23"/>
        </w:rPr>
        <w:t xml:space="preserve">2026. január 1. napjától 10 napot meg nem haladó külföldi kiküldetést előzetesen engedélyez a közgyűlés elnöke számára. </w:t>
      </w:r>
    </w:p>
    <w:p w14:paraId="18483594" w14:textId="77777777" w:rsidR="00993DFB" w:rsidRPr="00993DFB" w:rsidRDefault="00993DFB" w:rsidP="00993DFB">
      <w:pPr>
        <w:numPr>
          <w:ilvl w:val="0"/>
          <w:numId w:val="20"/>
        </w:numPr>
        <w:rPr>
          <w:sz w:val="23"/>
          <w:szCs w:val="23"/>
        </w:rPr>
      </w:pPr>
      <w:r w:rsidRPr="00993DFB">
        <w:rPr>
          <w:sz w:val="23"/>
          <w:szCs w:val="23"/>
        </w:rPr>
        <w:t>Felkéri a közgyűlés elnökét, hogy évente készítsen beszámolót a 3. pont szerinti külföldi kiküldetéseiről.</w:t>
      </w:r>
    </w:p>
    <w:p w14:paraId="253C20D2" w14:textId="77777777" w:rsidR="00993DFB" w:rsidRPr="00993DFB" w:rsidRDefault="00993DFB" w:rsidP="00993DFB">
      <w:pPr>
        <w:rPr>
          <w:sz w:val="23"/>
          <w:szCs w:val="23"/>
        </w:rPr>
      </w:pPr>
    </w:p>
    <w:p w14:paraId="0EC3D8A8" w14:textId="77777777" w:rsidR="00993DFB" w:rsidRPr="00993DFB" w:rsidRDefault="00993DFB" w:rsidP="00993DFB">
      <w:pPr>
        <w:rPr>
          <w:sz w:val="23"/>
          <w:szCs w:val="23"/>
        </w:rPr>
      </w:pPr>
      <w:r w:rsidRPr="00993DFB">
        <w:rPr>
          <w:b/>
          <w:sz w:val="23"/>
          <w:szCs w:val="23"/>
          <w:u w:val="single"/>
        </w:rPr>
        <w:t>Végrehajtásért felelős:</w:t>
      </w:r>
      <w:r w:rsidRPr="00993DFB">
        <w:rPr>
          <w:sz w:val="23"/>
          <w:szCs w:val="23"/>
        </w:rPr>
        <w:t xml:space="preserve"> </w:t>
      </w:r>
      <w:r w:rsidRPr="00993DFB">
        <w:rPr>
          <w:sz w:val="23"/>
          <w:szCs w:val="23"/>
        </w:rPr>
        <w:tab/>
        <w:t>Pajna Zoltán, a közgyűlés elnöke</w:t>
      </w:r>
    </w:p>
    <w:p w14:paraId="0A5B59A2" w14:textId="77777777" w:rsidR="00993DFB" w:rsidRPr="00993DFB" w:rsidRDefault="00993DFB" w:rsidP="00993DFB">
      <w:pPr>
        <w:rPr>
          <w:sz w:val="23"/>
          <w:szCs w:val="23"/>
        </w:rPr>
      </w:pPr>
      <w:r w:rsidRPr="00993DFB">
        <w:rPr>
          <w:b/>
          <w:sz w:val="23"/>
          <w:szCs w:val="23"/>
          <w:u w:val="single"/>
        </w:rPr>
        <w:t>Határidő:</w:t>
      </w:r>
      <w:r w:rsidRPr="00993DFB">
        <w:rPr>
          <w:sz w:val="23"/>
          <w:szCs w:val="23"/>
        </w:rPr>
        <w:t xml:space="preserve"> </w:t>
      </w:r>
      <w:r w:rsidRPr="00993DFB">
        <w:rPr>
          <w:sz w:val="23"/>
          <w:szCs w:val="23"/>
        </w:rPr>
        <w:tab/>
      </w:r>
      <w:r w:rsidRPr="00993DFB">
        <w:rPr>
          <w:sz w:val="23"/>
          <w:szCs w:val="23"/>
        </w:rPr>
        <w:tab/>
      </w:r>
      <w:r w:rsidRPr="00993DFB">
        <w:rPr>
          <w:sz w:val="23"/>
          <w:szCs w:val="23"/>
        </w:rPr>
        <w:tab/>
        <w:t>folyamatosan</w:t>
      </w:r>
    </w:p>
    <w:p w14:paraId="6D8A62F5" w14:textId="581C5679" w:rsidR="00993DFB" w:rsidRPr="00993DFB" w:rsidRDefault="00E43B29" w:rsidP="00993DFB">
      <w:pPr>
        <w:tabs>
          <w:tab w:val="left" w:pos="5820"/>
        </w:tabs>
        <w:jc w:val="right"/>
        <w:rPr>
          <w:sz w:val="23"/>
          <w:szCs w:val="23"/>
        </w:rPr>
      </w:pPr>
      <w:r>
        <w:rPr>
          <w:sz w:val="23"/>
          <w:szCs w:val="23"/>
        </w:rPr>
        <w:t>14</w:t>
      </w:r>
      <w:r w:rsidR="00993DFB" w:rsidRPr="00993DFB">
        <w:rPr>
          <w:sz w:val="23"/>
          <w:szCs w:val="23"/>
        </w:rPr>
        <w:t>/2026. (II. 20.) határozat melléklete</w:t>
      </w:r>
    </w:p>
    <w:p w14:paraId="7103394D" w14:textId="77777777" w:rsidR="00993DFB" w:rsidRPr="00993DFB" w:rsidRDefault="00993DFB" w:rsidP="00993DFB">
      <w:pPr>
        <w:jc w:val="right"/>
        <w:rPr>
          <w:rFonts w:eastAsiaTheme="minorHAnsi"/>
          <w:b/>
          <w:sz w:val="23"/>
          <w:szCs w:val="23"/>
          <w:lang w:eastAsia="en-US"/>
        </w:rPr>
      </w:pPr>
    </w:p>
    <w:p w14:paraId="23BA392F" w14:textId="77777777" w:rsidR="00993DFB" w:rsidRPr="00993DFB" w:rsidRDefault="00993DFB" w:rsidP="00993DFB">
      <w:pPr>
        <w:jc w:val="center"/>
        <w:rPr>
          <w:rFonts w:eastAsia="Calibri"/>
          <w:b/>
          <w:sz w:val="23"/>
          <w:szCs w:val="23"/>
          <w:lang w:eastAsia="en-US"/>
        </w:rPr>
      </w:pPr>
      <w:r w:rsidRPr="00993DFB">
        <w:rPr>
          <w:rFonts w:eastAsia="Calibri"/>
          <w:b/>
          <w:sz w:val="23"/>
          <w:szCs w:val="23"/>
          <w:lang w:eastAsia="en-US"/>
        </w:rPr>
        <w:t xml:space="preserve">Hajdú-Bihar Vármegye Önkormányzata Közgyűlésének elnöke </w:t>
      </w:r>
    </w:p>
    <w:p w14:paraId="3A307D71" w14:textId="77777777" w:rsidR="00993DFB" w:rsidRPr="00993DFB" w:rsidRDefault="00993DFB" w:rsidP="00993DFB">
      <w:pPr>
        <w:jc w:val="center"/>
        <w:rPr>
          <w:rFonts w:eastAsia="Calibri"/>
          <w:b/>
          <w:sz w:val="23"/>
          <w:szCs w:val="23"/>
          <w:lang w:eastAsia="en-US"/>
        </w:rPr>
      </w:pPr>
      <w:r w:rsidRPr="00993DFB">
        <w:rPr>
          <w:rFonts w:eastAsia="Calibri"/>
          <w:b/>
          <w:sz w:val="23"/>
          <w:szCs w:val="23"/>
          <w:lang w:eastAsia="en-US"/>
        </w:rPr>
        <w:t>2026. évi szabadságának ütemezése</w:t>
      </w:r>
    </w:p>
    <w:p w14:paraId="103CC704" w14:textId="77777777" w:rsidR="00326292" w:rsidRDefault="00326292" w:rsidP="00993DFB">
      <w:pPr>
        <w:jc w:val="left"/>
        <w:rPr>
          <w:rFonts w:eastAsia="Calibri"/>
          <w:sz w:val="23"/>
          <w:szCs w:val="23"/>
          <w:lang w:eastAsia="en-US"/>
        </w:rPr>
      </w:pPr>
    </w:p>
    <w:p w14:paraId="1EAFF927" w14:textId="02C107DD" w:rsidR="00993DFB" w:rsidRPr="00993DFB" w:rsidRDefault="00993DFB" w:rsidP="00993DFB">
      <w:pPr>
        <w:jc w:val="left"/>
        <w:rPr>
          <w:rFonts w:eastAsia="Calibri"/>
          <w:sz w:val="23"/>
          <w:szCs w:val="23"/>
          <w:lang w:eastAsia="en-US"/>
        </w:rPr>
      </w:pPr>
      <w:r w:rsidRPr="00993DFB">
        <w:rPr>
          <w:rFonts w:eastAsia="Calibri"/>
          <w:sz w:val="23"/>
          <w:szCs w:val="23"/>
          <w:lang w:eastAsia="en-US"/>
        </w:rPr>
        <w:t xml:space="preserve">A 2025. évről áthozott szabadság: </w:t>
      </w:r>
      <w:r w:rsidRPr="00993DFB">
        <w:rPr>
          <w:rFonts w:eastAsia="Calibri"/>
          <w:sz w:val="23"/>
          <w:szCs w:val="23"/>
          <w:lang w:eastAsia="en-US"/>
        </w:rPr>
        <w:tab/>
      </w:r>
      <w:r w:rsidRPr="00993DFB">
        <w:rPr>
          <w:rFonts w:eastAsia="Calibri"/>
          <w:sz w:val="23"/>
          <w:szCs w:val="23"/>
          <w:lang w:eastAsia="en-US"/>
        </w:rPr>
        <w:tab/>
      </w:r>
      <w:r w:rsidRPr="00993DFB">
        <w:rPr>
          <w:rFonts w:eastAsia="Calibri"/>
          <w:sz w:val="23"/>
          <w:szCs w:val="23"/>
          <w:lang w:eastAsia="en-US"/>
        </w:rPr>
        <w:tab/>
      </w:r>
      <w:r w:rsidRPr="00993DFB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Pr="00993DFB">
        <w:rPr>
          <w:rFonts w:eastAsia="Calibri"/>
          <w:sz w:val="23"/>
          <w:szCs w:val="23"/>
          <w:lang w:eastAsia="en-US"/>
        </w:rPr>
        <w:t>16 nap</w:t>
      </w:r>
    </w:p>
    <w:p w14:paraId="5FF60031" w14:textId="25293971" w:rsidR="00993DFB" w:rsidRPr="00993DFB" w:rsidRDefault="00993DFB" w:rsidP="00993DFB">
      <w:pPr>
        <w:jc w:val="left"/>
        <w:rPr>
          <w:rFonts w:eastAsia="Calibri"/>
          <w:sz w:val="23"/>
          <w:szCs w:val="23"/>
          <w:lang w:eastAsia="en-US"/>
        </w:rPr>
      </w:pPr>
      <w:r w:rsidRPr="00993DFB">
        <w:rPr>
          <w:rFonts w:eastAsia="Calibri"/>
          <w:sz w:val="23"/>
          <w:szCs w:val="23"/>
          <w:lang w:eastAsia="en-US"/>
        </w:rPr>
        <w:t xml:space="preserve">A 2026. évre megállapított szabadság: </w:t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="00403F0E">
        <w:rPr>
          <w:rFonts w:eastAsia="Calibri"/>
          <w:sz w:val="23"/>
          <w:szCs w:val="23"/>
          <w:lang w:eastAsia="en-US"/>
        </w:rPr>
        <w:tab/>
      </w:r>
      <w:r w:rsidRPr="00993DFB">
        <w:rPr>
          <w:rFonts w:eastAsia="Calibri"/>
          <w:sz w:val="23"/>
          <w:szCs w:val="23"/>
          <w:lang w:eastAsia="en-US"/>
        </w:rPr>
        <w:t>39 nap</w:t>
      </w:r>
    </w:p>
    <w:p w14:paraId="7B724C63" w14:textId="061BDD64" w:rsidR="00993DFB" w:rsidRPr="00993DFB" w:rsidRDefault="00993DFB" w:rsidP="00993DFB">
      <w:pPr>
        <w:jc w:val="left"/>
        <w:rPr>
          <w:rFonts w:eastAsia="Calibri"/>
          <w:b/>
          <w:sz w:val="23"/>
          <w:szCs w:val="23"/>
          <w:lang w:eastAsia="en-US"/>
        </w:rPr>
      </w:pPr>
      <w:r w:rsidRPr="00993DFB">
        <w:rPr>
          <w:rFonts w:eastAsia="Calibri"/>
          <w:b/>
          <w:sz w:val="23"/>
          <w:szCs w:val="23"/>
          <w:lang w:eastAsia="en-US"/>
        </w:rPr>
        <w:t>Összesen:</w:t>
      </w:r>
      <w:r w:rsidRPr="00993DFB">
        <w:rPr>
          <w:rFonts w:eastAsia="Calibri"/>
          <w:b/>
          <w:sz w:val="23"/>
          <w:szCs w:val="23"/>
          <w:lang w:eastAsia="en-US"/>
        </w:rPr>
        <w:tab/>
      </w:r>
      <w:r w:rsidRPr="00993DFB">
        <w:rPr>
          <w:rFonts w:eastAsia="Calibri"/>
          <w:b/>
          <w:sz w:val="23"/>
          <w:szCs w:val="23"/>
          <w:lang w:eastAsia="en-US"/>
        </w:rPr>
        <w:tab/>
      </w:r>
      <w:r w:rsidRPr="00993DFB">
        <w:rPr>
          <w:rFonts w:eastAsia="Calibri"/>
          <w:b/>
          <w:sz w:val="23"/>
          <w:szCs w:val="23"/>
          <w:lang w:eastAsia="en-US"/>
        </w:rPr>
        <w:tab/>
      </w:r>
      <w:r w:rsidRPr="00993DFB">
        <w:rPr>
          <w:rFonts w:eastAsia="Calibri"/>
          <w:b/>
          <w:sz w:val="23"/>
          <w:szCs w:val="23"/>
          <w:lang w:eastAsia="en-US"/>
        </w:rPr>
        <w:tab/>
      </w:r>
      <w:r w:rsidRPr="00993DFB">
        <w:rPr>
          <w:rFonts w:eastAsia="Calibri"/>
          <w:b/>
          <w:sz w:val="23"/>
          <w:szCs w:val="23"/>
          <w:lang w:eastAsia="en-US"/>
        </w:rPr>
        <w:tab/>
      </w:r>
      <w:r w:rsidRPr="00993DFB">
        <w:rPr>
          <w:rFonts w:eastAsia="Calibri"/>
          <w:b/>
          <w:sz w:val="23"/>
          <w:szCs w:val="23"/>
          <w:lang w:eastAsia="en-US"/>
        </w:rPr>
        <w:tab/>
      </w:r>
      <w:r w:rsidRPr="00993DFB">
        <w:rPr>
          <w:rFonts w:eastAsia="Calibri"/>
          <w:b/>
          <w:sz w:val="23"/>
          <w:szCs w:val="23"/>
          <w:lang w:eastAsia="en-US"/>
        </w:rPr>
        <w:tab/>
      </w:r>
      <w:r w:rsidRPr="00993DFB">
        <w:rPr>
          <w:rFonts w:eastAsia="Calibri"/>
          <w:b/>
          <w:sz w:val="23"/>
          <w:szCs w:val="23"/>
          <w:lang w:eastAsia="en-US"/>
        </w:rPr>
        <w:tab/>
      </w:r>
      <w:r w:rsidR="00403F0E">
        <w:rPr>
          <w:rFonts w:eastAsia="Calibri"/>
          <w:b/>
          <w:sz w:val="23"/>
          <w:szCs w:val="23"/>
          <w:lang w:eastAsia="en-US"/>
        </w:rPr>
        <w:tab/>
      </w:r>
      <w:r w:rsidR="00403F0E">
        <w:rPr>
          <w:rFonts w:eastAsia="Calibri"/>
          <w:b/>
          <w:sz w:val="23"/>
          <w:szCs w:val="23"/>
          <w:lang w:eastAsia="en-US"/>
        </w:rPr>
        <w:tab/>
      </w:r>
      <w:r w:rsidR="00403F0E">
        <w:rPr>
          <w:rFonts w:eastAsia="Calibri"/>
          <w:b/>
          <w:sz w:val="23"/>
          <w:szCs w:val="23"/>
          <w:lang w:eastAsia="en-US"/>
        </w:rPr>
        <w:tab/>
      </w:r>
      <w:r w:rsidR="00403F0E">
        <w:rPr>
          <w:rFonts w:eastAsia="Calibri"/>
          <w:b/>
          <w:sz w:val="23"/>
          <w:szCs w:val="23"/>
          <w:lang w:eastAsia="en-US"/>
        </w:rPr>
        <w:tab/>
      </w:r>
      <w:r w:rsidR="00403F0E">
        <w:rPr>
          <w:rFonts w:eastAsia="Calibri"/>
          <w:b/>
          <w:sz w:val="23"/>
          <w:szCs w:val="23"/>
          <w:lang w:eastAsia="en-US"/>
        </w:rPr>
        <w:tab/>
      </w:r>
      <w:r w:rsidR="00403F0E">
        <w:rPr>
          <w:rFonts w:eastAsia="Calibri"/>
          <w:b/>
          <w:sz w:val="23"/>
          <w:szCs w:val="23"/>
          <w:lang w:eastAsia="en-US"/>
        </w:rPr>
        <w:tab/>
      </w:r>
      <w:r w:rsidR="00403F0E">
        <w:rPr>
          <w:rFonts w:eastAsia="Calibri"/>
          <w:b/>
          <w:sz w:val="23"/>
          <w:szCs w:val="23"/>
          <w:lang w:eastAsia="en-US"/>
        </w:rPr>
        <w:tab/>
      </w:r>
      <w:r w:rsidR="00403F0E">
        <w:rPr>
          <w:rFonts w:eastAsia="Calibri"/>
          <w:b/>
          <w:sz w:val="23"/>
          <w:szCs w:val="23"/>
          <w:lang w:eastAsia="en-US"/>
        </w:rPr>
        <w:tab/>
      </w:r>
      <w:r w:rsidR="00403F0E">
        <w:rPr>
          <w:rFonts w:eastAsia="Calibri"/>
          <w:b/>
          <w:sz w:val="23"/>
          <w:szCs w:val="23"/>
          <w:lang w:eastAsia="en-US"/>
        </w:rPr>
        <w:tab/>
      </w:r>
      <w:r w:rsidR="00403F0E">
        <w:rPr>
          <w:rFonts w:eastAsia="Calibri"/>
          <w:b/>
          <w:sz w:val="23"/>
          <w:szCs w:val="23"/>
          <w:lang w:eastAsia="en-US"/>
        </w:rPr>
        <w:tab/>
      </w:r>
      <w:r w:rsidR="00403F0E">
        <w:rPr>
          <w:rFonts w:eastAsia="Calibri"/>
          <w:b/>
          <w:sz w:val="23"/>
          <w:szCs w:val="23"/>
          <w:lang w:eastAsia="en-US"/>
        </w:rPr>
        <w:tab/>
      </w:r>
      <w:r w:rsidR="00403F0E">
        <w:rPr>
          <w:rFonts w:eastAsia="Calibri"/>
          <w:b/>
          <w:sz w:val="23"/>
          <w:szCs w:val="23"/>
          <w:lang w:eastAsia="en-US"/>
        </w:rPr>
        <w:tab/>
      </w:r>
      <w:r w:rsidR="00403F0E">
        <w:rPr>
          <w:rFonts w:eastAsia="Calibri"/>
          <w:b/>
          <w:sz w:val="23"/>
          <w:szCs w:val="23"/>
          <w:lang w:eastAsia="en-US"/>
        </w:rPr>
        <w:tab/>
      </w:r>
      <w:r w:rsidR="00403F0E">
        <w:rPr>
          <w:rFonts w:eastAsia="Calibri"/>
          <w:b/>
          <w:sz w:val="23"/>
          <w:szCs w:val="23"/>
          <w:lang w:eastAsia="en-US"/>
        </w:rPr>
        <w:tab/>
      </w:r>
      <w:r w:rsidRPr="00993DFB">
        <w:rPr>
          <w:rFonts w:eastAsia="Calibri"/>
          <w:b/>
          <w:sz w:val="23"/>
          <w:szCs w:val="23"/>
          <w:lang w:eastAsia="en-US"/>
        </w:rPr>
        <w:t>55 nap</w:t>
      </w:r>
    </w:p>
    <w:tbl>
      <w:tblPr>
        <w:tblStyle w:val="Rcsostblzat13"/>
        <w:tblW w:w="0" w:type="auto"/>
        <w:jc w:val="center"/>
        <w:tblLook w:val="01E0" w:firstRow="1" w:lastRow="1" w:firstColumn="1" w:lastColumn="1" w:noHBand="0" w:noVBand="0"/>
      </w:tblPr>
      <w:tblGrid>
        <w:gridCol w:w="5823"/>
        <w:gridCol w:w="1893"/>
      </w:tblGrid>
      <w:tr w:rsidR="00993DFB" w:rsidRPr="00993DFB" w14:paraId="6D9D7214" w14:textId="77777777" w:rsidTr="00124B06">
        <w:trPr>
          <w:jc w:val="center"/>
        </w:trPr>
        <w:tc>
          <w:tcPr>
            <w:tcW w:w="5823" w:type="dxa"/>
            <w:vAlign w:val="center"/>
          </w:tcPr>
          <w:p w14:paraId="16B145AF" w14:textId="77777777" w:rsidR="00993DFB" w:rsidRPr="00993DFB" w:rsidRDefault="00993DFB" w:rsidP="00993DFB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b/>
                <w:sz w:val="23"/>
                <w:szCs w:val="23"/>
                <w:lang w:eastAsia="en-US"/>
              </w:rPr>
              <w:t>Tervezett igénybevétel időszaka</w:t>
            </w:r>
          </w:p>
        </w:tc>
        <w:tc>
          <w:tcPr>
            <w:tcW w:w="1893" w:type="dxa"/>
          </w:tcPr>
          <w:p w14:paraId="29CB0C23" w14:textId="77777777" w:rsidR="00993DFB" w:rsidRPr="00993DFB" w:rsidRDefault="00993DFB" w:rsidP="00993DFB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b/>
                <w:sz w:val="23"/>
                <w:szCs w:val="23"/>
                <w:lang w:eastAsia="en-US"/>
              </w:rPr>
              <w:t>Tervezett napok száma</w:t>
            </w:r>
          </w:p>
        </w:tc>
      </w:tr>
      <w:tr w:rsidR="00993DFB" w:rsidRPr="00993DFB" w14:paraId="4985FB8D" w14:textId="77777777" w:rsidTr="00124B06">
        <w:trPr>
          <w:jc w:val="center"/>
        </w:trPr>
        <w:tc>
          <w:tcPr>
            <w:tcW w:w="5823" w:type="dxa"/>
            <w:vAlign w:val="center"/>
          </w:tcPr>
          <w:p w14:paraId="4C2E6186" w14:textId="77777777" w:rsidR="00993DFB" w:rsidRPr="00993DFB" w:rsidRDefault="00993DFB" w:rsidP="00993DFB">
            <w:pPr>
              <w:jc w:val="left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 xml:space="preserve">2026. január 10. </w:t>
            </w:r>
          </w:p>
        </w:tc>
        <w:tc>
          <w:tcPr>
            <w:tcW w:w="1893" w:type="dxa"/>
          </w:tcPr>
          <w:p w14:paraId="2A60400D" w14:textId="77777777" w:rsidR="00993DFB" w:rsidRPr="00993DFB" w:rsidRDefault="00993DFB" w:rsidP="00993DFB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1</w:t>
            </w:r>
          </w:p>
        </w:tc>
      </w:tr>
      <w:tr w:rsidR="00993DFB" w:rsidRPr="00993DFB" w14:paraId="2DA0DC63" w14:textId="77777777" w:rsidTr="00124B06">
        <w:trPr>
          <w:jc w:val="center"/>
        </w:trPr>
        <w:tc>
          <w:tcPr>
            <w:tcW w:w="5823" w:type="dxa"/>
          </w:tcPr>
          <w:p w14:paraId="34103F58" w14:textId="77777777" w:rsidR="00993DFB" w:rsidRPr="00993DFB" w:rsidRDefault="00993DFB" w:rsidP="00993DFB">
            <w:pPr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2026. február 18.,19.</w:t>
            </w:r>
          </w:p>
        </w:tc>
        <w:tc>
          <w:tcPr>
            <w:tcW w:w="1893" w:type="dxa"/>
          </w:tcPr>
          <w:p w14:paraId="6E5AD4C1" w14:textId="77777777" w:rsidR="00993DFB" w:rsidRPr="00993DFB" w:rsidRDefault="00993DFB" w:rsidP="00993DFB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</w:tr>
      <w:tr w:rsidR="00993DFB" w:rsidRPr="00993DFB" w14:paraId="55CF4923" w14:textId="77777777" w:rsidTr="00124B06">
        <w:trPr>
          <w:jc w:val="center"/>
        </w:trPr>
        <w:tc>
          <w:tcPr>
            <w:tcW w:w="5823" w:type="dxa"/>
          </w:tcPr>
          <w:p w14:paraId="0F338794" w14:textId="77777777" w:rsidR="00993DFB" w:rsidRPr="00993DFB" w:rsidRDefault="00993DFB" w:rsidP="00993DFB">
            <w:pPr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 xml:space="preserve">2026. március </w:t>
            </w:r>
          </w:p>
        </w:tc>
        <w:tc>
          <w:tcPr>
            <w:tcW w:w="1893" w:type="dxa"/>
          </w:tcPr>
          <w:p w14:paraId="46E4E26D" w14:textId="77777777" w:rsidR="00993DFB" w:rsidRPr="00993DFB" w:rsidRDefault="00993DFB" w:rsidP="00993DFB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-</w:t>
            </w:r>
          </w:p>
        </w:tc>
      </w:tr>
      <w:tr w:rsidR="00993DFB" w:rsidRPr="00993DFB" w14:paraId="2EB7E9FA" w14:textId="77777777" w:rsidTr="00124B06">
        <w:trPr>
          <w:jc w:val="center"/>
        </w:trPr>
        <w:tc>
          <w:tcPr>
            <w:tcW w:w="5823" w:type="dxa"/>
          </w:tcPr>
          <w:p w14:paraId="0C359FE1" w14:textId="77777777" w:rsidR="00993DFB" w:rsidRPr="00993DFB" w:rsidRDefault="00993DFB" w:rsidP="00993DFB">
            <w:pPr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2026. április 20., 21., 22., 23., 24.</w:t>
            </w:r>
          </w:p>
        </w:tc>
        <w:tc>
          <w:tcPr>
            <w:tcW w:w="1893" w:type="dxa"/>
          </w:tcPr>
          <w:p w14:paraId="00433E41" w14:textId="77777777" w:rsidR="00993DFB" w:rsidRPr="00993DFB" w:rsidRDefault="00993DFB" w:rsidP="00993DFB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</w:tr>
      <w:tr w:rsidR="00993DFB" w:rsidRPr="00993DFB" w14:paraId="75C11ABB" w14:textId="77777777" w:rsidTr="00124B06">
        <w:trPr>
          <w:jc w:val="center"/>
        </w:trPr>
        <w:tc>
          <w:tcPr>
            <w:tcW w:w="5823" w:type="dxa"/>
          </w:tcPr>
          <w:p w14:paraId="6097F5A9" w14:textId="77777777" w:rsidR="00993DFB" w:rsidRPr="00993DFB" w:rsidRDefault="00993DFB" w:rsidP="00993DFB">
            <w:pPr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2026. május 18., 19., 20., 21., 22.</w:t>
            </w:r>
          </w:p>
        </w:tc>
        <w:tc>
          <w:tcPr>
            <w:tcW w:w="1893" w:type="dxa"/>
          </w:tcPr>
          <w:p w14:paraId="40B83474" w14:textId="77777777" w:rsidR="00993DFB" w:rsidRPr="00993DFB" w:rsidRDefault="00993DFB" w:rsidP="00993DFB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</w:tr>
      <w:tr w:rsidR="00993DFB" w:rsidRPr="00993DFB" w14:paraId="3CF2054F" w14:textId="77777777" w:rsidTr="00124B06">
        <w:trPr>
          <w:jc w:val="center"/>
        </w:trPr>
        <w:tc>
          <w:tcPr>
            <w:tcW w:w="5823" w:type="dxa"/>
          </w:tcPr>
          <w:p w14:paraId="0C2B7AE9" w14:textId="77777777" w:rsidR="00993DFB" w:rsidRPr="00993DFB" w:rsidRDefault="00993DFB" w:rsidP="00993DFB">
            <w:pPr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2026. június 1., 2., 3., 4., 5., 8., 9., 10., 11., 12.</w:t>
            </w:r>
          </w:p>
        </w:tc>
        <w:tc>
          <w:tcPr>
            <w:tcW w:w="1893" w:type="dxa"/>
          </w:tcPr>
          <w:p w14:paraId="7B170399" w14:textId="77777777" w:rsidR="00993DFB" w:rsidRPr="00993DFB" w:rsidRDefault="00993DFB" w:rsidP="00993DFB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10</w:t>
            </w:r>
          </w:p>
        </w:tc>
      </w:tr>
      <w:tr w:rsidR="00993DFB" w:rsidRPr="00993DFB" w14:paraId="6BF260B9" w14:textId="77777777" w:rsidTr="00124B06">
        <w:trPr>
          <w:jc w:val="center"/>
        </w:trPr>
        <w:tc>
          <w:tcPr>
            <w:tcW w:w="5823" w:type="dxa"/>
          </w:tcPr>
          <w:p w14:paraId="2BC283F0" w14:textId="77777777" w:rsidR="00993DFB" w:rsidRPr="00993DFB" w:rsidRDefault="00993DFB" w:rsidP="00993DFB">
            <w:pPr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2026. július 20., 21., 22., 23., 24., 27., 28., 29., 30., 31.</w:t>
            </w:r>
          </w:p>
        </w:tc>
        <w:tc>
          <w:tcPr>
            <w:tcW w:w="1893" w:type="dxa"/>
          </w:tcPr>
          <w:p w14:paraId="604C58AA" w14:textId="77777777" w:rsidR="00993DFB" w:rsidRPr="00993DFB" w:rsidRDefault="00993DFB" w:rsidP="00993DFB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10</w:t>
            </w:r>
          </w:p>
        </w:tc>
      </w:tr>
      <w:tr w:rsidR="00993DFB" w:rsidRPr="00993DFB" w14:paraId="5A2396C4" w14:textId="77777777" w:rsidTr="00124B06">
        <w:trPr>
          <w:jc w:val="center"/>
        </w:trPr>
        <w:tc>
          <w:tcPr>
            <w:tcW w:w="5823" w:type="dxa"/>
          </w:tcPr>
          <w:p w14:paraId="4C7599C9" w14:textId="77777777" w:rsidR="00993DFB" w:rsidRPr="00993DFB" w:rsidRDefault="00993DFB" w:rsidP="00993DFB">
            <w:pPr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2026. augusztus 3., 4., 5., 6., 7.</w:t>
            </w:r>
          </w:p>
        </w:tc>
        <w:tc>
          <w:tcPr>
            <w:tcW w:w="1893" w:type="dxa"/>
          </w:tcPr>
          <w:p w14:paraId="5699822B" w14:textId="77777777" w:rsidR="00993DFB" w:rsidRPr="00993DFB" w:rsidRDefault="00993DFB" w:rsidP="00993DFB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</w:tr>
      <w:tr w:rsidR="00993DFB" w:rsidRPr="00993DFB" w14:paraId="5B4165BE" w14:textId="77777777" w:rsidTr="00124B06">
        <w:trPr>
          <w:jc w:val="center"/>
        </w:trPr>
        <w:tc>
          <w:tcPr>
            <w:tcW w:w="5823" w:type="dxa"/>
          </w:tcPr>
          <w:p w14:paraId="225BD3AB" w14:textId="77777777" w:rsidR="00993DFB" w:rsidRPr="00993DFB" w:rsidRDefault="00993DFB" w:rsidP="00993DFB">
            <w:pPr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2026. szeptember</w:t>
            </w:r>
          </w:p>
        </w:tc>
        <w:tc>
          <w:tcPr>
            <w:tcW w:w="1893" w:type="dxa"/>
          </w:tcPr>
          <w:p w14:paraId="37D40144" w14:textId="77777777" w:rsidR="00993DFB" w:rsidRPr="00993DFB" w:rsidRDefault="00993DFB" w:rsidP="00993DFB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-</w:t>
            </w:r>
          </w:p>
        </w:tc>
      </w:tr>
      <w:tr w:rsidR="00993DFB" w:rsidRPr="00993DFB" w14:paraId="43C25486" w14:textId="77777777" w:rsidTr="00124B06">
        <w:trPr>
          <w:jc w:val="center"/>
        </w:trPr>
        <w:tc>
          <w:tcPr>
            <w:tcW w:w="5823" w:type="dxa"/>
          </w:tcPr>
          <w:p w14:paraId="76E91445" w14:textId="77777777" w:rsidR="00993DFB" w:rsidRPr="00993DFB" w:rsidRDefault="00993DFB" w:rsidP="00993DFB">
            <w:pPr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2026. október 5., 6., 7., 8., 9., 12., 13., 14., 15., 16.</w:t>
            </w:r>
          </w:p>
        </w:tc>
        <w:tc>
          <w:tcPr>
            <w:tcW w:w="1893" w:type="dxa"/>
          </w:tcPr>
          <w:p w14:paraId="66BB8AA2" w14:textId="77777777" w:rsidR="00993DFB" w:rsidRPr="00993DFB" w:rsidRDefault="00993DFB" w:rsidP="00993DFB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10</w:t>
            </w:r>
          </w:p>
        </w:tc>
      </w:tr>
      <w:tr w:rsidR="00993DFB" w:rsidRPr="00993DFB" w14:paraId="41E86151" w14:textId="77777777" w:rsidTr="00124B06">
        <w:trPr>
          <w:jc w:val="center"/>
        </w:trPr>
        <w:tc>
          <w:tcPr>
            <w:tcW w:w="5823" w:type="dxa"/>
          </w:tcPr>
          <w:p w14:paraId="11317332" w14:textId="77777777" w:rsidR="00993DFB" w:rsidRPr="00993DFB" w:rsidRDefault="00993DFB" w:rsidP="00993DFB">
            <w:pPr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2026. november 18., 19.</w:t>
            </w:r>
          </w:p>
        </w:tc>
        <w:tc>
          <w:tcPr>
            <w:tcW w:w="1893" w:type="dxa"/>
          </w:tcPr>
          <w:p w14:paraId="311D08D3" w14:textId="77777777" w:rsidR="00993DFB" w:rsidRPr="00993DFB" w:rsidRDefault="00993DFB" w:rsidP="00993DFB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2</w:t>
            </w:r>
          </w:p>
        </w:tc>
      </w:tr>
      <w:tr w:rsidR="00993DFB" w:rsidRPr="00993DFB" w14:paraId="3F3B004B" w14:textId="77777777" w:rsidTr="00124B06">
        <w:trPr>
          <w:jc w:val="center"/>
        </w:trPr>
        <w:tc>
          <w:tcPr>
            <w:tcW w:w="5823" w:type="dxa"/>
          </w:tcPr>
          <w:p w14:paraId="0AEA3207" w14:textId="77777777" w:rsidR="00993DFB" w:rsidRPr="00993DFB" w:rsidRDefault="00993DFB" w:rsidP="00993DFB">
            <w:pPr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2026. december 12., 28., 29., 30., 31.</w:t>
            </w:r>
          </w:p>
        </w:tc>
        <w:tc>
          <w:tcPr>
            <w:tcW w:w="1893" w:type="dxa"/>
          </w:tcPr>
          <w:p w14:paraId="558DE29A" w14:textId="77777777" w:rsidR="00993DFB" w:rsidRPr="00993DFB" w:rsidRDefault="00993DFB" w:rsidP="00993DFB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sz w:val="23"/>
                <w:szCs w:val="23"/>
                <w:lang w:eastAsia="en-US"/>
              </w:rPr>
              <w:t>5</w:t>
            </w:r>
          </w:p>
        </w:tc>
      </w:tr>
      <w:tr w:rsidR="00993DFB" w:rsidRPr="00993DFB" w14:paraId="3D451640" w14:textId="77777777" w:rsidTr="00124B06">
        <w:trPr>
          <w:jc w:val="center"/>
        </w:trPr>
        <w:tc>
          <w:tcPr>
            <w:tcW w:w="5823" w:type="dxa"/>
          </w:tcPr>
          <w:p w14:paraId="5587089F" w14:textId="77777777" w:rsidR="00993DFB" w:rsidRPr="00993DFB" w:rsidRDefault="00993DFB" w:rsidP="00993DFB">
            <w:pPr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b/>
                <w:sz w:val="23"/>
                <w:szCs w:val="23"/>
                <w:lang w:eastAsia="en-US"/>
              </w:rPr>
              <w:t>összesen:</w:t>
            </w:r>
          </w:p>
        </w:tc>
        <w:tc>
          <w:tcPr>
            <w:tcW w:w="1893" w:type="dxa"/>
          </w:tcPr>
          <w:p w14:paraId="3862B1A0" w14:textId="77777777" w:rsidR="00993DFB" w:rsidRPr="00993DFB" w:rsidRDefault="00993DFB" w:rsidP="00993DFB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993DFB">
              <w:rPr>
                <w:rFonts w:eastAsia="Calibri"/>
                <w:b/>
                <w:sz w:val="23"/>
                <w:szCs w:val="23"/>
                <w:lang w:eastAsia="en-US"/>
              </w:rPr>
              <w:t>55</w:t>
            </w:r>
          </w:p>
        </w:tc>
      </w:tr>
    </w:tbl>
    <w:p w14:paraId="02463C3D" w14:textId="77777777" w:rsidR="00326292" w:rsidRDefault="00326292" w:rsidP="008710A7">
      <w:pPr>
        <w:rPr>
          <w:b/>
        </w:rPr>
      </w:pPr>
    </w:p>
    <w:p w14:paraId="47233BD9" w14:textId="027B4C8C" w:rsidR="008710A7" w:rsidRPr="001D6075" w:rsidRDefault="008710A7" w:rsidP="008710A7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AB5338">
        <w:rPr>
          <w:b/>
          <w:noProof/>
        </w:rPr>
        <w:t>2026. június 19.</w:t>
      </w:r>
      <w:r w:rsidRPr="001D6075">
        <w:rPr>
          <w:b/>
        </w:rPr>
        <w:fldChar w:fldCharType="end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8710A7" w:rsidRPr="001D6075" w14:paraId="7DCAF613" w14:textId="77777777" w:rsidTr="00A74C22">
        <w:tc>
          <w:tcPr>
            <w:tcW w:w="4606" w:type="dxa"/>
          </w:tcPr>
          <w:p w14:paraId="0B2E0F68" w14:textId="77777777" w:rsidR="008710A7" w:rsidRPr="001D6075" w:rsidRDefault="008710A7" w:rsidP="00A74C22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0111C7A6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2224EDFE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6D06AADA" w14:textId="77777777" w:rsidR="008710A7" w:rsidRPr="00AE08D8" w:rsidRDefault="008710A7" w:rsidP="008710A7">
      <w:pPr>
        <w:rPr>
          <w:b/>
        </w:rPr>
      </w:pPr>
    </w:p>
    <w:p w14:paraId="33D55E1D" w14:textId="77777777" w:rsidR="008710A7" w:rsidRDefault="008710A7" w:rsidP="008710A7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1B884E30" w14:textId="77777777" w:rsidR="008710A7" w:rsidRDefault="008710A7" w:rsidP="008710A7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7B7759E5" w14:textId="77777777" w:rsidR="008710A7" w:rsidRPr="001D6075" w:rsidRDefault="008710A7" w:rsidP="008710A7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február 20-a</w:t>
      </w:r>
      <w:r w:rsidRPr="001D6075">
        <w:rPr>
          <w:b/>
          <w:u w:val="single"/>
        </w:rPr>
        <w:t>i ülésén hozott határozataiból:</w:t>
      </w:r>
    </w:p>
    <w:p w14:paraId="2CC0AAE4" w14:textId="77777777" w:rsidR="008710A7" w:rsidRDefault="008710A7" w:rsidP="008710A7">
      <w:pPr>
        <w:rPr>
          <w:b/>
          <w:u w:val="single"/>
        </w:rPr>
      </w:pPr>
    </w:p>
    <w:p w14:paraId="7668BAAD" w14:textId="77777777" w:rsidR="008710A7" w:rsidRPr="001D6075" w:rsidRDefault="008710A7" w:rsidP="008710A7">
      <w:pPr>
        <w:rPr>
          <w:b/>
          <w:u w:val="single"/>
        </w:rPr>
      </w:pPr>
    </w:p>
    <w:p w14:paraId="4D5799C7" w14:textId="3379CEB0" w:rsidR="008710A7" w:rsidRPr="0089788F" w:rsidRDefault="008710A7" w:rsidP="008710A7">
      <w:pPr>
        <w:rPr>
          <w:b/>
          <w:u w:val="single"/>
        </w:rPr>
      </w:pPr>
      <w:r w:rsidRPr="0089788F">
        <w:rPr>
          <w:b/>
          <w:u w:val="single"/>
        </w:rPr>
        <w:t xml:space="preserve">Hajdú-Bihar Vármegye Önkormányzata Közgyűlésének </w:t>
      </w:r>
      <w:r w:rsidR="00E43B29">
        <w:rPr>
          <w:b/>
          <w:u w:val="single"/>
        </w:rPr>
        <w:t>15</w:t>
      </w:r>
      <w:r w:rsidRPr="0089788F">
        <w:rPr>
          <w:b/>
          <w:u w:val="single"/>
        </w:rPr>
        <w:t xml:space="preserve">/2026. (II. 20.) határozata a </w:t>
      </w:r>
      <w:r w:rsidR="0089788F" w:rsidRPr="0089788F">
        <w:rPr>
          <w:b/>
          <w:u w:val="single"/>
        </w:rPr>
        <w:t>Hajdú-Bihar Vármegye Integrált Területi Programja 2021-2027 című dokumentum módosításáról</w:t>
      </w:r>
    </w:p>
    <w:p w14:paraId="6CE9A015" w14:textId="77777777" w:rsidR="0089788F" w:rsidRPr="0089788F" w:rsidRDefault="0089788F" w:rsidP="0089788F">
      <w:pPr>
        <w:tabs>
          <w:tab w:val="right" w:pos="9072"/>
        </w:tabs>
        <w:rPr>
          <w:highlight w:val="yellow"/>
        </w:rPr>
      </w:pPr>
    </w:p>
    <w:p w14:paraId="0790C4C7" w14:textId="77777777" w:rsidR="0089788F" w:rsidRPr="0089788F" w:rsidRDefault="0089788F" w:rsidP="0089788F">
      <w:r w:rsidRPr="0089788F">
        <w:t xml:space="preserve">Hajdú-Bihar Vármegye Önkormányzata Közgyűlése a 2021-2027 programozási időszakban az egyes európai uniós alapokból származó támogatások felhasználásának rendjéről szóló 256/2021. (V. 18.) Korm. rendelet 68.§ (5) pontjában biztosított jogkörében eljárva, figyelemmel a 2/2021. (VII. 9.), a 63/2022. (V. 27.), a 13/2023. (III.31), valamint a 15/2024. (IV.29.), 92/2024. (XI.15.) számú közgyűlési határozataiban foglaltakra </w:t>
      </w:r>
    </w:p>
    <w:p w14:paraId="57D9BB6A" w14:textId="77777777" w:rsidR="0089788F" w:rsidRPr="0089788F" w:rsidRDefault="0089788F" w:rsidP="0089788F"/>
    <w:p w14:paraId="56F7C964" w14:textId="77777777" w:rsidR="0089788F" w:rsidRPr="0089788F" w:rsidRDefault="0089788F" w:rsidP="0089788F">
      <w:r w:rsidRPr="0089788F">
        <w:t xml:space="preserve">1./ elfogadja Hajdú-Bihar Vármegye Integrált Területi Programja 2021-2027 (ITP) módosított szöveges változatát az 1. melléklet, az ITP-hez kapcsolódó táblázatokat a 2. melléklet szerint, valamint az ITP mellékletét képező TKR szempontrendszereket a 3. melléklet szerint. </w:t>
      </w:r>
    </w:p>
    <w:p w14:paraId="7AF5F324" w14:textId="77777777" w:rsidR="0089788F" w:rsidRPr="0089788F" w:rsidRDefault="0089788F" w:rsidP="0089788F"/>
    <w:p w14:paraId="487DA8E9" w14:textId="77777777" w:rsidR="0089788F" w:rsidRPr="0089788F" w:rsidRDefault="0089788F" w:rsidP="0089788F">
      <w:r w:rsidRPr="0089788F">
        <w:t>2./ A közgyűlés felkéri elnökét, hogy gondoskodjon az 1./ pont szerinti döntésnek a Nemzeti Fejlesztési Központ Területfejlesztési Operatív Programok Irányító Hatóság Főigazgatójának, illetve az Irányító Hatóság részére történő megküldéséről.</w:t>
      </w:r>
    </w:p>
    <w:p w14:paraId="17C5BDCD" w14:textId="77777777" w:rsidR="0089788F" w:rsidRPr="0089788F" w:rsidRDefault="0089788F" w:rsidP="0089788F"/>
    <w:p w14:paraId="180F1C12" w14:textId="77777777" w:rsidR="0089788F" w:rsidRPr="0089788F" w:rsidRDefault="0089788F" w:rsidP="0089788F">
      <w:pPr>
        <w:rPr>
          <w:rFonts w:eastAsia="Calibri"/>
          <w:lang w:eastAsia="en-US"/>
        </w:rPr>
      </w:pPr>
      <w:r w:rsidRPr="0089788F">
        <w:rPr>
          <w:rFonts w:eastAsia="Calibri"/>
          <w:b/>
          <w:bCs/>
          <w:u w:val="single"/>
          <w:lang w:eastAsia="en-US"/>
        </w:rPr>
        <w:t>Végrehajtásért felelős:</w:t>
      </w:r>
      <w:r w:rsidRPr="0089788F">
        <w:rPr>
          <w:rFonts w:eastAsia="Calibri"/>
          <w:lang w:eastAsia="en-US"/>
        </w:rPr>
        <w:t xml:space="preserve"> </w:t>
      </w:r>
      <w:r w:rsidRPr="0089788F">
        <w:rPr>
          <w:rFonts w:eastAsia="Calibri"/>
          <w:lang w:eastAsia="en-US"/>
        </w:rPr>
        <w:tab/>
        <w:t>Pajna Zoltán, a vármegyei közgyűlés elnöke</w:t>
      </w:r>
    </w:p>
    <w:p w14:paraId="16B493AB" w14:textId="77777777" w:rsidR="0089788F" w:rsidRPr="0089788F" w:rsidRDefault="0089788F" w:rsidP="0089788F">
      <w:pPr>
        <w:rPr>
          <w:rFonts w:eastAsia="Calibri"/>
          <w:lang w:eastAsia="en-US"/>
        </w:rPr>
      </w:pPr>
      <w:r w:rsidRPr="0089788F">
        <w:rPr>
          <w:rFonts w:eastAsia="Calibri"/>
          <w:b/>
          <w:bCs/>
          <w:u w:val="single"/>
          <w:lang w:eastAsia="en-US"/>
        </w:rPr>
        <w:t>Határidő:</w:t>
      </w:r>
      <w:r w:rsidRPr="0089788F">
        <w:rPr>
          <w:rFonts w:eastAsia="Calibri"/>
          <w:b/>
          <w:bCs/>
          <w:lang w:eastAsia="en-US"/>
        </w:rPr>
        <w:tab/>
      </w:r>
      <w:r w:rsidRPr="0089788F">
        <w:rPr>
          <w:rFonts w:eastAsia="Calibri"/>
          <w:b/>
          <w:bCs/>
          <w:lang w:eastAsia="en-US"/>
        </w:rPr>
        <w:tab/>
      </w:r>
      <w:r w:rsidRPr="0089788F">
        <w:rPr>
          <w:rFonts w:eastAsia="Calibri"/>
          <w:b/>
          <w:bCs/>
          <w:lang w:eastAsia="en-US"/>
        </w:rPr>
        <w:tab/>
      </w:r>
      <w:r w:rsidRPr="0089788F">
        <w:rPr>
          <w:rFonts w:eastAsia="Calibri"/>
          <w:lang w:eastAsia="en-US"/>
        </w:rPr>
        <w:t>azonnal</w:t>
      </w:r>
    </w:p>
    <w:p w14:paraId="2891B248" w14:textId="77777777" w:rsidR="0089788F" w:rsidRPr="0089788F" w:rsidRDefault="0089788F" w:rsidP="0089788F">
      <w:pPr>
        <w:tabs>
          <w:tab w:val="right" w:pos="9072"/>
        </w:tabs>
        <w:rPr>
          <w:lang w:eastAsia="en-US"/>
        </w:rPr>
      </w:pPr>
    </w:p>
    <w:p w14:paraId="34B3543D" w14:textId="77777777" w:rsidR="008710A7" w:rsidRPr="001D6075" w:rsidRDefault="008710A7" w:rsidP="008710A7">
      <w:pPr>
        <w:rPr>
          <w:b/>
        </w:rPr>
      </w:pPr>
    </w:p>
    <w:p w14:paraId="5EB3860B" w14:textId="705F4E5A" w:rsidR="008710A7" w:rsidRPr="001D6075" w:rsidRDefault="008710A7" w:rsidP="008710A7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AB5338">
        <w:rPr>
          <w:b/>
          <w:noProof/>
        </w:rPr>
        <w:t>2026. június 19.</w:t>
      </w:r>
      <w:r w:rsidRPr="001D6075">
        <w:rPr>
          <w:b/>
        </w:rPr>
        <w:fldChar w:fldCharType="end"/>
      </w:r>
    </w:p>
    <w:p w14:paraId="282A44B1" w14:textId="77777777" w:rsidR="008710A7" w:rsidRPr="001D6075" w:rsidRDefault="008710A7" w:rsidP="008710A7">
      <w:pPr>
        <w:rPr>
          <w:b/>
        </w:rPr>
      </w:pPr>
    </w:p>
    <w:p w14:paraId="7899F4F7" w14:textId="77777777" w:rsidR="008710A7" w:rsidRPr="001D6075" w:rsidRDefault="008710A7" w:rsidP="008710A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8710A7" w:rsidRPr="001D6075" w14:paraId="21E8165F" w14:textId="77777777" w:rsidTr="00A74C22">
        <w:tc>
          <w:tcPr>
            <w:tcW w:w="4606" w:type="dxa"/>
          </w:tcPr>
          <w:p w14:paraId="4557B08D" w14:textId="77777777" w:rsidR="008710A7" w:rsidRPr="001D6075" w:rsidRDefault="008710A7" w:rsidP="00A74C22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501CDEC6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7E9B2BB1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5FAEF1BB" w14:textId="77777777" w:rsidR="008710A7" w:rsidRPr="00AE08D8" w:rsidRDefault="008710A7" w:rsidP="008710A7">
      <w:pPr>
        <w:rPr>
          <w:b/>
        </w:rPr>
      </w:pPr>
    </w:p>
    <w:p w14:paraId="557C8E1D" w14:textId="77777777" w:rsidR="008710A7" w:rsidRPr="00AE08D8" w:rsidRDefault="008710A7" w:rsidP="008710A7">
      <w:pPr>
        <w:rPr>
          <w:b/>
        </w:rPr>
      </w:pPr>
    </w:p>
    <w:p w14:paraId="2664E00E" w14:textId="77777777" w:rsidR="008710A7" w:rsidRDefault="008710A7" w:rsidP="008710A7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06F433AF" w14:textId="77777777" w:rsidR="008710A7" w:rsidRDefault="008710A7" w:rsidP="008710A7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6FC45DAC" w14:textId="77777777" w:rsidR="008710A7" w:rsidRPr="001D6075" w:rsidRDefault="008710A7" w:rsidP="008710A7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február 20-a</w:t>
      </w:r>
      <w:r w:rsidRPr="001D6075">
        <w:rPr>
          <w:b/>
          <w:u w:val="single"/>
        </w:rPr>
        <w:t>i ülésén hozott határozataiból:</w:t>
      </w:r>
    </w:p>
    <w:p w14:paraId="5B4A8C50" w14:textId="77777777" w:rsidR="008710A7" w:rsidRDefault="008710A7" w:rsidP="008710A7">
      <w:pPr>
        <w:rPr>
          <w:b/>
          <w:u w:val="single"/>
        </w:rPr>
      </w:pPr>
    </w:p>
    <w:p w14:paraId="55F5CA94" w14:textId="77777777" w:rsidR="008710A7" w:rsidRPr="001D6075" w:rsidRDefault="008710A7" w:rsidP="008710A7">
      <w:pPr>
        <w:rPr>
          <w:b/>
          <w:u w:val="single"/>
        </w:rPr>
      </w:pPr>
    </w:p>
    <w:p w14:paraId="551644B2" w14:textId="559BCB53" w:rsidR="008710A7" w:rsidRPr="00B653BD" w:rsidRDefault="008710A7" w:rsidP="008710A7">
      <w:pPr>
        <w:rPr>
          <w:b/>
          <w:u w:val="single"/>
        </w:rPr>
      </w:pPr>
      <w:r w:rsidRPr="00B653BD">
        <w:rPr>
          <w:b/>
          <w:u w:val="single"/>
        </w:rPr>
        <w:t>Hajdú-Bihar Vármegye Önkormányzata Közgyűlésének 1</w:t>
      </w:r>
      <w:r w:rsidR="00E43B29">
        <w:rPr>
          <w:b/>
          <w:u w:val="single"/>
        </w:rPr>
        <w:t>6</w:t>
      </w:r>
      <w:r w:rsidRPr="00B653BD">
        <w:rPr>
          <w:b/>
          <w:u w:val="single"/>
        </w:rPr>
        <w:t xml:space="preserve">/2026. (II. 20.) határozata a </w:t>
      </w:r>
      <w:r w:rsidR="00B653BD" w:rsidRPr="00B653BD">
        <w:rPr>
          <w:b/>
          <w:u w:val="single"/>
        </w:rPr>
        <w:t>TOP_Plusz-3.2.1-23 „Fenntartható humán fejlesztések (ESZA)” című felhívásra</w:t>
      </w:r>
      <w:bookmarkStart w:id="18" w:name="_Hlk215838000"/>
      <w:r w:rsidR="00B653BD" w:rsidRPr="00B653BD">
        <w:rPr>
          <w:b/>
          <w:u w:val="single"/>
        </w:rPr>
        <w:t xml:space="preserve"> pályázat benyújtásának jóváhagyás</w:t>
      </w:r>
      <w:bookmarkEnd w:id="18"/>
      <w:r w:rsidR="00B653BD" w:rsidRPr="00B653BD">
        <w:rPr>
          <w:b/>
          <w:u w:val="single"/>
        </w:rPr>
        <w:t>áról</w:t>
      </w:r>
    </w:p>
    <w:p w14:paraId="5256322F" w14:textId="77777777" w:rsidR="008710A7" w:rsidRDefault="008710A7" w:rsidP="008710A7">
      <w:pPr>
        <w:rPr>
          <w:b/>
        </w:rPr>
      </w:pPr>
    </w:p>
    <w:p w14:paraId="10DA395A" w14:textId="77777777" w:rsidR="00BB1B5A" w:rsidRPr="00BB1B5A" w:rsidRDefault="00BB1B5A" w:rsidP="00BB1B5A">
      <w:r w:rsidRPr="00BB1B5A">
        <w:t>Hajdú-Bihar Vármegye Önkormányzata Közgyűlése a területfejlesztésről szóló 2023. évi CII. törvény 2. § a) és f) pontjai, 3. § (1) bekezdés b) pontja, 4. §-a, 10. § (2) bekezdés c)</w:t>
      </w:r>
      <w:r w:rsidRPr="00BB1B5A">
        <w:rPr>
          <w:i/>
          <w:iCs/>
        </w:rPr>
        <w:t xml:space="preserve"> </w:t>
      </w:r>
      <w:r w:rsidRPr="00BB1B5A">
        <w:t>pontja alapján, figyelemmel a Magyarország helyi önkormányzatairól szóló 2011. évi CLXXXIX. törvény 13. § (1) bekezdés 15. pontjára és 107. §-ára</w:t>
      </w:r>
    </w:p>
    <w:p w14:paraId="1ED6DE5B" w14:textId="77777777" w:rsidR="00BB1B5A" w:rsidRPr="00BB1B5A" w:rsidRDefault="00BB1B5A" w:rsidP="00BB1B5A">
      <w:pPr>
        <w:tabs>
          <w:tab w:val="center" w:pos="4536"/>
          <w:tab w:val="right" w:pos="9072"/>
        </w:tabs>
      </w:pPr>
    </w:p>
    <w:p w14:paraId="341D066D" w14:textId="77777777" w:rsidR="00BB1B5A" w:rsidRPr="00BB1B5A" w:rsidRDefault="00BB1B5A" w:rsidP="00BB1B5A">
      <w:pPr>
        <w:tabs>
          <w:tab w:val="right" w:pos="9072"/>
        </w:tabs>
      </w:pPr>
      <w:r w:rsidRPr="00BB1B5A">
        <w:t xml:space="preserve">1./ Debrecen Megyei Jogú Város Önkormányzatával, valamint a Más-Mozaik Szociokulturális Egyesülettel konzorciumban a </w:t>
      </w:r>
      <w:r w:rsidRPr="00BB1B5A">
        <w:rPr>
          <w:bCs/>
        </w:rPr>
        <w:t xml:space="preserve">Terület- és Településfejlesztési Operatív Program Plusz </w:t>
      </w:r>
      <w:r w:rsidRPr="00BB1B5A">
        <w:rPr>
          <w:lang w:eastAsia="en-US"/>
        </w:rPr>
        <w:t xml:space="preserve">keretében kiírt </w:t>
      </w:r>
      <w:r w:rsidRPr="00BB1B5A">
        <w:t xml:space="preserve">TOP_Plusz-3.2.1-23 „Fenntartható humán fejlesztések (ESZA)” című pályázati felhívásra „Debreceni Tematikus Ifjúsági Táborok és Tematikus Ifjúsági Napok szervezése” címmel 109.000.000,- Ft összköltségvetésű </w:t>
      </w:r>
      <w:r w:rsidRPr="00BB1B5A">
        <w:rPr>
          <w:lang w:eastAsia="en-US"/>
        </w:rPr>
        <w:t>támogatási kérelmet nyújt be,</w:t>
      </w:r>
      <w:r w:rsidRPr="00BB1B5A">
        <w:t xml:space="preserve"> </w:t>
      </w:r>
      <w:r w:rsidRPr="00BB1B5A">
        <w:rPr>
          <w:lang w:eastAsia="en-US"/>
        </w:rPr>
        <w:t xml:space="preserve">a projekt 100 %-os támogatásának elnyerése érdekében, melyben a Hajdú-Bihar Vármegye Önkormányzatára eső projektköltség </w:t>
      </w:r>
      <w:r w:rsidRPr="00BB1B5A">
        <w:rPr>
          <w:color w:val="000000"/>
        </w:rPr>
        <w:t>103.869.159,- Ft</w:t>
      </w:r>
      <w:r w:rsidRPr="00BB1B5A">
        <w:rPr>
          <w:lang w:eastAsia="en-US"/>
        </w:rPr>
        <w:t>.</w:t>
      </w:r>
    </w:p>
    <w:p w14:paraId="588C545F" w14:textId="77777777" w:rsidR="00BB1B5A" w:rsidRPr="00BB1B5A" w:rsidRDefault="00BB1B5A" w:rsidP="00BB1B5A">
      <w:pPr>
        <w:tabs>
          <w:tab w:val="right" w:pos="9072"/>
        </w:tabs>
        <w:rPr>
          <w:color w:val="000000"/>
          <w:highlight w:val="yellow"/>
        </w:rPr>
      </w:pPr>
    </w:p>
    <w:p w14:paraId="1A8D9303" w14:textId="77777777" w:rsidR="00BB1B5A" w:rsidRPr="00BB1B5A" w:rsidRDefault="00BB1B5A" w:rsidP="00BB1B5A">
      <w:pPr>
        <w:tabs>
          <w:tab w:val="right" w:pos="9072"/>
        </w:tabs>
        <w:rPr>
          <w:lang w:eastAsia="en-US"/>
        </w:rPr>
      </w:pPr>
      <w:r w:rsidRPr="00BB1B5A">
        <w:rPr>
          <w:color w:val="000000"/>
        </w:rPr>
        <w:t xml:space="preserve">2./ </w:t>
      </w:r>
      <w:r w:rsidRPr="00BB1B5A">
        <w:rPr>
          <w:lang w:eastAsia="en-US"/>
        </w:rPr>
        <w:t>Az 1./ pontban foglalt döntésre tekintettel felhatalmazza a közgyűlés elnökét, hogy a projektpartnerekkel a támogatási kérelem benyújtására vonatkozó konzorciumi együttműködési megállapodást megkösse.</w:t>
      </w:r>
    </w:p>
    <w:p w14:paraId="444D8D0B" w14:textId="77777777" w:rsidR="00BB1B5A" w:rsidRPr="00BB1B5A" w:rsidRDefault="00BB1B5A" w:rsidP="00BB1B5A">
      <w:pPr>
        <w:tabs>
          <w:tab w:val="right" w:pos="9072"/>
        </w:tabs>
        <w:rPr>
          <w:highlight w:val="yellow"/>
          <w:lang w:eastAsia="en-US"/>
        </w:rPr>
      </w:pPr>
    </w:p>
    <w:p w14:paraId="6E28A640" w14:textId="77777777" w:rsidR="00BB1B5A" w:rsidRPr="00BB1B5A" w:rsidRDefault="00BB1B5A" w:rsidP="00BB1B5A">
      <w:r w:rsidRPr="00BB1B5A">
        <w:rPr>
          <w:b/>
          <w:bCs/>
          <w:u w:val="single"/>
        </w:rPr>
        <w:t>Végrehajtásért felelős:</w:t>
      </w:r>
      <w:r w:rsidRPr="00BB1B5A">
        <w:rPr>
          <w:b/>
          <w:bCs/>
        </w:rPr>
        <w:tab/>
      </w:r>
      <w:r w:rsidRPr="00BB1B5A">
        <w:t>Pajna Zoltán, a vármegyei közgyűlés elnöke</w:t>
      </w:r>
    </w:p>
    <w:p w14:paraId="287EDB7D" w14:textId="0770CB15" w:rsidR="00BB1B5A" w:rsidRPr="00BB1B5A" w:rsidRDefault="00BB1B5A" w:rsidP="00BB1B5A">
      <w:pPr>
        <w:rPr>
          <w:b/>
          <w:bCs/>
          <w:u w:val="single"/>
        </w:rPr>
      </w:pPr>
      <w:r w:rsidRPr="00BB1B5A">
        <w:rPr>
          <w:b/>
          <w:bCs/>
          <w:u w:val="single"/>
        </w:rPr>
        <w:t>Határidő</w:t>
      </w:r>
      <w:r w:rsidRPr="00BB1B5A">
        <w:rPr>
          <w:bCs/>
        </w:rPr>
        <w:t>:</w:t>
      </w:r>
      <w:r w:rsidRPr="00BB1B5A">
        <w:rPr>
          <w:bCs/>
        </w:rPr>
        <w:tab/>
      </w:r>
      <w:r w:rsidRPr="00BB1B5A">
        <w:rPr>
          <w:bCs/>
        </w:rPr>
        <w:tab/>
      </w:r>
      <w:r w:rsidRPr="00BB1B5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B1B5A">
        <w:rPr>
          <w:bCs/>
        </w:rPr>
        <w:t>2026. február 26.</w:t>
      </w:r>
    </w:p>
    <w:p w14:paraId="25B7162A" w14:textId="77777777" w:rsidR="00BB1B5A" w:rsidRPr="00BB1B5A" w:rsidRDefault="00BB1B5A" w:rsidP="00BB1B5A">
      <w:pPr>
        <w:tabs>
          <w:tab w:val="right" w:pos="9072"/>
        </w:tabs>
        <w:rPr>
          <w:b/>
          <w:bCs/>
          <w:highlight w:val="yellow"/>
        </w:rPr>
      </w:pPr>
    </w:p>
    <w:p w14:paraId="7BDA153B" w14:textId="77777777" w:rsidR="00BB1B5A" w:rsidRPr="00BB1B5A" w:rsidRDefault="00BB1B5A" w:rsidP="00BB1B5A">
      <w:pPr>
        <w:shd w:val="clear" w:color="auto" w:fill="FFFFFF"/>
        <w:spacing w:after="150"/>
        <w:rPr>
          <w:color w:val="323232"/>
        </w:rPr>
      </w:pPr>
      <w:r w:rsidRPr="00BB1B5A">
        <w:t>3./ Sikeres pályázat esetén, felhatalmazza elnökét a projekt megvalósítására vonatkozó konzorciumi együttműködési megállapodás megkötésére, a támogatási szerződés és a kapcsolódó egyéb jognyilatkozatok, dokumentumok aláírására.</w:t>
      </w:r>
    </w:p>
    <w:p w14:paraId="786D7FAD" w14:textId="77777777" w:rsidR="00BB1B5A" w:rsidRPr="00BB1B5A" w:rsidRDefault="00BB1B5A" w:rsidP="00BB1B5A">
      <w:r w:rsidRPr="00BB1B5A">
        <w:rPr>
          <w:b/>
          <w:bCs/>
          <w:u w:val="single"/>
        </w:rPr>
        <w:t>Végrehajtásért felelős:</w:t>
      </w:r>
      <w:r w:rsidRPr="00BB1B5A">
        <w:rPr>
          <w:b/>
          <w:bCs/>
        </w:rPr>
        <w:tab/>
      </w:r>
      <w:r w:rsidRPr="00BB1B5A">
        <w:t>Pajna Zoltán, a vármegyei közgyűlés elnöke</w:t>
      </w:r>
    </w:p>
    <w:p w14:paraId="1BC80ACF" w14:textId="3C0CBCDB" w:rsidR="00BB1B5A" w:rsidRPr="00BB1B5A" w:rsidRDefault="00BB1B5A" w:rsidP="00BB1B5A">
      <w:pPr>
        <w:rPr>
          <w:b/>
          <w:bCs/>
          <w:u w:val="single"/>
        </w:rPr>
      </w:pPr>
      <w:r w:rsidRPr="00BB1B5A">
        <w:rPr>
          <w:b/>
          <w:bCs/>
          <w:u w:val="single"/>
        </w:rPr>
        <w:t>Határidő</w:t>
      </w:r>
      <w:r w:rsidRPr="00BB1B5A">
        <w:rPr>
          <w:bCs/>
        </w:rPr>
        <w:t>:</w:t>
      </w:r>
      <w:r w:rsidRPr="00BB1B5A">
        <w:rPr>
          <w:bCs/>
        </w:rPr>
        <w:tab/>
      </w:r>
      <w:r w:rsidRPr="00BB1B5A">
        <w:rPr>
          <w:bCs/>
        </w:rPr>
        <w:tab/>
      </w:r>
      <w:r w:rsidRPr="00BB1B5A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B1B5A">
        <w:rPr>
          <w:bCs/>
        </w:rPr>
        <w:t>támogatói döntést követően, szükség szerint</w:t>
      </w:r>
    </w:p>
    <w:p w14:paraId="64535D85" w14:textId="77777777" w:rsidR="00BB1B5A" w:rsidRPr="00BB1B5A" w:rsidRDefault="00BB1B5A" w:rsidP="00BB1B5A">
      <w:pPr>
        <w:tabs>
          <w:tab w:val="right" w:pos="9072"/>
        </w:tabs>
        <w:rPr>
          <w:b/>
          <w:bCs/>
        </w:rPr>
      </w:pPr>
    </w:p>
    <w:p w14:paraId="5C6C64DA" w14:textId="77777777" w:rsidR="00B653BD" w:rsidRPr="001D6075" w:rsidRDefault="00B653BD" w:rsidP="008710A7">
      <w:pPr>
        <w:rPr>
          <w:b/>
        </w:rPr>
      </w:pPr>
    </w:p>
    <w:p w14:paraId="4FD026E4" w14:textId="110D3EFE" w:rsidR="008710A7" w:rsidRPr="001D6075" w:rsidRDefault="008710A7" w:rsidP="008710A7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AB5338">
        <w:rPr>
          <w:b/>
          <w:noProof/>
        </w:rPr>
        <w:t>2026. június 19.</w:t>
      </w:r>
      <w:r w:rsidRPr="001D6075">
        <w:rPr>
          <w:b/>
        </w:rPr>
        <w:fldChar w:fldCharType="end"/>
      </w:r>
    </w:p>
    <w:p w14:paraId="7F70CF4B" w14:textId="77777777" w:rsidR="008710A7" w:rsidRPr="001D6075" w:rsidRDefault="008710A7" w:rsidP="008710A7">
      <w:pPr>
        <w:rPr>
          <w:b/>
        </w:rPr>
      </w:pPr>
    </w:p>
    <w:p w14:paraId="25CD619D" w14:textId="77777777" w:rsidR="008710A7" w:rsidRPr="001D6075" w:rsidRDefault="008710A7" w:rsidP="008710A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8710A7" w:rsidRPr="001D6075" w14:paraId="18111EBB" w14:textId="77777777" w:rsidTr="00A74C22">
        <w:tc>
          <w:tcPr>
            <w:tcW w:w="4606" w:type="dxa"/>
          </w:tcPr>
          <w:p w14:paraId="53269721" w14:textId="77777777" w:rsidR="008710A7" w:rsidRPr="001D6075" w:rsidRDefault="008710A7" w:rsidP="00A74C22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0A80B7B1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0713A798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63D49B5D" w14:textId="77777777" w:rsidR="008710A7" w:rsidRPr="00AE08D8" w:rsidRDefault="008710A7" w:rsidP="008710A7">
      <w:pPr>
        <w:rPr>
          <w:b/>
        </w:rPr>
      </w:pPr>
    </w:p>
    <w:p w14:paraId="6E5917CC" w14:textId="77777777" w:rsidR="008710A7" w:rsidRPr="00AE08D8" w:rsidRDefault="008710A7" w:rsidP="008710A7">
      <w:pPr>
        <w:rPr>
          <w:b/>
        </w:rPr>
      </w:pPr>
    </w:p>
    <w:p w14:paraId="6AF2E538" w14:textId="77777777" w:rsidR="008710A7" w:rsidRDefault="008710A7" w:rsidP="008710A7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035075C8" w14:textId="77777777" w:rsidR="008710A7" w:rsidRDefault="008710A7" w:rsidP="008710A7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25DB3242" w14:textId="77777777" w:rsidR="008710A7" w:rsidRPr="001D6075" w:rsidRDefault="008710A7" w:rsidP="008710A7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február 20-a</w:t>
      </w:r>
      <w:r w:rsidRPr="001D6075">
        <w:rPr>
          <w:b/>
          <w:u w:val="single"/>
        </w:rPr>
        <w:t>i ülésén hozott határozataiból:</w:t>
      </w:r>
    </w:p>
    <w:p w14:paraId="6523CE0A" w14:textId="77777777" w:rsidR="008710A7" w:rsidRDefault="008710A7" w:rsidP="008710A7">
      <w:pPr>
        <w:rPr>
          <w:b/>
          <w:u w:val="single"/>
        </w:rPr>
      </w:pPr>
    </w:p>
    <w:p w14:paraId="4BB344EE" w14:textId="674134BC" w:rsidR="008710A7" w:rsidRPr="000928C7" w:rsidRDefault="008710A7" w:rsidP="008710A7">
      <w:pPr>
        <w:rPr>
          <w:b/>
          <w:u w:val="single"/>
        </w:rPr>
      </w:pPr>
      <w:r w:rsidRPr="000928C7">
        <w:rPr>
          <w:b/>
          <w:u w:val="single"/>
        </w:rPr>
        <w:t>Hajdú-Bihar Vármegye Önkormányzata Közgyűlésének 1</w:t>
      </w:r>
      <w:r w:rsidR="00E43B29">
        <w:rPr>
          <w:b/>
          <w:u w:val="single"/>
        </w:rPr>
        <w:t>7</w:t>
      </w:r>
      <w:r w:rsidRPr="000928C7">
        <w:rPr>
          <w:b/>
          <w:u w:val="single"/>
        </w:rPr>
        <w:t>/2026. (II. 20.) határozata a</w:t>
      </w:r>
      <w:r w:rsidR="000928C7" w:rsidRPr="000928C7">
        <w:rPr>
          <w:b/>
          <w:u w:val="single"/>
        </w:rPr>
        <w:t>z</w:t>
      </w:r>
      <w:r w:rsidRPr="000928C7">
        <w:rPr>
          <w:b/>
          <w:u w:val="single"/>
        </w:rPr>
        <w:t xml:space="preserve"> </w:t>
      </w:r>
      <w:r w:rsidR="000928C7" w:rsidRPr="000928C7">
        <w:rPr>
          <w:b/>
          <w:u w:val="single"/>
        </w:rPr>
        <w:t>EXPRESS, GOCORE, SYSTOUR, WEEEWaste Interreg Europe projektek keretében elkészült szakpolitikai útmutatók elfogadásáról</w:t>
      </w:r>
    </w:p>
    <w:p w14:paraId="37684065" w14:textId="77777777" w:rsidR="008710A7" w:rsidRDefault="008710A7" w:rsidP="008710A7">
      <w:pPr>
        <w:rPr>
          <w:b/>
        </w:rPr>
      </w:pPr>
    </w:p>
    <w:p w14:paraId="3154CA19" w14:textId="77777777" w:rsidR="000928C7" w:rsidRPr="000928C7" w:rsidRDefault="000928C7" w:rsidP="000928C7">
      <w:pPr>
        <w:tabs>
          <w:tab w:val="center" w:pos="4536"/>
          <w:tab w:val="right" w:pos="9072"/>
        </w:tabs>
      </w:pPr>
      <w:r w:rsidRPr="000928C7">
        <w:rPr>
          <w:bCs/>
        </w:rPr>
        <w:t>Hajdú-Bihar Vármegye Önkormányzata Közgyűlése a Magyarország helyi önkormányzatairól szóló 2011. évi CLXXXIX. törvény 27. § (1) bekezdése</w:t>
      </w:r>
      <w:r w:rsidRPr="000928C7">
        <w:t xml:space="preserve"> alapján, figyelemmel a 77/2022. (VI. 24.) határozatra, a 78/2022. (VI. 24.) határozatra, a 79/2022. (VI. 24.) határozatra és a 80/2022. (VI. 24.) határozatra</w:t>
      </w:r>
    </w:p>
    <w:p w14:paraId="1CD9E0D9" w14:textId="77777777" w:rsidR="000928C7" w:rsidRPr="000928C7" w:rsidRDefault="000928C7" w:rsidP="000928C7">
      <w:pPr>
        <w:tabs>
          <w:tab w:val="center" w:pos="4536"/>
          <w:tab w:val="right" w:pos="9072"/>
        </w:tabs>
      </w:pPr>
    </w:p>
    <w:p w14:paraId="6D93AE69" w14:textId="77777777" w:rsidR="000928C7" w:rsidRPr="000928C7" w:rsidRDefault="000928C7" w:rsidP="000928C7">
      <w:pPr>
        <w:tabs>
          <w:tab w:val="right" w:pos="9072"/>
        </w:tabs>
      </w:pPr>
      <w:r w:rsidRPr="000928C7">
        <w:t>1./ elfogadja „A</w:t>
      </w:r>
      <w:r w:rsidRPr="000928C7">
        <w:rPr>
          <w:bCs/>
        </w:rPr>
        <w:t>z energetikai önellátást megújuló energiaforrások segítségével támogató európai régiók” (EXPRESS) című Interreg Europe</w:t>
      </w:r>
      <w:r w:rsidRPr="000928C7">
        <w:t xml:space="preserve"> projekt keretében kidolgozott, a települési és térségi energetikai önellátás megvalósítását célzó, „</w:t>
      </w:r>
      <w:r w:rsidRPr="000928C7">
        <w:rPr>
          <w:lang w:eastAsia="en-US"/>
        </w:rPr>
        <w:t>Az energiafüggőségtől az önellátásig – Iránytű a vidéki energiaközösségek kialakításához” című,</w:t>
      </w:r>
      <w:r w:rsidRPr="000928C7">
        <w:rPr>
          <w:b/>
          <w:lang w:eastAsia="en-US"/>
        </w:rPr>
        <w:t xml:space="preserve"> </w:t>
      </w:r>
      <w:r w:rsidRPr="000928C7">
        <w:t>a határozat 1. mellékletét képező Szakpolitikai Útmutatót.</w:t>
      </w:r>
    </w:p>
    <w:p w14:paraId="5596DA38" w14:textId="77777777" w:rsidR="000928C7" w:rsidRPr="000928C7" w:rsidRDefault="000928C7" w:rsidP="000928C7">
      <w:pPr>
        <w:tabs>
          <w:tab w:val="right" w:pos="9072"/>
        </w:tabs>
      </w:pPr>
    </w:p>
    <w:p w14:paraId="173E7BB9" w14:textId="77777777" w:rsidR="000928C7" w:rsidRPr="000928C7" w:rsidRDefault="000928C7" w:rsidP="000928C7">
      <w:pPr>
        <w:autoSpaceDE w:val="0"/>
        <w:autoSpaceDN w:val="0"/>
        <w:adjustRightInd w:val="0"/>
      </w:pPr>
      <w:r w:rsidRPr="000928C7">
        <w:t>2./ Elfogadja „A közösségek ellenállóképességének szabályozása” (GOCORE) című Interreg Europe projekt keretében kidolgozott, a helyi közösségek felkészültségének és alkalmazkodóképességének erősítését célzó, „</w:t>
      </w:r>
      <w:r w:rsidRPr="000928C7">
        <w:rPr>
          <w:lang w:eastAsia="en-US"/>
        </w:rPr>
        <w:t>Erős közösségek, biztosabb jövő – Iránytű a helyi felkészültség fejlesztéséhez”</w:t>
      </w:r>
      <w:r w:rsidRPr="000928C7">
        <w:rPr>
          <w:b/>
          <w:lang w:eastAsia="en-US"/>
        </w:rPr>
        <w:t xml:space="preserve"> </w:t>
      </w:r>
      <w:r w:rsidRPr="000928C7">
        <w:rPr>
          <w:bCs/>
          <w:lang w:eastAsia="en-US"/>
        </w:rPr>
        <w:t>című,</w:t>
      </w:r>
      <w:r w:rsidRPr="000928C7">
        <w:rPr>
          <w:b/>
          <w:lang w:eastAsia="en-US"/>
        </w:rPr>
        <w:t xml:space="preserve"> </w:t>
      </w:r>
      <w:r w:rsidRPr="000928C7">
        <w:t>a határozat 2. mellékletét képező Szakpolitikai Útmutatót.</w:t>
      </w:r>
    </w:p>
    <w:p w14:paraId="531D38D4" w14:textId="77777777" w:rsidR="000928C7" w:rsidRPr="000928C7" w:rsidRDefault="000928C7" w:rsidP="000928C7">
      <w:pPr>
        <w:tabs>
          <w:tab w:val="right" w:pos="9072"/>
        </w:tabs>
      </w:pPr>
    </w:p>
    <w:p w14:paraId="231A07F1" w14:textId="77777777" w:rsidR="000928C7" w:rsidRPr="000928C7" w:rsidRDefault="000928C7" w:rsidP="000928C7">
      <w:pPr>
        <w:autoSpaceDE w:val="0"/>
        <w:autoSpaceDN w:val="0"/>
        <w:adjustRightInd w:val="0"/>
      </w:pPr>
      <w:r w:rsidRPr="000928C7">
        <w:t>3./ Elfogadja a</w:t>
      </w:r>
      <w:r w:rsidRPr="000928C7">
        <w:rPr>
          <w:bCs/>
        </w:rPr>
        <w:t xml:space="preserve"> „Rendszerszemléletű megközelítés a vidéki területek fenntartható turisztikai stratégiáihoz”</w:t>
      </w:r>
      <w:r w:rsidRPr="000928C7">
        <w:t xml:space="preserve"> (SYSTOUR) című Interreg Europe projekt keretében kidolgozott, </w:t>
      </w:r>
      <w:r w:rsidRPr="000928C7">
        <w:rPr>
          <w:bCs/>
          <w:lang w:eastAsia="en-US"/>
        </w:rPr>
        <w:t>a turizmus fenntartható, kiegyensúlyozott és hosszú távon versenyképes fejlesztésé</w:t>
      </w:r>
      <w:r w:rsidRPr="000928C7">
        <w:t>t célzó, „</w:t>
      </w:r>
      <w:r w:rsidRPr="000928C7">
        <w:rPr>
          <w:bCs/>
          <w:lang w:eastAsia="en-US"/>
        </w:rPr>
        <w:t>Érték, élmény, felelősség - Jövőálló megközelítések a vármegye turizmusfejlesztésében” című,</w:t>
      </w:r>
      <w:r w:rsidRPr="000928C7">
        <w:rPr>
          <w:b/>
          <w:lang w:eastAsia="en-US"/>
        </w:rPr>
        <w:t xml:space="preserve"> </w:t>
      </w:r>
      <w:r w:rsidRPr="000928C7">
        <w:t>a határozat 3. mellékletét képező Szakpolitikai Útmutatót.</w:t>
      </w:r>
    </w:p>
    <w:p w14:paraId="38AF63BF" w14:textId="77777777" w:rsidR="000928C7" w:rsidRPr="000928C7" w:rsidRDefault="000928C7" w:rsidP="000928C7">
      <w:pPr>
        <w:tabs>
          <w:tab w:val="right" w:pos="9072"/>
        </w:tabs>
      </w:pPr>
    </w:p>
    <w:p w14:paraId="3B925CE5" w14:textId="77777777" w:rsidR="000928C7" w:rsidRPr="000928C7" w:rsidRDefault="000928C7" w:rsidP="000928C7">
      <w:pPr>
        <w:autoSpaceDE w:val="0"/>
        <w:autoSpaceDN w:val="0"/>
        <w:adjustRightInd w:val="0"/>
      </w:pPr>
      <w:r w:rsidRPr="000928C7">
        <w:t>4./ elfogadja „Az elektromos és elektronikai berendezések hulladékgazdálkodására vonatkozó szakpolitikák javítása” (WEEEWaste) című Interreg Europe projekt keretében kidolgozott, az elektromos és elektronikai hulladékok körforgásos szemléletű kezelésének elősegítését célzó, „</w:t>
      </w:r>
      <w:r w:rsidRPr="000928C7">
        <w:rPr>
          <w:lang w:eastAsia="en-US"/>
        </w:rPr>
        <w:t xml:space="preserve">Hulladékból érték – Iránytű az e-hulladék körforgásos kezeléséhez” című, </w:t>
      </w:r>
      <w:r w:rsidRPr="000928C7">
        <w:t>a határozat 4. mellékletét képező Szakpolitikai Útmutatót.</w:t>
      </w:r>
    </w:p>
    <w:p w14:paraId="7902941B" w14:textId="77777777" w:rsidR="000928C7" w:rsidRPr="000928C7" w:rsidRDefault="000928C7" w:rsidP="000928C7">
      <w:pPr>
        <w:tabs>
          <w:tab w:val="right" w:pos="9072"/>
        </w:tabs>
        <w:rPr>
          <w:color w:val="000000"/>
        </w:rPr>
      </w:pPr>
    </w:p>
    <w:p w14:paraId="72F8C49E" w14:textId="77777777" w:rsidR="000928C7" w:rsidRPr="000928C7" w:rsidRDefault="000928C7" w:rsidP="000928C7">
      <w:pPr>
        <w:tabs>
          <w:tab w:val="right" w:pos="9072"/>
        </w:tabs>
        <w:rPr>
          <w:color w:val="000000"/>
        </w:rPr>
      </w:pPr>
      <w:r w:rsidRPr="000928C7">
        <w:rPr>
          <w:color w:val="000000"/>
        </w:rPr>
        <w:t>5./ A közgyűlés felkéri elnökét, hogy a Szakpolitikai Útmutatók közzétételéről gondoskodjon.</w:t>
      </w:r>
    </w:p>
    <w:p w14:paraId="4C9BE87E" w14:textId="77777777" w:rsidR="000928C7" w:rsidRPr="000928C7" w:rsidRDefault="000928C7" w:rsidP="000928C7">
      <w:pPr>
        <w:tabs>
          <w:tab w:val="right" w:pos="9072"/>
        </w:tabs>
        <w:rPr>
          <w:lang w:eastAsia="en-US"/>
        </w:rPr>
      </w:pPr>
    </w:p>
    <w:p w14:paraId="143316CC" w14:textId="77777777" w:rsidR="000928C7" w:rsidRPr="000928C7" w:rsidRDefault="000928C7" w:rsidP="000928C7">
      <w:pPr>
        <w:rPr>
          <w:rFonts w:eastAsia="Calibri"/>
          <w:lang w:eastAsia="en-US"/>
        </w:rPr>
      </w:pPr>
      <w:r w:rsidRPr="000928C7">
        <w:rPr>
          <w:rFonts w:eastAsia="Calibri"/>
          <w:b/>
          <w:bCs/>
          <w:u w:val="single"/>
          <w:lang w:eastAsia="en-US"/>
        </w:rPr>
        <w:t>Végrehajtásért felelős:</w:t>
      </w:r>
      <w:r w:rsidRPr="000928C7">
        <w:rPr>
          <w:rFonts w:eastAsia="Calibri"/>
          <w:lang w:eastAsia="en-US"/>
        </w:rPr>
        <w:t xml:space="preserve"> </w:t>
      </w:r>
      <w:r w:rsidRPr="000928C7">
        <w:rPr>
          <w:rFonts w:eastAsia="Calibri"/>
          <w:lang w:eastAsia="en-US"/>
        </w:rPr>
        <w:tab/>
        <w:t>Pajna Zoltán, a vármegyei közgyűlés elnöke</w:t>
      </w:r>
    </w:p>
    <w:p w14:paraId="06FE4E9A" w14:textId="77777777" w:rsidR="000928C7" w:rsidRPr="000928C7" w:rsidRDefault="000928C7" w:rsidP="000928C7">
      <w:pPr>
        <w:rPr>
          <w:rFonts w:eastAsia="Calibri"/>
          <w:lang w:eastAsia="en-US"/>
        </w:rPr>
      </w:pPr>
      <w:r w:rsidRPr="000928C7">
        <w:rPr>
          <w:rFonts w:eastAsia="Calibri"/>
          <w:b/>
          <w:bCs/>
          <w:u w:val="single"/>
          <w:lang w:eastAsia="en-US"/>
        </w:rPr>
        <w:t>Határidő:</w:t>
      </w:r>
      <w:r w:rsidRPr="000928C7">
        <w:rPr>
          <w:rFonts w:eastAsia="Calibri"/>
          <w:b/>
          <w:bCs/>
          <w:lang w:eastAsia="en-US"/>
        </w:rPr>
        <w:tab/>
      </w:r>
      <w:r w:rsidRPr="000928C7">
        <w:rPr>
          <w:rFonts w:eastAsia="Calibri"/>
          <w:b/>
          <w:bCs/>
          <w:lang w:eastAsia="en-US"/>
        </w:rPr>
        <w:tab/>
      </w:r>
      <w:r w:rsidRPr="000928C7">
        <w:rPr>
          <w:rFonts w:eastAsia="Calibri"/>
          <w:b/>
          <w:bCs/>
          <w:lang w:eastAsia="en-US"/>
        </w:rPr>
        <w:tab/>
      </w:r>
      <w:r w:rsidRPr="000928C7">
        <w:rPr>
          <w:rFonts w:eastAsia="Calibri"/>
          <w:lang w:eastAsia="en-US"/>
        </w:rPr>
        <w:t>folyamatosan</w:t>
      </w:r>
    </w:p>
    <w:p w14:paraId="651A3027" w14:textId="77777777" w:rsidR="000928C7" w:rsidRPr="000928C7" w:rsidRDefault="000928C7" w:rsidP="000928C7">
      <w:pPr>
        <w:tabs>
          <w:tab w:val="right" w:pos="9072"/>
        </w:tabs>
        <w:rPr>
          <w:b/>
          <w:sz w:val="12"/>
          <w:szCs w:val="12"/>
        </w:rPr>
      </w:pPr>
    </w:p>
    <w:p w14:paraId="0FDE4BDD" w14:textId="77777777" w:rsidR="000928C7" w:rsidRPr="001D6075" w:rsidRDefault="000928C7" w:rsidP="008710A7">
      <w:pPr>
        <w:rPr>
          <w:b/>
        </w:rPr>
      </w:pPr>
    </w:p>
    <w:p w14:paraId="357B25AE" w14:textId="774DD58A" w:rsidR="008710A7" w:rsidRPr="001D6075" w:rsidRDefault="008710A7" w:rsidP="008710A7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AB5338">
        <w:rPr>
          <w:b/>
          <w:noProof/>
        </w:rPr>
        <w:t>2026. június 19.</w:t>
      </w:r>
      <w:r w:rsidRPr="001D6075">
        <w:rPr>
          <w:b/>
        </w:rPr>
        <w:fldChar w:fldCharType="end"/>
      </w:r>
    </w:p>
    <w:p w14:paraId="3EDB5301" w14:textId="77777777" w:rsidR="008710A7" w:rsidRPr="001D6075" w:rsidRDefault="008710A7" w:rsidP="008710A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8710A7" w:rsidRPr="001D6075" w14:paraId="34FF4229" w14:textId="77777777" w:rsidTr="00A74C22">
        <w:tc>
          <w:tcPr>
            <w:tcW w:w="4606" w:type="dxa"/>
          </w:tcPr>
          <w:p w14:paraId="7F0C1C69" w14:textId="77777777" w:rsidR="008710A7" w:rsidRPr="001D6075" w:rsidRDefault="008710A7" w:rsidP="00A74C22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0EAADA30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4B812899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0ED16E07" w14:textId="77777777" w:rsidR="008710A7" w:rsidRPr="00AE08D8" w:rsidRDefault="008710A7" w:rsidP="008710A7">
      <w:pPr>
        <w:rPr>
          <w:b/>
        </w:rPr>
      </w:pPr>
    </w:p>
    <w:p w14:paraId="1376B4D3" w14:textId="77777777" w:rsidR="008710A7" w:rsidRDefault="008710A7" w:rsidP="008710A7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4C03B18F" w14:textId="77777777" w:rsidR="008710A7" w:rsidRDefault="008710A7" w:rsidP="008710A7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44BF898D" w14:textId="77777777" w:rsidR="008710A7" w:rsidRPr="001D6075" w:rsidRDefault="008710A7" w:rsidP="008710A7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február 20-a</w:t>
      </w:r>
      <w:r w:rsidRPr="001D6075">
        <w:rPr>
          <w:b/>
          <w:u w:val="single"/>
        </w:rPr>
        <w:t>i ülésén hozott határozataiból:</w:t>
      </w:r>
    </w:p>
    <w:p w14:paraId="030CAE75" w14:textId="77777777" w:rsidR="008710A7" w:rsidRDefault="008710A7" w:rsidP="008710A7">
      <w:pPr>
        <w:rPr>
          <w:b/>
          <w:u w:val="single"/>
        </w:rPr>
      </w:pPr>
    </w:p>
    <w:p w14:paraId="188D75E1" w14:textId="77777777" w:rsidR="008710A7" w:rsidRPr="001D6075" w:rsidRDefault="008710A7" w:rsidP="008710A7">
      <w:pPr>
        <w:rPr>
          <w:b/>
          <w:u w:val="single"/>
        </w:rPr>
      </w:pPr>
    </w:p>
    <w:p w14:paraId="619BF344" w14:textId="139539D1" w:rsidR="008710A7" w:rsidRPr="00B271E3" w:rsidRDefault="008710A7" w:rsidP="008710A7">
      <w:pPr>
        <w:rPr>
          <w:b/>
          <w:u w:val="single"/>
        </w:rPr>
      </w:pPr>
      <w:r w:rsidRPr="00B271E3">
        <w:rPr>
          <w:b/>
          <w:u w:val="single"/>
        </w:rPr>
        <w:t>Hajdú-Bihar Vármegye Önkormányzata Közgyűlésének 1</w:t>
      </w:r>
      <w:r w:rsidR="00E43B29">
        <w:rPr>
          <w:b/>
          <w:u w:val="single"/>
        </w:rPr>
        <w:t>8</w:t>
      </w:r>
      <w:r w:rsidRPr="00B271E3">
        <w:rPr>
          <w:b/>
          <w:u w:val="single"/>
        </w:rPr>
        <w:t>/2026. (II. 20.) határozata a</w:t>
      </w:r>
      <w:r w:rsidR="00B271E3" w:rsidRPr="00B271E3">
        <w:rPr>
          <w:b/>
          <w:u w:val="single"/>
        </w:rPr>
        <w:t>z Interreg Danube Region Program 3. fordulójában beadott pályázatban való részvétel jóváhagyásáról</w:t>
      </w:r>
    </w:p>
    <w:p w14:paraId="36D05058" w14:textId="77777777" w:rsidR="008710A7" w:rsidRDefault="008710A7" w:rsidP="008710A7">
      <w:pPr>
        <w:rPr>
          <w:b/>
        </w:rPr>
      </w:pPr>
    </w:p>
    <w:p w14:paraId="6D27C217" w14:textId="77777777" w:rsidR="00BC0B22" w:rsidRPr="00BC0B22" w:rsidRDefault="00BC0B22" w:rsidP="00BC0B22">
      <w:r w:rsidRPr="00BC0B22">
        <w:rPr>
          <w:color w:val="000000"/>
        </w:rPr>
        <w:t>Hajdú-Bihar Vármegye Önkormányzata Közgyűlése a Hajdú-Bihar Vármegye Önkormányzata Közgyűlése és Szervei Szervezeti és Működési Szabályzatáról szóló 4/2023. (IV. 3.) önkormányzati rendelet 6. § (2) bekezdése és 8. § (2) bekezdése, valamint a Magyarország helyi önkormányzatairól szóló 2011. évi CLXXXIX. törvény 107. §-a alapján</w:t>
      </w:r>
    </w:p>
    <w:p w14:paraId="294DE6CA" w14:textId="77777777" w:rsidR="00BC0B22" w:rsidRPr="00BC0B22" w:rsidRDefault="00BC0B22" w:rsidP="00BC0B22"/>
    <w:p w14:paraId="2C9BA5BB" w14:textId="77777777" w:rsidR="00BC0B22" w:rsidRPr="00BC0B22" w:rsidRDefault="00BC0B22" w:rsidP="00BC0B22">
      <w:pPr>
        <w:rPr>
          <w:color w:val="000000"/>
        </w:rPr>
      </w:pPr>
      <w:r w:rsidRPr="00BC0B22">
        <w:rPr>
          <w:color w:val="000000"/>
        </w:rPr>
        <w:t xml:space="preserve">1./ jóváhagyja az </w:t>
      </w:r>
      <w:r w:rsidRPr="00BC0B22">
        <w:rPr>
          <w:b/>
          <w:color w:val="000000"/>
        </w:rPr>
        <w:t>Interreg Danube Region Program</w:t>
      </w:r>
      <w:r w:rsidRPr="00BC0B22">
        <w:rPr>
          <w:color w:val="000000"/>
        </w:rPr>
        <w:t xml:space="preserve"> keretében kiírt felhívásra, a </w:t>
      </w:r>
      <w:r w:rsidRPr="00BC0B22">
        <w:rPr>
          <w:rFonts w:eastAsiaTheme="minorHAnsi"/>
        </w:rPr>
        <w:t>Nagyszeben Megyei Tanács</w:t>
      </w:r>
      <w:r w:rsidRPr="00BC0B22">
        <w:rPr>
          <w:color w:val="000000"/>
        </w:rPr>
        <w:t xml:space="preserve">, mint vezető partner által benyújtott </w:t>
      </w:r>
      <w:r w:rsidRPr="00BC0B22">
        <w:rPr>
          <w:bCs/>
          <w:color w:val="000000"/>
        </w:rPr>
        <w:t>„</w:t>
      </w:r>
      <w:r w:rsidRPr="00BC0B22">
        <w:rPr>
          <w:color w:val="000000"/>
        </w:rPr>
        <w:t>Danube Balance – A vidéki területi kormányzás megerősítése az egységes Duna-régióért</w:t>
      </w:r>
      <w:r w:rsidRPr="00BC0B22">
        <w:rPr>
          <w:bCs/>
          <w:color w:val="000000"/>
        </w:rPr>
        <w:t>”</w:t>
      </w:r>
      <w:r w:rsidRPr="00BC0B22">
        <w:rPr>
          <w:color w:val="000000"/>
        </w:rPr>
        <w:t xml:space="preserve"> című projekthez történő partneri csatlakozást, melyben a Hajdú-Bihar Vármegye Önkormányzatára eső projektköltség 209.538 EUR, azaz 79.754.354 HUF (380,62 HUF/EUR árfolyamon számolva).</w:t>
      </w:r>
    </w:p>
    <w:p w14:paraId="6A31C24F" w14:textId="77777777" w:rsidR="00BC0B22" w:rsidRPr="00BC0B22" w:rsidRDefault="00BC0B22" w:rsidP="00BC0B22">
      <w:pPr>
        <w:rPr>
          <w:color w:val="000000"/>
        </w:rPr>
      </w:pPr>
    </w:p>
    <w:p w14:paraId="11F84691" w14:textId="77777777" w:rsidR="00BC0B22" w:rsidRPr="00BC0B22" w:rsidRDefault="00BC0B22" w:rsidP="00BC0B22">
      <w:pPr>
        <w:rPr>
          <w:color w:val="000000"/>
        </w:rPr>
      </w:pPr>
      <w:r w:rsidRPr="00BC0B22">
        <w:rPr>
          <w:color w:val="000000"/>
        </w:rPr>
        <w:t>2./ Az 1./ pontban foglalt döntésre tekintettel, a pályázat pozitív elbírálása esetén, a projekt megvalósításához összesen 10.476,9 EUR, azaz 3.987.718 HUF összegű saját forrást biztosít (380,62 HUF/EUR árfolyamon számolva), szükség szerint, a 2026-2028. évi költségvetései terhére.</w:t>
      </w:r>
    </w:p>
    <w:p w14:paraId="7CB7D16F" w14:textId="77777777" w:rsidR="00BC0B22" w:rsidRPr="00BC0B22" w:rsidRDefault="00BC0B22" w:rsidP="00BC0B22">
      <w:pPr>
        <w:rPr>
          <w:color w:val="000000"/>
        </w:rPr>
      </w:pPr>
    </w:p>
    <w:p w14:paraId="32EA8856" w14:textId="77777777" w:rsidR="00BC0B22" w:rsidRPr="00BC0B22" w:rsidRDefault="00BC0B22" w:rsidP="00BC0B22">
      <w:r w:rsidRPr="00BC0B22">
        <w:rPr>
          <w:color w:val="000000"/>
        </w:rPr>
        <w:t>3./ Felkéri a közgyűlés elnökét, hogy a 2./ pontban foglalt saját forrás összegének a Hajdú-Bihar Vármegye Önkormányzata 2026-2028. évi költségvetéseibe történő betervezéséről gondoskodjon.</w:t>
      </w:r>
    </w:p>
    <w:p w14:paraId="6A7D0C34" w14:textId="77777777" w:rsidR="00BC0B22" w:rsidRPr="00BC0B22" w:rsidRDefault="00BC0B22" w:rsidP="00BC0B22"/>
    <w:p w14:paraId="5A4A133C" w14:textId="77777777" w:rsidR="00BC0B22" w:rsidRPr="00BC0B22" w:rsidRDefault="00BC0B22" w:rsidP="00BC0B22">
      <w:r w:rsidRPr="00BC0B22">
        <w:rPr>
          <w:b/>
          <w:color w:val="000000"/>
          <w:u w:val="single"/>
        </w:rPr>
        <w:t>Végrehajtásért felelős:</w:t>
      </w:r>
      <w:r w:rsidRPr="00BC0B22">
        <w:rPr>
          <w:color w:val="000000"/>
        </w:rPr>
        <w:t xml:space="preserve"> </w:t>
      </w:r>
      <w:r w:rsidRPr="00BC0B22">
        <w:rPr>
          <w:color w:val="000000"/>
        </w:rPr>
        <w:tab/>
        <w:t>Pajna Zoltán, a vármegyei közgyűlés elnöke</w:t>
      </w:r>
    </w:p>
    <w:p w14:paraId="66D0D7A9" w14:textId="77777777" w:rsidR="00BC0B22" w:rsidRPr="00BC0B22" w:rsidRDefault="00BC0B22" w:rsidP="00BC0B22">
      <w:r w:rsidRPr="00BC0B22">
        <w:rPr>
          <w:b/>
          <w:color w:val="000000"/>
          <w:u w:val="single"/>
        </w:rPr>
        <w:t>Határidő:</w:t>
      </w:r>
      <w:r w:rsidRPr="00BC0B22">
        <w:rPr>
          <w:b/>
          <w:color w:val="000000"/>
        </w:rPr>
        <w:t xml:space="preserve"> </w:t>
      </w:r>
      <w:r w:rsidRPr="00BC0B22">
        <w:rPr>
          <w:b/>
          <w:color w:val="000000"/>
        </w:rPr>
        <w:tab/>
      </w:r>
      <w:r w:rsidRPr="00BC0B22">
        <w:rPr>
          <w:b/>
          <w:color w:val="000000"/>
        </w:rPr>
        <w:tab/>
      </w:r>
      <w:r w:rsidRPr="00BC0B22">
        <w:rPr>
          <w:b/>
          <w:color w:val="000000"/>
        </w:rPr>
        <w:tab/>
      </w:r>
      <w:r w:rsidRPr="00BC0B22">
        <w:rPr>
          <w:color w:val="000000"/>
        </w:rPr>
        <w:t>2026-2028. évi költségvetési rendeletek elfogadása</w:t>
      </w:r>
    </w:p>
    <w:p w14:paraId="74EE59B0" w14:textId="77777777" w:rsidR="00BC0B22" w:rsidRPr="00BC0B22" w:rsidRDefault="00BC0B22" w:rsidP="00BC0B22"/>
    <w:p w14:paraId="19CBE03B" w14:textId="77777777" w:rsidR="00B271E3" w:rsidRDefault="00B271E3" w:rsidP="008710A7">
      <w:pPr>
        <w:rPr>
          <w:b/>
        </w:rPr>
      </w:pPr>
    </w:p>
    <w:p w14:paraId="0C3F03CF" w14:textId="77777777" w:rsidR="00B271E3" w:rsidRPr="001D6075" w:rsidRDefault="00B271E3" w:rsidP="008710A7">
      <w:pPr>
        <w:rPr>
          <w:b/>
        </w:rPr>
      </w:pPr>
    </w:p>
    <w:p w14:paraId="70A7153C" w14:textId="3C456EE6" w:rsidR="008710A7" w:rsidRPr="001D6075" w:rsidRDefault="008710A7" w:rsidP="008710A7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AB5338">
        <w:rPr>
          <w:b/>
          <w:noProof/>
        </w:rPr>
        <w:t>2026. június 19.</w:t>
      </w:r>
      <w:r w:rsidRPr="001D6075">
        <w:rPr>
          <w:b/>
        </w:rPr>
        <w:fldChar w:fldCharType="end"/>
      </w:r>
    </w:p>
    <w:p w14:paraId="54E693C2" w14:textId="77777777" w:rsidR="008710A7" w:rsidRPr="001D6075" w:rsidRDefault="008710A7" w:rsidP="008710A7">
      <w:pPr>
        <w:rPr>
          <w:b/>
        </w:rPr>
      </w:pPr>
    </w:p>
    <w:p w14:paraId="2CBF6826" w14:textId="77777777" w:rsidR="008710A7" w:rsidRPr="001D6075" w:rsidRDefault="008710A7" w:rsidP="008710A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8710A7" w:rsidRPr="001D6075" w14:paraId="0056CB69" w14:textId="77777777" w:rsidTr="00A74C22">
        <w:tc>
          <w:tcPr>
            <w:tcW w:w="4606" w:type="dxa"/>
          </w:tcPr>
          <w:p w14:paraId="460B3825" w14:textId="77777777" w:rsidR="008710A7" w:rsidRPr="001D6075" w:rsidRDefault="008710A7" w:rsidP="00A74C22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3775C214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3BA33C8D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1CC63AFC" w14:textId="77777777" w:rsidR="008710A7" w:rsidRPr="00AE08D8" w:rsidRDefault="008710A7" w:rsidP="008710A7">
      <w:pPr>
        <w:rPr>
          <w:b/>
        </w:rPr>
      </w:pPr>
    </w:p>
    <w:p w14:paraId="7BD1A618" w14:textId="77777777" w:rsidR="008710A7" w:rsidRPr="00AE08D8" w:rsidRDefault="008710A7" w:rsidP="008710A7">
      <w:pPr>
        <w:rPr>
          <w:b/>
        </w:rPr>
      </w:pPr>
    </w:p>
    <w:p w14:paraId="34DDD90F" w14:textId="77777777" w:rsidR="008710A7" w:rsidRDefault="008710A7" w:rsidP="008710A7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p w14:paraId="3DDCF57B" w14:textId="77777777" w:rsidR="008710A7" w:rsidRDefault="008710A7" w:rsidP="008710A7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60C25223" w14:textId="77777777" w:rsidR="008710A7" w:rsidRPr="001D6075" w:rsidRDefault="008710A7" w:rsidP="008710A7">
      <w:pPr>
        <w:rPr>
          <w:b/>
          <w:u w:val="single"/>
        </w:rPr>
      </w:pPr>
      <w:r w:rsidRPr="001D6075">
        <w:rPr>
          <w:b/>
          <w:u w:val="single"/>
        </w:rPr>
        <w:lastRenderedPageBreak/>
        <w:t>K i v o n a t Hajdú-Bihar Vármegye Önkormányzata Közgyűlésének 202</w:t>
      </w:r>
      <w:r>
        <w:rPr>
          <w:b/>
          <w:u w:val="single"/>
        </w:rPr>
        <w:t>6</w:t>
      </w:r>
      <w:r w:rsidRPr="001D6075">
        <w:rPr>
          <w:b/>
          <w:u w:val="single"/>
        </w:rPr>
        <w:t xml:space="preserve">. </w:t>
      </w:r>
      <w:r>
        <w:rPr>
          <w:b/>
          <w:u w:val="single"/>
        </w:rPr>
        <w:t>február 20-a</w:t>
      </w:r>
      <w:r w:rsidRPr="001D6075">
        <w:rPr>
          <w:b/>
          <w:u w:val="single"/>
        </w:rPr>
        <w:t>i ülésén hozott határozataiból:</w:t>
      </w:r>
    </w:p>
    <w:p w14:paraId="19D5FC7B" w14:textId="77777777" w:rsidR="008710A7" w:rsidRDefault="008710A7" w:rsidP="008710A7">
      <w:pPr>
        <w:rPr>
          <w:b/>
          <w:u w:val="single"/>
        </w:rPr>
      </w:pPr>
    </w:p>
    <w:p w14:paraId="4143C683" w14:textId="77777777" w:rsidR="008710A7" w:rsidRPr="001D6075" w:rsidRDefault="008710A7" w:rsidP="008710A7">
      <w:pPr>
        <w:rPr>
          <w:b/>
          <w:u w:val="single"/>
        </w:rPr>
      </w:pPr>
    </w:p>
    <w:p w14:paraId="243C7C4D" w14:textId="1869ACD0" w:rsidR="008710A7" w:rsidRDefault="008710A7" w:rsidP="008710A7">
      <w:pPr>
        <w:rPr>
          <w:b/>
        </w:rPr>
      </w:pPr>
      <w:r w:rsidRPr="00A43639">
        <w:rPr>
          <w:b/>
          <w:u w:val="single"/>
        </w:rPr>
        <w:t xml:space="preserve">Hajdú-Bihar Vármegye Önkormányzata Közgyűlésének </w:t>
      </w:r>
      <w:r w:rsidR="004F0086">
        <w:rPr>
          <w:b/>
          <w:u w:val="single"/>
        </w:rPr>
        <w:t>1</w:t>
      </w:r>
      <w:r w:rsidR="00E43B29">
        <w:rPr>
          <w:b/>
          <w:u w:val="single"/>
        </w:rPr>
        <w:t>9</w:t>
      </w:r>
      <w:r w:rsidRPr="00A43639">
        <w:rPr>
          <w:b/>
          <w:u w:val="single"/>
        </w:rPr>
        <w:t>/202</w:t>
      </w:r>
      <w:r>
        <w:rPr>
          <w:b/>
          <w:u w:val="single"/>
        </w:rPr>
        <w:t>6</w:t>
      </w:r>
      <w:r w:rsidRPr="00A43639">
        <w:rPr>
          <w:b/>
          <w:u w:val="single"/>
        </w:rPr>
        <w:t xml:space="preserve">. (II. </w:t>
      </w:r>
      <w:r>
        <w:rPr>
          <w:b/>
          <w:u w:val="single"/>
        </w:rPr>
        <w:t>20</w:t>
      </w:r>
      <w:r w:rsidRPr="00A43639">
        <w:rPr>
          <w:b/>
          <w:u w:val="single"/>
        </w:rPr>
        <w:t>.) határozata</w:t>
      </w:r>
      <w:r>
        <w:rPr>
          <w:b/>
          <w:u w:val="single"/>
        </w:rPr>
        <w:t xml:space="preserve"> a</w:t>
      </w:r>
      <w:r w:rsidRPr="000B222D">
        <w:rPr>
          <w:b/>
          <w:u w:val="single"/>
        </w:rPr>
        <w:t xml:space="preserve"> </w:t>
      </w:r>
      <w:r w:rsidR="00BC0B22" w:rsidRPr="00BC0B22">
        <w:rPr>
          <w:b/>
          <w:u w:val="single"/>
        </w:rPr>
        <w:t>2026. évi igazgatási szünet elrendeléséről a Hajdú-Bihar Vármegyei Önkormányzati Hivatalban</w:t>
      </w:r>
    </w:p>
    <w:p w14:paraId="539A81FF" w14:textId="77777777" w:rsidR="00BC0B22" w:rsidRDefault="00BC0B22" w:rsidP="008710A7">
      <w:pPr>
        <w:rPr>
          <w:b/>
        </w:rPr>
      </w:pPr>
    </w:p>
    <w:p w14:paraId="524BAC2A" w14:textId="77777777" w:rsidR="00BC0B22" w:rsidRPr="00BC0B22" w:rsidRDefault="00BC0B22" w:rsidP="00BC0B22">
      <w:r w:rsidRPr="00BC0B22">
        <w:t xml:space="preserve">Hajdú-Bihar Vármegye Önkormányzata Közgyűlése a közszolgálati tisztviselőkről szóló </w:t>
      </w:r>
      <w:r w:rsidRPr="00BC0B22">
        <w:br/>
        <w:t xml:space="preserve">2011. évi CXCIX. törvény 232. § (3) bekezdése, valamint az </w:t>
      </w:r>
      <w:r w:rsidRPr="00BC0B22">
        <w:rPr>
          <w:rFonts w:eastAsia="Calibri" w:cs="Calibri"/>
          <w:lang w:eastAsia="en-US"/>
        </w:rPr>
        <w:t xml:space="preserve">igazgatási szünetről szóló </w:t>
      </w:r>
      <w:r w:rsidRPr="00BC0B22">
        <w:rPr>
          <w:rFonts w:eastAsia="Calibri" w:cs="Calibri"/>
          <w:lang w:eastAsia="en-US"/>
        </w:rPr>
        <w:br/>
        <w:t xml:space="preserve">2023. évi XXVI. törvény 7. § (1) bekezdésének c) pontja </w:t>
      </w:r>
      <w:r w:rsidRPr="00BC0B22">
        <w:t xml:space="preserve">alapján, figyelemmel a </w:t>
      </w:r>
      <w:r w:rsidRPr="00BC0B22">
        <w:rPr>
          <w:bCs/>
        </w:rPr>
        <w:t>Magyarország helyi önkormányzatairól szóló 2011. évi CLXXXIX. törvény 67. § (1) bekezdésének d) pontjára</w:t>
      </w:r>
      <w:r w:rsidRPr="00BC0B22">
        <w:t xml:space="preserve"> </w:t>
      </w:r>
    </w:p>
    <w:p w14:paraId="3C18B8B3" w14:textId="77777777" w:rsidR="00BC0B22" w:rsidRPr="00BC0B22" w:rsidRDefault="00BC0B22" w:rsidP="00BC0B22"/>
    <w:p w14:paraId="1B728505" w14:textId="77777777" w:rsidR="00BC0B22" w:rsidRPr="00BC0B22" w:rsidRDefault="00BC0B22" w:rsidP="00BC0B22">
      <w:pPr>
        <w:contextualSpacing/>
        <w:rPr>
          <w:i/>
        </w:rPr>
      </w:pPr>
      <w:r w:rsidRPr="00BC0B22">
        <w:t xml:space="preserve">1./ a Hajdú-Bihar Vármegyei Önkormányzati Hivatalban 2026. augusztus 8. napjára, 2026. december 12. napjára, valamint 2026. december 28. napjától 2027. január 3. napjáig igazgatási szünetet rendel el, mely időszakban a hivatal halaszthatatlan közfeladatainak ellátását kell biztosítani. </w:t>
      </w:r>
    </w:p>
    <w:p w14:paraId="1365CA11" w14:textId="77777777" w:rsidR="00BC0B22" w:rsidRPr="00BC0B22" w:rsidRDefault="00BC0B22" w:rsidP="00BC0B22"/>
    <w:p w14:paraId="430598F6" w14:textId="77777777" w:rsidR="00BC0B22" w:rsidRPr="00BC0B22" w:rsidRDefault="00BC0B22" w:rsidP="00BC0B22">
      <w:r w:rsidRPr="00BC0B22">
        <w:t>2./ Az igazgatási szünet elrendeléséről és időtartamáról a vármegye lakosságát az önkormányzat hivatalos honlapján közzétett hirdetmény útján kell tájékoztatni.</w:t>
      </w:r>
    </w:p>
    <w:p w14:paraId="48C9E457" w14:textId="77777777" w:rsidR="00BC0B22" w:rsidRPr="00BC0B22" w:rsidRDefault="00BC0B22" w:rsidP="00BC0B22">
      <w:r w:rsidRPr="00BC0B22">
        <w:t xml:space="preserve"> </w:t>
      </w:r>
    </w:p>
    <w:p w14:paraId="0449C8AF" w14:textId="77777777" w:rsidR="00BC0B22" w:rsidRPr="00BC0B22" w:rsidRDefault="00BC0B22" w:rsidP="00BC0B22">
      <w:r w:rsidRPr="00BC0B22">
        <w:rPr>
          <w:b/>
          <w:bCs/>
          <w:u w:val="single"/>
        </w:rPr>
        <w:t>Végrehajtásért felelős:</w:t>
      </w:r>
      <w:r w:rsidRPr="00BC0B22">
        <w:rPr>
          <w:b/>
          <w:bCs/>
        </w:rPr>
        <w:tab/>
      </w:r>
      <w:r w:rsidRPr="00BC0B22">
        <w:rPr>
          <w:b/>
          <w:bCs/>
        </w:rPr>
        <w:tab/>
      </w:r>
      <w:r w:rsidRPr="00BC0B22">
        <w:t>Dr. Dobi Csaba, jegyző</w:t>
      </w:r>
    </w:p>
    <w:p w14:paraId="1DA48458" w14:textId="1E9939CF" w:rsidR="00BC0B22" w:rsidRPr="00BC0B22" w:rsidRDefault="00BC0B22" w:rsidP="00BC0B22">
      <w:r w:rsidRPr="00BC0B22">
        <w:rPr>
          <w:b/>
          <w:bCs/>
          <w:u w:val="single"/>
        </w:rPr>
        <w:t>Határidő:</w:t>
      </w:r>
      <w:r w:rsidRPr="00BC0B22">
        <w:t xml:space="preserve"> </w:t>
      </w:r>
      <w:r w:rsidRPr="00BC0B22">
        <w:tab/>
      </w:r>
      <w:r w:rsidRPr="00BC0B22">
        <w:tab/>
      </w:r>
      <w:r w:rsidRPr="00BC0B22">
        <w:tab/>
      </w:r>
      <w:r w:rsidRPr="00BC0B22">
        <w:tab/>
      </w:r>
      <w:r w:rsidRPr="00BC0B22">
        <w:tab/>
      </w:r>
      <w:r w:rsidR="00011167">
        <w:tab/>
      </w:r>
      <w:r w:rsidR="00011167">
        <w:tab/>
      </w:r>
      <w:r w:rsidRPr="00BC0B22">
        <w:t xml:space="preserve">2026. március 1. </w:t>
      </w:r>
    </w:p>
    <w:p w14:paraId="4B75E23C" w14:textId="77777777" w:rsidR="00BC0B22" w:rsidRPr="00BC0B22" w:rsidRDefault="00BC0B22" w:rsidP="00BC0B22"/>
    <w:p w14:paraId="0474EF78" w14:textId="77777777" w:rsidR="00BC0B22" w:rsidRPr="00BC0B22" w:rsidRDefault="00BC0B22" w:rsidP="00BC0B22">
      <w:r w:rsidRPr="00BC0B22">
        <w:t>3./ Felkéri a közgyűlés elnökét, valamint a jegyzőt, hogy az igazgatási szünet elrendeléséről a Hajdú-Bihar Vármegyei Kormányhivatalt, a vármegyében lévő települési önkormányzatokat, valamint szükség szerint a vármegyei önkormányzatokat, az egyéb államigazgatási és partner szervezeteket tájékoztassa.</w:t>
      </w:r>
    </w:p>
    <w:p w14:paraId="15136FA4" w14:textId="77777777" w:rsidR="00BC0B22" w:rsidRPr="00BC0B22" w:rsidRDefault="00BC0B22" w:rsidP="00BC0B22"/>
    <w:p w14:paraId="25AE9E07" w14:textId="68D2D4B8" w:rsidR="00BC0B22" w:rsidRPr="00BC0B22" w:rsidRDefault="00BC0B22" w:rsidP="00BC0B22">
      <w:r w:rsidRPr="00BC0B22">
        <w:rPr>
          <w:b/>
          <w:u w:val="single"/>
        </w:rPr>
        <w:t>Végrehajtásért felelős:</w:t>
      </w:r>
      <w:r w:rsidRPr="00BC0B22">
        <w:tab/>
      </w:r>
      <w:r w:rsidRPr="00BC0B22">
        <w:tab/>
      </w:r>
      <w:r w:rsidR="00011167">
        <w:tab/>
      </w:r>
      <w:r w:rsidR="00011167">
        <w:tab/>
      </w:r>
      <w:r w:rsidRPr="00BC0B22">
        <w:t>Pajna Zoltán, a vármegyei közgyűlés elnöke</w:t>
      </w:r>
    </w:p>
    <w:p w14:paraId="36F135E8" w14:textId="77777777" w:rsidR="00BC0B22" w:rsidRPr="00BC0B22" w:rsidRDefault="00BC0B22" w:rsidP="00BC0B22">
      <w:pPr>
        <w:ind w:left="2838" w:firstLine="564"/>
      </w:pPr>
      <w:r w:rsidRPr="00BC0B22">
        <w:t>Dr. Dobi Csaba, jegyző</w:t>
      </w:r>
    </w:p>
    <w:p w14:paraId="5EADC412" w14:textId="77777777" w:rsidR="00BC0B22" w:rsidRPr="00BC0B22" w:rsidRDefault="00BC0B22" w:rsidP="00BC0B22">
      <w:pPr>
        <w:ind w:left="3402" w:hanging="3402"/>
      </w:pPr>
      <w:r w:rsidRPr="00BC0B22">
        <w:rPr>
          <w:b/>
          <w:u w:val="single"/>
        </w:rPr>
        <w:t>Határidő:</w:t>
      </w:r>
      <w:r w:rsidRPr="00BC0B22">
        <w:tab/>
      </w:r>
      <w:r w:rsidRPr="00BC0B22">
        <w:tab/>
        <w:t>a tájékoztatás tekintetében: legalább négy héttel az igazgatási szünet kezdetét megelőzően</w:t>
      </w:r>
    </w:p>
    <w:p w14:paraId="5B5A0339" w14:textId="77777777" w:rsidR="00BC0B22" w:rsidRDefault="00BC0B22" w:rsidP="008710A7">
      <w:pPr>
        <w:rPr>
          <w:b/>
        </w:rPr>
      </w:pPr>
    </w:p>
    <w:p w14:paraId="09633E61" w14:textId="77777777" w:rsidR="00BC0B22" w:rsidRPr="001D6075" w:rsidRDefault="00BC0B22" w:rsidP="008710A7">
      <w:pPr>
        <w:rPr>
          <w:b/>
        </w:rPr>
      </w:pPr>
    </w:p>
    <w:p w14:paraId="3F796818" w14:textId="16419A11" w:rsidR="008710A7" w:rsidRPr="001D6075" w:rsidRDefault="008710A7" w:rsidP="008710A7">
      <w:pPr>
        <w:rPr>
          <w:b/>
        </w:rPr>
      </w:pPr>
      <w:r w:rsidRPr="001D6075">
        <w:rPr>
          <w:b/>
        </w:rPr>
        <w:t xml:space="preserve">Debrecen, </w:t>
      </w:r>
      <w:r w:rsidRPr="001D6075">
        <w:rPr>
          <w:b/>
        </w:rPr>
        <w:fldChar w:fldCharType="begin"/>
      </w:r>
      <w:r w:rsidRPr="001D6075">
        <w:rPr>
          <w:b/>
        </w:rPr>
        <w:instrText xml:space="preserve"> TIME \@ "yyyy. MMMM d." </w:instrText>
      </w:r>
      <w:r w:rsidRPr="001D6075">
        <w:rPr>
          <w:b/>
        </w:rPr>
        <w:fldChar w:fldCharType="separate"/>
      </w:r>
      <w:r w:rsidR="00AB5338">
        <w:rPr>
          <w:b/>
          <w:noProof/>
        </w:rPr>
        <w:t>2026. június 19.</w:t>
      </w:r>
      <w:r w:rsidRPr="001D6075">
        <w:rPr>
          <w:b/>
        </w:rPr>
        <w:fldChar w:fldCharType="end"/>
      </w:r>
    </w:p>
    <w:p w14:paraId="2F9B3D8E" w14:textId="77777777" w:rsidR="008710A7" w:rsidRPr="001D6075" w:rsidRDefault="008710A7" w:rsidP="008710A7">
      <w:pPr>
        <w:rPr>
          <w:b/>
        </w:rPr>
      </w:pPr>
    </w:p>
    <w:p w14:paraId="71954C72" w14:textId="77777777" w:rsidR="008710A7" w:rsidRPr="001D6075" w:rsidRDefault="008710A7" w:rsidP="008710A7">
      <w:pPr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2882"/>
      </w:tblGrid>
      <w:tr w:rsidR="008710A7" w:rsidRPr="001D6075" w14:paraId="49850D8A" w14:textId="77777777" w:rsidTr="00A74C22">
        <w:tc>
          <w:tcPr>
            <w:tcW w:w="4606" w:type="dxa"/>
          </w:tcPr>
          <w:p w14:paraId="07A2A5C8" w14:textId="77777777" w:rsidR="008710A7" w:rsidRPr="001D6075" w:rsidRDefault="008710A7" w:rsidP="00A74C22">
            <w:pPr>
              <w:rPr>
                <w:b/>
              </w:rPr>
            </w:pPr>
          </w:p>
        </w:tc>
        <w:tc>
          <w:tcPr>
            <w:tcW w:w="2882" w:type="dxa"/>
            <w:hideMark/>
          </w:tcPr>
          <w:p w14:paraId="05BEA095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Dr. Dobi Csaba s.k.</w:t>
            </w:r>
          </w:p>
          <w:p w14:paraId="7D232D12" w14:textId="77777777" w:rsidR="008710A7" w:rsidRPr="001D6075" w:rsidRDefault="008710A7" w:rsidP="00A74C22">
            <w:pPr>
              <w:jc w:val="center"/>
              <w:rPr>
                <w:b/>
              </w:rPr>
            </w:pPr>
            <w:r w:rsidRPr="001D6075">
              <w:rPr>
                <w:b/>
              </w:rPr>
              <w:t>jegyző</w:t>
            </w:r>
          </w:p>
        </w:tc>
      </w:tr>
    </w:tbl>
    <w:p w14:paraId="106546AB" w14:textId="77777777" w:rsidR="008710A7" w:rsidRPr="00AE08D8" w:rsidRDefault="008710A7" w:rsidP="008710A7">
      <w:pPr>
        <w:rPr>
          <w:b/>
        </w:rPr>
      </w:pPr>
    </w:p>
    <w:p w14:paraId="1854D84E" w14:textId="77777777" w:rsidR="008710A7" w:rsidRPr="00AE08D8" w:rsidRDefault="008710A7" w:rsidP="008710A7">
      <w:pPr>
        <w:rPr>
          <w:b/>
        </w:rPr>
      </w:pPr>
    </w:p>
    <w:p w14:paraId="09FAD512" w14:textId="77777777" w:rsidR="008710A7" w:rsidRDefault="008710A7" w:rsidP="008710A7">
      <w:pPr>
        <w:rPr>
          <w:b/>
        </w:rPr>
      </w:pPr>
      <w:r w:rsidRPr="00AE08D8">
        <w:rPr>
          <w:b/>
        </w:rPr>
        <w:t xml:space="preserve">A kivonat hiteléül: </w:t>
      </w:r>
      <w:r>
        <w:rPr>
          <w:b/>
        </w:rPr>
        <w:t>Kraszitsné dr. Czár Eszter</w:t>
      </w:r>
    </w:p>
    <w:bookmarkEnd w:id="13"/>
    <w:bookmarkEnd w:id="14"/>
    <w:bookmarkEnd w:id="15"/>
    <w:sectPr w:rsidR="008710A7" w:rsidSect="007939B6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4056B" w14:textId="77777777" w:rsidR="005F0138" w:rsidRDefault="005F0138" w:rsidP="003C3443">
      <w:r>
        <w:separator/>
      </w:r>
    </w:p>
  </w:endnote>
  <w:endnote w:type="continuationSeparator" w:id="0">
    <w:p w14:paraId="4C9CCBBD" w14:textId="77777777" w:rsidR="005F0138" w:rsidRDefault="005F0138" w:rsidP="003C3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8934" w14:textId="77777777" w:rsidR="005F0138" w:rsidRDefault="005F0138" w:rsidP="003C3443">
      <w:r>
        <w:separator/>
      </w:r>
    </w:p>
  </w:footnote>
  <w:footnote w:type="continuationSeparator" w:id="0">
    <w:p w14:paraId="0ED2FA7C" w14:textId="77777777" w:rsidR="005F0138" w:rsidRDefault="005F0138" w:rsidP="003C3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1B7"/>
    <w:multiLevelType w:val="hybridMultilevel"/>
    <w:tmpl w:val="1A2A0EBE"/>
    <w:lvl w:ilvl="0" w:tplc="9FA871D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E00B8"/>
    <w:multiLevelType w:val="multilevel"/>
    <w:tmpl w:val="DF9AC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Stluskett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Stlusharom"/>
      <w:lvlText w:val="%1.%2.%3."/>
      <w:lvlJc w:val="left"/>
      <w:pPr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B54FCF"/>
    <w:multiLevelType w:val="hybridMultilevel"/>
    <w:tmpl w:val="9EA6DD98"/>
    <w:lvl w:ilvl="0" w:tplc="F98C0EC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050F75"/>
    <w:multiLevelType w:val="hybridMultilevel"/>
    <w:tmpl w:val="24CAD78A"/>
    <w:lvl w:ilvl="0" w:tplc="6BF02DDE">
      <w:start w:val="1"/>
      <w:numFmt w:val="upperRoman"/>
      <w:lvlText w:val="%1."/>
      <w:lvlJc w:val="right"/>
      <w:pPr>
        <w:ind w:left="1068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471D51"/>
    <w:multiLevelType w:val="hybridMultilevel"/>
    <w:tmpl w:val="84C4DCFE"/>
    <w:lvl w:ilvl="0" w:tplc="BB3C866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92E58"/>
    <w:multiLevelType w:val="hybridMultilevel"/>
    <w:tmpl w:val="5F5842CC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31C88"/>
    <w:multiLevelType w:val="hybridMultilevel"/>
    <w:tmpl w:val="1A2A0EB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095E32"/>
    <w:multiLevelType w:val="hybridMultilevel"/>
    <w:tmpl w:val="C6CABE9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C573A4"/>
    <w:multiLevelType w:val="hybridMultilevel"/>
    <w:tmpl w:val="CC6CDE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35DCB"/>
    <w:multiLevelType w:val="hybridMultilevel"/>
    <w:tmpl w:val="E9E6A782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465DBD"/>
    <w:multiLevelType w:val="multilevel"/>
    <w:tmpl w:val="4216B3BE"/>
    <w:lvl w:ilvl="0">
      <w:start w:val="1"/>
      <w:numFmt w:val="decimal"/>
      <w:pStyle w:val="Szvegtrzsbehzss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zvegtrzs21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284EE0"/>
    <w:multiLevelType w:val="hybridMultilevel"/>
    <w:tmpl w:val="87A66B66"/>
    <w:lvl w:ilvl="0" w:tplc="8C7E572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C76043"/>
    <w:multiLevelType w:val="hybridMultilevel"/>
    <w:tmpl w:val="47864976"/>
    <w:lvl w:ilvl="0" w:tplc="C3E83B4C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F644F4"/>
    <w:multiLevelType w:val="hybridMultilevel"/>
    <w:tmpl w:val="18A48BE8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09414A"/>
    <w:multiLevelType w:val="hybridMultilevel"/>
    <w:tmpl w:val="FDECE9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8B5614"/>
    <w:multiLevelType w:val="hybridMultilevel"/>
    <w:tmpl w:val="7AAEC760"/>
    <w:lvl w:ilvl="0" w:tplc="5418776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5A5019"/>
    <w:multiLevelType w:val="hybridMultilevel"/>
    <w:tmpl w:val="1430F42A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F76FCB"/>
    <w:multiLevelType w:val="hybridMultilevel"/>
    <w:tmpl w:val="305A4B7A"/>
    <w:lvl w:ilvl="0" w:tplc="C23633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1C76C7"/>
    <w:multiLevelType w:val="hybridMultilevel"/>
    <w:tmpl w:val="C35ACA8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3598744">
    <w:abstractNumId w:val="1"/>
  </w:num>
  <w:num w:numId="2" w16cid:durableId="25063536">
    <w:abstractNumId w:val="10"/>
  </w:num>
  <w:num w:numId="3" w16cid:durableId="734011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2484857">
    <w:abstractNumId w:val="4"/>
  </w:num>
  <w:num w:numId="5" w16cid:durableId="1731464497">
    <w:abstractNumId w:val="7"/>
  </w:num>
  <w:num w:numId="6" w16cid:durableId="656956711">
    <w:abstractNumId w:val="11"/>
  </w:num>
  <w:num w:numId="7" w16cid:durableId="352266545">
    <w:abstractNumId w:val="18"/>
  </w:num>
  <w:num w:numId="8" w16cid:durableId="621495179">
    <w:abstractNumId w:val="17"/>
  </w:num>
  <w:num w:numId="9" w16cid:durableId="1101877697">
    <w:abstractNumId w:val="12"/>
  </w:num>
  <w:num w:numId="10" w16cid:durableId="1303926757">
    <w:abstractNumId w:val="2"/>
  </w:num>
  <w:num w:numId="11" w16cid:durableId="1003778529">
    <w:abstractNumId w:val="14"/>
  </w:num>
  <w:num w:numId="12" w16cid:durableId="849485168">
    <w:abstractNumId w:val="6"/>
  </w:num>
  <w:num w:numId="13" w16cid:durableId="2102334023">
    <w:abstractNumId w:val="15"/>
  </w:num>
  <w:num w:numId="14" w16cid:durableId="132336081">
    <w:abstractNumId w:val="3"/>
  </w:num>
  <w:num w:numId="15" w16cid:durableId="1705862475">
    <w:abstractNumId w:val="9"/>
  </w:num>
  <w:num w:numId="16" w16cid:durableId="1391148658">
    <w:abstractNumId w:val="16"/>
  </w:num>
  <w:num w:numId="17" w16cid:durableId="9064980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5560300">
    <w:abstractNumId w:val="5"/>
  </w:num>
  <w:num w:numId="19" w16cid:durableId="395857573">
    <w:abstractNumId w:val="13"/>
  </w:num>
  <w:num w:numId="20" w16cid:durableId="150662774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284"/>
  <w:hyphenationZone w:val="425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C7"/>
    <w:rsid w:val="000009E3"/>
    <w:rsid w:val="000033AB"/>
    <w:rsid w:val="000035B0"/>
    <w:rsid w:val="00003C16"/>
    <w:rsid w:val="00003FD5"/>
    <w:rsid w:val="000052E3"/>
    <w:rsid w:val="00006E3B"/>
    <w:rsid w:val="000106CA"/>
    <w:rsid w:val="00011167"/>
    <w:rsid w:val="000122AD"/>
    <w:rsid w:val="00012C6D"/>
    <w:rsid w:val="00013D29"/>
    <w:rsid w:val="00014E16"/>
    <w:rsid w:val="00017558"/>
    <w:rsid w:val="00017D15"/>
    <w:rsid w:val="0002010A"/>
    <w:rsid w:val="000206B6"/>
    <w:rsid w:val="000255BF"/>
    <w:rsid w:val="00027A4F"/>
    <w:rsid w:val="00031AFD"/>
    <w:rsid w:val="00034D8C"/>
    <w:rsid w:val="000356FB"/>
    <w:rsid w:val="00035AA7"/>
    <w:rsid w:val="00037570"/>
    <w:rsid w:val="00042397"/>
    <w:rsid w:val="00042ACC"/>
    <w:rsid w:val="000431E8"/>
    <w:rsid w:val="00046E4F"/>
    <w:rsid w:val="00050725"/>
    <w:rsid w:val="00053103"/>
    <w:rsid w:val="000538E9"/>
    <w:rsid w:val="00054F86"/>
    <w:rsid w:val="00055626"/>
    <w:rsid w:val="000556AC"/>
    <w:rsid w:val="000572A3"/>
    <w:rsid w:val="0005748E"/>
    <w:rsid w:val="000606E2"/>
    <w:rsid w:val="00063642"/>
    <w:rsid w:val="00066C08"/>
    <w:rsid w:val="00067FAF"/>
    <w:rsid w:val="00072A37"/>
    <w:rsid w:val="00073A96"/>
    <w:rsid w:val="00073CCD"/>
    <w:rsid w:val="000818E3"/>
    <w:rsid w:val="00081BDD"/>
    <w:rsid w:val="00081D69"/>
    <w:rsid w:val="00081DD1"/>
    <w:rsid w:val="000823C1"/>
    <w:rsid w:val="00082AFB"/>
    <w:rsid w:val="00085698"/>
    <w:rsid w:val="000871E1"/>
    <w:rsid w:val="00090577"/>
    <w:rsid w:val="000928C7"/>
    <w:rsid w:val="00096E20"/>
    <w:rsid w:val="000A005C"/>
    <w:rsid w:val="000A0F6B"/>
    <w:rsid w:val="000A26E3"/>
    <w:rsid w:val="000A2A32"/>
    <w:rsid w:val="000A64F4"/>
    <w:rsid w:val="000B00E3"/>
    <w:rsid w:val="000B06B8"/>
    <w:rsid w:val="000B222D"/>
    <w:rsid w:val="000B687C"/>
    <w:rsid w:val="000C2E15"/>
    <w:rsid w:val="000C770C"/>
    <w:rsid w:val="000D05E4"/>
    <w:rsid w:val="000D17E0"/>
    <w:rsid w:val="000D21F9"/>
    <w:rsid w:val="000D32EB"/>
    <w:rsid w:val="000D36F0"/>
    <w:rsid w:val="000E27F2"/>
    <w:rsid w:val="000E28B0"/>
    <w:rsid w:val="000E385A"/>
    <w:rsid w:val="000E4429"/>
    <w:rsid w:val="000E4A37"/>
    <w:rsid w:val="000E5006"/>
    <w:rsid w:val="000E521F"/>
    <w:rsid w:val="000E65F8"/>
    <w:rsid w:val="000E6B49"/>
    <w:rsid w:val="000E7A37"/>
    <w:rsid w:val="000E7E6C"/>
    <w:rsid w:val="000F0C5A"/>
    <w:rsid w:val="000F0F58"/>
    <w:rsid w:val="000F12B2"/>
    <w:rsid w:val="000F15B0"/>
    <w:rsid w:val="000F3D35"/>
    <w:rsid w:val="000F6BD2"/>
    <w:rsid w:val="00101F53"/>
    <w:rsid w:val="00101F73"/>
    <w:rsid w:val="001048C7"/>
    <w:rsid w:val="00104B39"/>
    <w:rsid w:val="00105476"/>
    <w:rsid w:val="00105A45"/>
    <w:rsid w:val="00105AB5"/>
    <w:rsid w:val="00111008"/>
    <w:rsid w:val="001110FA"/>
    <w:rsid w:val="001111B9"/>
    <w:rsid w:val="001220B7"/>
    <w:rsid w:val="00122A57"/>
    <w:rsid w:val="001239E9"/>
    <w:rsid w:val="0012640F"/>
    <w:rsid w:val="00126E97"/>
    <w:rsid w:val="00127DEA"/>
    <w:rsid w:val="00134121"/>
    <w:rsid w:val="001352D2"/>
    <w:rsid w:val="001359C1"/>
    <w:rsid w:val="00137DFA"/>
    <w:rsid w:val="001423E6"/>
    <w:rsid w:val="00144AD5"/>
    <w:rsid w:val="00145031"/>
    <w:rsid w:val="0015614B"/>
    <w:rsid w:val="001607AC"/>
    <w:rsid w:val="00161038"/>
    <w:rsid w:val="0016236A"/>
    <w:rsid w:val="00163DD0"/>
    <w:rsid w:val="00165596"/>
    <w:rsid w:val="0016631C"/>
    <w:rsid w:val="00166D46"/>
    <w:rsid w:val="001672C4"/>
    <w:rsid w:val="0017160C"/>
    <w:rsid w:val="00171D43"/>
    <w:rsid w:val="00171DD2"/>
    <w:rsid w:val="00172A5B"/>
    <w:rsid w:val="00174C8F"/>
    <w:rsid w:val="00175C4C"/>
    <w:rsid w:val="001761D4"/>
    <w:rsid w:val="001807A6"/>
    <w:rsid w:val="00181F98"/>
    <w:rsid w:val="00183002"/>
    <w:rsid w:val="00183B18"/>
    <w:rsid w:val="0018594D"/>
    <w:rsid w:val="001866A9"/>
    <w:rsid w:val="0019002A"/>
    <w:rsid w:val="001911AF"/>
    <w:rsid w:val="001916C2"/>
    <w:rsid w:val="001920F5"/>
    <w:rsid w:val="00194F90"/>
    <w:rsid w:val="001A1DBE"/>
    <w:rsid w:val="001B3780"/>
    <w:rsid w:val="001B474E"/>
    <w:rsid w:val="001B4E89"/>
    <w:rsid w:val="001C2744"/>
    <w:rsid w:val="001C2D45"/>
    <w:rsid w:val="001C5B61"/>
    <w:rsid w:val="001D14B9"/>
    <w:rsid w:val="001D225B"/>
    <w:rsid w:val="001D4096"/>
    <w:rsid w:val="001D5C73"/>
    <w:rsid w:val="001D6075"/>
    <w:rsid w:val="001E0CB9"/>
    <w:rsid w:val="001E0DF9"/>
    <w:rsid w:val="001E2DBB"/>
    <w:rsid w:val="001E2FAB"/>
    <w:rsid w:val="001E372D"/>
    <w:rsid w:val="001F124A"/>
    <w:rsid w:val="001F2988"/>
    <w:rsid w:val="001F2CA7"/>
    <w:rsid w:val="001F4380"/>
    <w:rsid w:val="001F631F"/>
    <w:rsid w:val="001F66FA"/>
    <w:rsid w:val="001F6BA4"/>
    <w:rsid w:val="001F74FF"/>
    <w:rsid w:val="001F7BEA"/>
    <w:rsid w:val="00203905"/>
    <w:rsid w:val="002044D5"/>
    <w:rsid w:val="0020684A"/>
    <w:rsid w:val="00207DE5"/>
    <w:rsid w:val="00210B1D"/>
    <w:rsid w:val="0021230F"/>
    <w:rsid w:val="00213994"/>
    <w:rsid w:val="002141B0"/>
    <w:rsid w:val="0021743C"/>
    <w:rsid w:val="00217B3F"/>
    <w:rsid w:val="00222489"/>
    <w:rsid w:val="00225B59"/>
    <w:rsid w:val="00226CE1"/>
    <w:rsid w:val="00226D38"/>
    <w:rsid w:val="00227162"/>
    <w:rsid w:val="00230DC4"/>
    <w:rsid w:val="00233E9D"/>
    <w:rsid w:val="002347B6"/>
    <w:rsid w:val="0023602A"/>
    <w:rsid w:val="00236E37"/>
    <w:rsid w:val="00237C5A"/>
    <w:rsid w:val="0024068C"/>
    <w:rsid w:val="00241A90"/>
    <w:rsid w:val="00242AE6"/>
    <w:rsid w:val="00243374"/>
    <w:rsid w:val="002449E7"/>
    <w:rsid w:val="00246B9A"/>
    <w:rsid w:val="00246DE3"/>
    <w:rsid w:val="002554F2"/>
    <w:rsid w:val="00256C57"/>
    <w:rsid w:val="002573AF"/>
    <w:rsid w:val="002573C3"/>
    <w:rsid w:val="0025756F"/>
    <w:rsid w:val="00257B05"/>
    <w:rsid w:val="00260721"/>
    <w:rsid w:val="00261EFA"/>
    <w:rsid w:val="00262116"/>
    <w:rsid w:val="00264F34"/>
    <w:rsid w:val="002656C6"/>
    <w:rsid w:val="00270AF8"/>
    <w:rsid w:val="0027141D"/>
    <w:rsid w:val="00272B0A"/>
    <w:rsid w:val="0027783A"/>
    <w:rsid w:val="00280B41"/>
    <w:rsid w:val="00280CAC"/>
    <w:rsid w:val="00283CCF"/>
    <w:rsid w:val="00286E74"/>
    <w:rsid w:val="00290D69"/>
    <w:rsid w:val="002912EA"/>
    <w:rsid w:val="002959B7"/>
    <w:rsid w:val="002972A5"/>
    <w:rsid w:val="002A0DCB"/>
    <w:rsid w:val="002A1C9D"/>
    <w:rsid w:val="002A4092"/>
    <w:rsid w:val="002A6658"/>
    <w:rsid w:val="002A7327"/>
    <w:rsid w:val="002B0963"/>
    <w:rsid w:val="002B3175"/>
    <w:rsid w:val="002B3302"/>
    <w:rsid w:val="002B5EBE"/>
    <w:rsid w:val="002B7EAA"/>
    <w:rsid w:val="002B7EC1"/>
    <w:rsid w:val="002C06B4"/>
    <w:rsid w:val="002C1CB5"/>
    <w:rsid w:val="002C4824"/>
    <w:rsid w:val="002C539E"/>
    <w:rsid w:val="002C57E4"/>
    <w:rsid w:val="002D0E6A"/>
    <w:rsid w:val="002D2705"/>
    <w:rsid w:val="002D2B66"/>
    <w:rsid w:val="002D2E53"/>
    <w:rsid w:val="002E6FFC"/>
    <w:rsid w:val="002E744B"/>
    <w:rsid w:val="002F379E"/>
    <w:rsid w:val="003007A0"/>
    <w:rsid w:val="00301037"/>
    <w:rsid w:val="00305865"/>
    <w:rsid w:val="0030590A"/>
    <w:rsid w:val="003063B3"/>
    <w:rsid w:val="00307957"/>
    <w:rsid w:val="00310041"/>
    <w:rsid w:val="00311462"/>
    <w:rsid w:val="00313E5C"/>
    <w:rsid w:val="00314D47"/>
    <w:rsid w:val="003172CC"/>
    <w:rsid w:val="00320397"/>
    <w:rsid w:val="00320A8F"/>
    <w:rsid w:val="003237A1"/>
    <w:rsid w:val="00325181"/>
    <w:rsid w:val="00326292"/>
    <w:rsid w:val="003265CC"/>
    <w:rsid w:val="00326937"/>
    <w:rsid w:val="00330874"/>
    <w:rsid w:val="00331E97"/>
    <w:rsid w:val="00333738"/>
    <w:rsid w:val="0033424A"/>
    <w:rsid w:val="00336384"/>
    <w:rsid w:val="00340468"/>
    <w:rsid w:val="00340793"/>
    <w:rsid w:val="00342933"/>
    <w:rsid w:val="00343272"/>
    <w:rsid w:val="00343697"/>
    <w:rsid w:val="003449AE"/>
    <w:rsid w:val="00345875"/>
    <w:rsid w:val="0035106E"/>
    <w:rsid w:val="00351495"/>
    <w:rsid w:val="00351B90"/>
    <w:rsid w:val="00352459"/>
    <w:rsid w:val="003579DB"/>
    <w:rsid w:val="00364BE4"/>
    <w:rsid w:val="00366488"/>
    <w:rsid w:val="00367F76"/>
    <w:rsid w:val="0037272E"/>
    <w:rsid w:val="0037398E"/>
    <w:rsid w:val="00374B08"/>
    <w:rsid w:val="003760CA"/>
    <w:rsid w:val="00376482"/>
    <w:rsid w:val="00381768"/>
    <w:rsid w:val="003822B2"/>
    <w:rsid w:val="00382DCC"/>
    <w:rsid w:val="00383F5B"/>
    <w:rsid w:val="0038480D"/>
    <w:rsid w:val="00386BDF"/>
    <w:rsid w:val="00393CBD"/>
    <w:rsid w:val="00394C05"/>
    <w:rsid w:val="0039567B"/>
    <w:rsid w:val="003967AB"/>
    <w:rsid w:val="003A0803"/>
    <w:rsid w:val="003A1B64"/>
    <w:rsid w:val="003A4510"/>
    <w:rsid w:val="003B2049"/>
    <w:rsid w:val="003B22BA"/>
    <w:rsid w:val="003B60FA"/>
    <w:rsid w:val="003C3443"/>
    <w:rsid w:val="003D0404"/>
    <w:rsid w:val="003D23E4"/>
    <w:rsid w:val="003D6FD3"/>
    <w:rsid w:val="003D7628"/>
    <w:rsid w:val="003E2CAE"/>
    <w:rsid w:val="003E2F70"/>
    <w:rsid w:val="003E328F"/>
    <w:rsid w:val="003E5B12"/>
    <w:rsid w:val="003F0CB4"/>
    <w:rsid w:val="003F0E40"/>
    <w:rsid w:val="003F52BE"/>
    <w:rsid w:val="003F7617"/>
    <w:rsid w:val="003F7D2F"/>
    <w:rsid w:val="00401C09"/>
    <w:rsid w:val="00402342"/>
    <w:rsid w:val="00402D82"/>
    <w:rsid w:val="00403F0E"/>
    <w:rsid w:val="00406758"/>
    <w:rsid w:val="00407F43"/>
    <w:rsid w:val="004204AC"/>
    <w:rsid w:val="0042202A"/>
    <w:rsid w:val="00422BE7"/>
    <w:rsid w:val="004235D3"/>
    <w:rsid w:val="0042770D"/>
    <w:rsid w:val="00427DF4"/>
    <w:rsid w:val="00432349"/>
    <w:rsid w:val="00433CD4"/>
    <w:rsid w:val="00435370"/>
    <w:rsid w:val="004362FD"/>
    <w:rsid w:val="00436739"/>
    <w:rsid w:val="00436A74"/>
    <w:rsid w:val="00440A57"/>
    <w:rsid w:val="00440F0F"/>
    <w:rsid w:val="004418CE"/>
    <w:rsid w:val="00441AAC"/>
    <w:rsid w:val="00441CBE"/>
    <w:rsid w:val="004421E7"/>
    <w:rsid w:val="00442F67"/>
    <w:rsid w:val="004438DA"/>
    <w:rsid w:val="004476DB"/>
    <w:rsid w:val="00447814"/>
    <w:rsid w:val="00451144"/>
    <w:rsid w:val="00456E36"/>
    <w:rsid w:val="004645D9"/>
    <w:rsid w:val="004723B9"/>
    <w:rsid w:val="00472ADC"/>
    <w:rsid w:val="00477072"/>
    <w:rsid w:val="00486933"/>
    <w:rsid w:val="00487650"/>
    <w:rsid w:val="00490E71"/>
    <w:rsid w:val="00491040"/>
    <w:rsid w:val="00491910"/>
    <w:rsid w:val="00493C02"/>
    <w:rsid w:val="0049489C"/>
    <w:rsid w:val="00494BF2"/>
    <w:rsid w:val="00495334"/>
    <w:rsid w:val="00496022"/>
    <w:rsid w:val="00496BF3"/>
    <w:rsid w:val="00497548"/>
    <w:rsid w:val="00497E28"/>
    <w:rsid w:val="004A7466"/>
    <w:rsid w:val="004A7C06"/>
    <w:rsid w:val="004B0B47"/>
    <w:rsid w:val="004B13CD"/>
    <w:rsid w:val="004B29F1"/>
    <w:rsid w:val="004B3408"/>
    <w:rsid w:val="004B6101"/>
    <w:rsid w:val="004B78EC"/>
    <w:rsid w:val="004C2EE5"/>
    <w:rsid w:val="004C4405"/>
    <w:rsid w:val="004C665C"/>
    <w:rsid w:val="004C69B7"/>
    <w:rsid w:val="004D0B57"/>
    <w:rsid w:val="004D150D"/>
    <w:rsid w:val="004D406A"/>
    <w:rsid w:val="004D686C"/>
    <w:rsid w:val="004E1BF5"/>
    <w:rsid w:val="004E3472"/>
    <w:rsid w:val="004E5839"/>
    <w:rsid w:val="004E5BA4"/>
    <w:rsid w:val="004E6B9A"/>
    <w:rsid w:val="004E7635"/>
    <w:rsid w:val="004E7F94"/>
    <w:rsid w:val="004F0086"/>
    <w:rsid w:val="004F131F"/>
    <w:rsid w:val="004F6366"/>
    <w:rsid w:val="005001C9"/>
    <w:rsid w:val="0050153E"/>
    <w:rsid w:val="00504B88"/>
    <w:rsid w:val="00505CCD"/>
    <w:rsid w:val="005146AE"/>
    <w:rsid w:val="00517421"/>
    <w:rsid w:val="005248D3"/>
    <w:rsid w:val="00526E28"/>
    <w:rsid w:val="00527E57"/>
    <w:rsid w:val="00532FA8"/>
    <w:rsid w:val="00533E82"/>
    <w:rsid w:val="00533FB9"/>
    <w:rsid w:val="005357BD"/>
    <w:rsid w:val="005404FA"/>
    <w:rsid w:val="00541A88"/>
    <w:rsid w:val="005423BF"/>
    <w:rsid w:val="00551E60"/>
    <w:rsid w:val="005520AB"/>
    <w:rsid w:val="00552933"/>
    <w:rsid w:val="00553E1E"/>
    <w:rsid w:val="00556A96"/>
    <w:rsid w:val="00557271"/>
    <w:rsid w:val="0056375D"/>
    <w:rsid w:val="00564C80"/>
    <w:rsid w:val="0057062E"/>
    <w:rsid w:val="005707D8"/>
    <w:rsid w:val="00574DBF"/>
    <w:rsid w:val="005760E8"/>
    <w:rsid w:val="005777A9"/>
    <w:rsid w:val="00577C26"/>
    <w:rsid w:val="00580918"/>
    <w:rsid w:val="00581856"/>
    <w:rsid w:val="00585745"/>
    <w:rsid w:val="00587D37"/>
    <w:rsid w:val="0059570C"/>
    <w:rsid w:val="00596A40"/>
    <w:rsid w:val="005978D7"/>
    <w:rsid w:val="005A0822"/>
    <w:rsid w:val="005A0F8A"/>
    <w:rsid w:val="005A26DD"/>
    <w:rsid w:val="005A520E"/>
    <w:rsid w:val="005A76E3"/>
    <w:rsid w:val="005B1D91"/>
    <w:rsid w:val="005B3365"/>
    <w:rsid w:val="005B5A56"/>
    <w:rsid w:val="005C3F6A"/>
    <w:rsid w:val="005C41F0"/>
    <w:rsid w:val="005D1696"/>
    <w:rsid w:val="005D6754"/>
    <w:rsid w:val="005D689B"/>
    <w:rsid w:val="005E105C"/>
    <w:rsid w:val="005E2DCD"/>
    <w:rsid w:val="005E2E17"/>
    <w:rsid w:val="005E65C0"/>
    <w:rsid w:val="005E6B7F"/>
    <w:rsid w:val="005F0138"/>
    <w:rsid w:val="005F3905"/>
    <w:rsid w:val="005F4C53"/>
    <w:rsid w:val="005F4F47"/>
    <w:rsid w:val="005F5343"/>
    <w:rsid w:val="005F58CD"/>
    <w:rsid w:val="005F5FD9"/>
    <w:rsid w:val="005F7C7C"/>
    <w:rsid w:val="006010D1"/>
    <w:rsid w:val="00601C0F"/>
    <w:rsid w:val="00602451"/>
    <w:rsid w:val="00605141"/>
    <w:rsid w:val="006057BF"/>
    <w:rsid w:val="00605C87"/>
    <w:rsid w:val="006069D5"/>
    <w:rsid w:val="0061131C"/>
    <w:rsid w:val="0062115B"/>
    <w:rsid w:val="00621EF3"/>
    <w:rsid w:val="00621FD6"/>
    <w:rsid w:val="00623901"/>
    <w:rsid w:val="006248AC"/>
    <w:rsid w:val="0062676A"/>
    <w:rsid w:val="00627929"/>
    <w:rsid w:val="00634918"/>
    <w:rsid w:val="00637853"/>
    <w:rsid w:val="0064007A"/>
    <w:rsid w:val="00640734"/>
    <w:rsid w:val="00640F1C"/>
    <w:rsid w:val="006419FE"/>
    <w:rsid w:val="00642F77"/>
    <w:rsid w:val="00644665"/>
    <w:rsid w:val="006464DB"/>
    <w:rsid w:val="00652C2C"/>
    <w:rsid w:val="0065386D"/>
    <w:rsid w:val="00653E86"/>
    <w:rsid w:val="00656082"/>
    <w:rsid w:val="0065659E"/>
    <w:rsid w:val="00656AD9"/>
    <w:rsid w:val="00661DC0"/>
    <w:rsid w:val="006630DB"/>
    <w:rsid w:val="006656C7"/>
    <w:rsid w:val="00667716"/>
    <w:rsid w:val="00671B47"/>
    <w:rsid w:val="00673943"/>
    <w:rsid w:val="00674548"/>
    <w:rsid w:val="00680ADE"/>
    <w:rsid w:val="00684FFC"/>
    <w:rsid w:val="00685597"/>
    <w:rsid w:val="00685938"/>
    <w:rsid w:val="00685F9C"/>
    <w:rsid w:val="006870EF"/>
    <w:rsid w:val="00690035"/>
    <w:rsid w:val="00690870"/>
    <w:rsid w:val="006943AB"/>
    <w:rsid w:val="00696052"/>
    <w:rsid w:val="00696A22"/>
    <w:rsid w:val="00696B36"/>
    <w:rsid w:val="006A08E5"/>
    <w:rsid w:val="006A3249"/>
    <w:rsid w:val="006A5373"/>
    <w:rsid w:val="006A571C"/>
    <w:rsid w:val="006A7368"/>
    <w:rsid w:val="006B0647"/>
    <w:rsid w:val="006B2344"/>
    <w:rsid w:val="006B5E51"/>
    <w:rsid w:val="006B6C29"/>
    <w:rsid w:val="006B782E"/>
    <w:rsid w:val="006C0178"/>
    <w:rsid w:val="006C0833"/>
    <w:rsid w:val="006C0A2C"/>
    <w:rsid w:val="006C3CFD"/>
    <w:rsid w:val="006C4E79"/>
    <w:rsid w:val="006C7AD2"/>
    <w:rsid w:val="006D266A"/>
    <w:rsid w:val="006D32E8"/>
    <w:rsid w:val="006D5E84"/>
    <w:rsid w:val="006D6216"/>
    <w:rsid w:val="006E5351"/>
    <w:rsid w:val="006E5EE7"/>
    <w:rsid w:val="006E7BAC"/>
    <w:rsid w:val="006F0DF2"/>
    <w:rsid w:val="006F3BAF"/>
    <w:rsid w:val="006F7944"/>
    <w:rsid w:val="00700558"/>
    <w:rsid w:val="007012EA"/>
    <w:rsid w:val="0070201E"/>
    <w:rsid w:val="00706CF9"/>
    <w:rsid w:val="007071B8"/>
    <w:rsid w:val="007100D1"/>
    <w:rsid w:val="00710841"/>
    <w:rsid w:val="00713432"/>
    <w:rsid w:val="00715073"/>
    <w:rsid w:val="00720612"/>
    <w:rsid w:val="007207B1"/>
    <w:rsid w:val="00720B82"/>
    <w:rsid w:val="00722539"/>
    <w:rsid w:val="00723D09"/>
    <w:rsid w:val="007309E8"/>
    <w:rsid w:val="00731D00"/>
    <w:rsid w:val="00734683"/>
    <w:rsid w:val="00735272"/>
    <w:rsid w:val="00736C18"/>
    <w:rsid w:val="00736D01"/>
    <w:rsid w:val="007412BF"/>
    <w:rsid w:val="00742405"/>
    <w:rsid w:val="00743093"/>
    <w:rsid w:val="00746272"/>
    <w:rsid w:val="0075185D"/>
    <w:rsid w:val="007527DD"/>
    <w:rsid w:val="00752DED"/>
    <w:rsid w:val="0075564A"/>
    <w:rsid w:val="00757D22"/>
    <w:rsid w:val="00760504"/>
    <w:rsid w:val="00764822"/>
    <w:rsid w:val="007673A4"/>
    <w:rsid w:val="00767914"/>
    <w:rsid w:val="00770054"/>
    <w:rsid w:val="007760D0"/>
    <w:rsid w:val="00776894"/>
    <w:rsid w:val="007805ED"/>
    <w:rsid w:val="00782C44"/>
    <w:rsid w:val="00782F09"/>
    <w:rsid w:val="00784BE8"/>
    <w:rsid w:val="00787834"/>
    <w:rsid w:val="007923F1"/>
    <w:rsid w:val="00792A3A"/>
    <w:rsid w:val="007934EE"/>
    <w:rsid w:val="007939B6"/>
    <w:rsid w:val="00794922"/>
    <w:rsid w:val="007A7DDF"/>
    <w:rsid w:val="007B0CB7"/>
    <w:rsid w:val="007B1BB6"/>
    <w:rsid w:val="007B789F"/>
    <w:rsid w:val="007C173E"/>
    <w:rsid w:val="007C621E"/>
    <w:rsid w:val="007C68F4"/>
    <w:rsid w:val="007C709A"/>
    <w:rsid w:val="007E0FFE"/>
    <w:rsid w:val="007E1B51"/>
    <w:rsid w:val="007E3E3F"/>
    <w:rsid w:val="007E5AB3"/>
    <w:rsid w:val="007F1F79"/>
    <w:rsid w:val="007F589D"/>
    <w:rsid w:val="007F68C7"/>
    <w:rsid w:val="007F79B6"/>
    <w:rsid w:val="007F7E59"/>
    <w:rsid w:val="00801059"/>
    <w:rsid w:val="00803BB7"/>
    <w:rsid w:val="008070F3"/>
    <w:rsid w:val="0080723F"/>
    <w:rsid w:val="00810676"/>
    <w:rsid w:val="00811576"/>
    <w:rsid w:val="00811E96"/>
    <w:rsid w:val="008127EE"/>
    <w:rsid w:val="00812E23"/>
    <w:rsid w:val="008131B3"/>
    <w:rsid w:val="008137A0"/>
    <w:rsid w:val="008157FD"/>
    <w:rsid w:val="008169FC"/>
    <w:rsid w:val="00816C37"/>
    <w:rsid w:val="008223C0"/>
    <w:rsid w:val="00823F4A"/>
    <w:rsid w:val="00834620"/>
    <w:rsid w:val="0083589A"/>
    <w:rsid w:val="008364E5"/>
    <w:rsid w:val="00842F0C"/>
    <w:rsid w:val="00845C16"/>
    <w:rsid w:val="0084669B"/>
    <w:rsid w:val="00853862"/>
    <w:rsid w:val="00853EF3"/>
    <w:rsid w:val="00854D40"/>
    <w:rsid w:val="00856B77"/>
    <w:rsid w:val="00856D69"/>
    <w:rsid w:val="008572D4"/>
    <w:rsid w:val="008603BB"/>
    <w:rsid w:val="00863A02"/>
    <w:rsid w:val="008653FD"/>
    <w:rsid w:val="0086672D"/>
    <w:rsid w:val="00866DEC"/>
    <w:rsid w:val="0086711E"/>
    <w:rsid w:val="00867161"/>
    <w:rsid w:val="008676F3"/>
    <w:rsid w:val="008710A7"/>
    <w:rsid w:val="00874FF6"/>
    <w:rsid w:val="00875547"/>
    <w:rsid w:val="00880839"/>
    <w:rsid w:val="00881C3C"/>
    <w:rsid w:val="008828C1"/>
    <w:rsid w:val="008839FC"/>
    <w:rsid w:val="00885435"/>
    <w:rsid w:val="008872C2"/>
    <w:rsid w:val="008925F5"/>
    <w:rsid w:val="00894B05"/>
    <w:rsid w:val="0089562A"/>
    <w:rsid w:val="008973D7"/>
    <w:rsid w:val="0089788F"/>
    <w:rsid w:val="008A06B7"/>
    <w:rsid w:val="008A3438"/>
    <w:rsid w:val="008A4FF4"/>
    <w:rsid w:val="008A54C8"/>
    <w:rsid w:val="008A5BE6"/>
    <w:rsid w:val="008B0984"/>
    <w:rsid w:val="008B178D"/>
    <w:rsid w:val="008B2729"/>
    <w:rsid w:val="008B491D"/>
    <w:rsid w:val="008B4C06"/>
    <w:rsid w:val="008B636E"/>
    <w:rsid w:val="008B73E7"/>
    <w:rsid w:val="008C00C4"/>
    <w:rsid w:val="008C2BAD"/>
    <w:rsid w:val="008C72F7"/>
    <w:rsid w:val="008C7301"/>
    <w:rsid w:val="008D0391"/>
    <w:rsid w:val="008D4D77"/>
    <w:rsid w:val="008D6A1D"/>
    <w:rsid w:val="008E0D26"/>
    <w:rsid w:val="008E1214"/>
    <w:rsid w:val="008E1C6C"/>
    <w:rsid w:val="008E3105"/>
    <w:rsid w:val="008E6E8A"/>
    <w:rsid w:val="008F18DB"/>
    <w:rsid w:val="008F5EEB"/>
    <w:rsid w:val="008F687A"/>
    <w:rsid w:val="009002D6"/>
    <w:rsid w:val="00901A85"/>
    <w:rsid w:val="00910E16"/>
    <w:rsid w:val="009117A5"/>
    <w:rsid w:val="009125F9"/>
    <w:rsid w:val="009201D1"/>
    <w:rsid w:val="009316AB"/>
    <w:rsid w:val="00932D96"/>
    <w:rsid w:val="009341BE"/>
    <w:rsid w:val="009361AA"/>
    <w:rsid w:val="00936ECD"/>
    <w:rsid w:val="009411AB"/>
    <w:rsid w:val="0094124A"/>
    <w:rsid w:val="00941465"/>
    <w:rsid w:val="009420EB"/>
    <w:rsid w:val="00947B0D"/>
    <w:rsid w:val="00952072"/>
    <w:rsid w:val="00952747"/>
    <w:rsid w:val="00953556"/>
    <w:rsid w:val="00953E9E"/>
    <w:rsid w:val="00955ED5"/>
    <w:rsid w:val="00956FCD"/>
    <w:rsid w:val="00957C32"/>
    <w:rsid w:val="009707AE"/>
    <w:rsid w:val="00973010"/>
    <w:rsid w:val="00973280"/>
    <w:rsid w:val="0097788A"/>
    <w:rsid w:val="0098089B"/>
    <w:rsid w:val="00981941"/>
    <w:rsid w:val="009828F6"/>
    <w:rsid w:val="00982D3A"/>
    <w:rsid w:val="00986C9E"/>
    <w:rsid w:val="00990763"/>
    <w:rsid w:val="00991263"/>
    <w:rsid w:val="00993DFB"/>
    <w:rsid w:val="009945A6"/>
    <w:rsid w:val="00997AE5"/>
    <w:rsid w:val="009A0A58"/>
    <w:rsid w:val="009A27B0"/>
    <w:rsid w:val="009A37DD"/>
    <w:rsid w:val="009A7C55"/>
    <w:rsid w:val="009B01FA"/>
    <w:rsid w:val="009B0E0A"/>
    <w:rsid w:val="009B1CC5"/>
    <w:rsid w:val="009B4C09"/>
    <w:rsid w:val="009B5AEF"/>
    <w:rsid w:val="009C0538"/>
    <w:rsid w:val="009C16B6"/>
    <w:rsid w:val="009C21C2"/>
    <w:rsid w:val="009C25C1"/>
    <w:rsid w:val="009C3273"/>
    <w:rsid w:val="009C4877"/>
    <w:rsid w:val="009C6261"/>
    <w:rsid w:val="009C76FA"/>
    <w:rsid w:val="009E45CE"/>
    <w:rsid w:val="009E4DE7"/>
    <w:rsid w:val="009E5D4B"/>
    <w:rsid w:val="009E6525"/>
    <w:rsid w:val="009F15C6"/>
    <w:rsid w:val="009F1FB2"/>
    <w:rsid w:val="009F57B2"/>
    <w:rsid w:val="009F7084"/>
    <w:rsid w:val="00A03195"/>
    <w:rsid w:val="00A0323D"/>
    <w:rsid w:val="00A0324D"/>
    <w:rsid w:val="00A0510B"/>
    <w:rsid w:val="00A06702"/>
    <w:rsid w:val="00A06CAB"/>
    <w:rsid w:val="00A10605"/>
    <w:rsid w:val="00A124B5"/>
    <w:rsid w:val="00A14E70"/>
    <w:rsid w:val="00A16685"/>
    <w:rsid w:val="00A17656"/>
    <w:rsid w:val="00A21139"/>
    <w:rsid w:val="00A21826"/>
    <w:rsid w:val="00A22E92"/>
    <w:rsid w:val="00A252D0"/>
    <w:rsid w:val="00A25401"/>
    <w:rsid w:val="00A34242"/>
    <w:rsid w:val="00A34CD4"/>
    <w:rsid w:val="00A370C4"/>
    <w:rsid w:val="00A40B95"/>
    <w:rsid w:val="00A41186"/>
    <w:rsid w:val="00A43639"/>
    <w:rsid w:val="00A4469C"/>
    <w:rsid w:val="00A46B29"/>
    <w:rsid w:val="00A47902"/>
    <w:rsid w:val="00A50E66"/>
    <w:rsid w:val="00A51158"/>
    <w:rsid w:val="00A52FC3"/>
    <w:rsid w:val="00A53319"/>
    <w:rsid w:val="00A55760"/>
    <w:rsid w:val="00A5695D"/>
    <w:rsid w:val="00A62111"/>
    <w:rsid w:val="00A6329C"/>
    <w:rsid w:val="00A639B6"/>
    <w:rsid w:val="00A640AB"/>
    <w:rsid w:val="00A66428"/>
    <w:rsid w:val="00A70858"/>
    <w:rsid w:val="00A70D7D"/>
    <w:rsid w:val="00A71323"/>
    <w:rsid w:val="00A732D0"/>
    <w:rsid w:val="00A742DD"/>
    <w:rsid w:val="00A8094D"/>
    <w:rsid w:val="00A80DEB"/>
    <w:rsid w:val="00A82E01"/>
    <w:rsid w:val="00A8646F"/>
    <w:rsid w:val="00A86B71"/>
    <w:rsid w:val="00A93A25"/>
    <w:rsid w:val="00AA17AB"/>
    <w:rsid w:val="00AA3DDE"/>
    <w:rsid w:val="00AA50B9"/>
    <w:rsid w:val="00AA5BEC"/>
    <w:rsid w:val="00AB0C4C"/>
    <w:rsid w:val="00AB21C2"/>
    <w:rsid w:val="00AB3784"/>
    <w:rsid w:val="00AB44CE"/>
    <w:rsid w:val="00AB5338"/>
    <w:rsid w:val="00AB554D"/>
    <w:rsid w:val="00AB5ECC"/>
    <w:rsid w:val="00AB63B0"/>
    <w:rsid w:val="00AC0DE5"/>
    <w:rsid w:val="00AC1565"/>
    <w:rsid w:val="00AC1DC8"/>
    <w:rsid w:val="00AD0294"/>
    <w:rsid w:val="00AD1C60"/>
    <w:rsid w:val="00AD2FEE"/>
    <w:rsid w:val="00AD4AC1"/>
    <w:rsid w:val="00AD6D80"/>
    <w:rsid w:val="00AD6F59"/>
    <w:rsid w:val="00AD7160"/>
    <w:rsid w:val="00AE072E"/>
    <w:rsid w:val="00AE08D8"/>
    <w:rsid w:val="00AE3E84"/>
    <w:rsid w:val="00AF1D5D"/>
    <w:rsid w:val="00AF33C4"/>
    <w:rsid w:val="00AF47A5"/>
    <w:rsid w:val="00B00B90"/>
    <w:rsid w:val="00B02972"/>
    <w:rsid w:val="00B02979"/>
    <w:rsid w:val="00B0431C"/>
    <w:rsid w:val="00B053EE"/>
    <w:rsid w:val="00B05FE5"/>
    <w:rsid w:val="00B06E4D"/>
    <w:rsid w:val="00B1141F"/>
    <w:rsid w:val="00B12AB5"/>
    <w:rsid w:val="00B165FF"/>
    <w:rsid w:val="00B16FCE"/>
    <w:rsid w:val="00B1743C"/>
    <w:rsid w:val="00B20A01"/>
    <w:rsid w:val="00B20AE9"/>
    <w:rsid w:val="00B24538"/>
    <w:rsid w:val="00B25785"/>
    <w:rsid w:val="00B25EEF"/>
    <w:rsid w:val="00B26C8B"/>
    <w:rsid w:val="00B271E3"/>
    <w:rsid w:val="00B31197"/>
    <w:rsid w:val="00B31E1F"/>
    <w:rsid w:val="00B323B0"/>
    <w:rsid w:val="00B33738"/>
    <w:rsid w:val="00B424D6"/>
    <w:rsid w:val="00B42B7E"/>
    <w:rsid w:val="00B42B9D"/>
    <w:rsid w:val="00B46539"/>
    <w:rsid w:val="00B47807"/>
    <w:rsid w:val="00B54E29"/>
    <w:rsid w:val="00B54FF8"/>
    <w:rsid w:val="00B55528"/>
    <w:rsid w:val="00B65266"/>
    <w:rsid w:val="00B653BD"/>
    <w:rsid w:val="00B6568F"/>
    <w:rsid w:val="00B6659A"/>
    <w:rsid w:val="00B66EBC"/>
    <w:rsid w:val="00B678DE"/>
    <w:rsid w:val="00B73F5E"/>
    <w:rsid w:val="00B763C3"/>
    <w:rsid w:val="00B76CDD"/>
    <w:rsid w:val="00B804CF"/>
    <w:rsid w:val="00B81FF0"/>
    <w:rsid w:val="00B83969"/>
    <w:rsid w:val="00B93A6E"/>
    <w:rsid w:val="00B955B7"/>
    <w:rsid w:val="00B96755"/>
    <w:rsid w:val="00B975EF"/>
    <w:rsid w:val="00BA1BDC"/>
    <w:rsid w:val="00BA3179"/>
    <w:rsid w:val="00BB1968"/>
    <w:rsid w:val="00BB1B5A"/>
    <w:rsid w:val="00BB1B91"/>
    <w:rsid w:val="00BB291C"/>
    <w:rsid w:val="00BB490C"/>
    <w:rsid w:val="00BB6052"/>
    <w:rsid w:val="00BC0B22"/>
    <w:rsid w:val="00BC29AD"/>
    <w:rsid w:val="00BC2D92"/>
    <w:rsid w:val="00BC796A"/>
    <w:rsid w:val="00BC7B5D"/>
    <w:rsid w:val="00BD4140"/>
    <w:rsid w:val="00BD62E4"/>
    <w:rsid w:val="00BE13DF"/>
    <w:rsid w:val="00BE3CED"/>
    <w:rsid w:val="00BE57E0"/>
    <w:rsid w:val="00BE7501"/>
    <w:rsid w:val="00BF0D6C"/>
    <w:rsid w:val="00BF1051"/>
    <w:rsid w:val="00BF1BA2"/>
    <w:rsid w:val="00BF6B41"/>
    <w:rsid w:val="00C0135E"/>
    <w:rsid w:val="00C02C6B"/>
    <w:rsid w:val="00C043A8"/>
    <w:rsid w:val="00C0785B"/>
    <w:rsid w:val="00C078C4"/>
    <w:rsid w:val="00C119B0"/>
    <w:rsid w:val="00C13643"/>
    <w:rsid w:val="00C1387C"/>
    <w:rsid w:val="00C13F2F"/>
    <w:rsid w:val="00C145C3"/>
    <w:rsid w:val="00C16377"/>
    <w:rsid w:val="00C24242"/>
    <w:rsid w:val="00C272B9"/>
    <w:rsid w:val="00C31F9D"/>
    <w:rsid w:val="00C34257"/>
    <w:rsid w:val="00C359F5"/>
    <w:rsid w:val="00C364FA"/>
    <w:rsid w:val="00C3720E"/>
    <w:rsid w:val="00C40DD3"/>
    <w:rsid w:val="00C40E0E"/>
    <w:rsid w:val="00C429D4"/>
    <w:rsid w:val="00C44574"/>
    <w:rsid w:val="00C44C4E"/>
    <w:rsid w:val="00C46F5D"/>
    <w:rsid w:val="00C513FF"/>
    <w:rsid w:val="00C556FF"/>
    <w:rsid w:val="00C57D8C"/>
    <w:rsid w:val="00C62238"/>
    <w:rsid w:val="00C65291"/>
    <w:rsid w:val="00C65A01"/>
    <w:rsid w:val="00C673A9"/>
    <w:rsid w:val="00C824CC"/>
    <w:rsid w:val="00C83387"/>
    <w:rsid w:val="00C84AA3"/>
    <w:rsid w:val="00C86D3D"/>
    <w:rsid w:val="00C87758"/>
    <w:rsid w:val="00C9247C"/>
    <w:rsid w:val="00C927B3"/>
    <w:rsid w:val="00C929C9"/>
    <w:rsid w:val="00C92F5D"/>
    <w:rsid w:val="00C931C1"/>
    <w:rsid w:val="00CA0F74"/>
    <w:rsid w:val="00CA201E"/>
    <w:rsid w:val="00CA2A6F"/>
    <w:rsid w:val="00CA3169"/>
    <w:rsid w:val="00CA4B80"/>
    <w:rsid w:val="00CA6C9A"/>
    <w:rsid w:val="00CA7A58"/>
    <w:rsid w:val="00CB0B1B"/>
    <w:rsid w:val="00CB0C4E"/>
    <w:rsid w:val="00CB206A"/>
    <w:rsid w:val="00CC06ED"/>
    <w:rsid w:val="00CC0B73"/>
    <w:rsid w:val="00CC36C9"/>
    <w:rsid w:val="00CC4437"/>
    <w:rsid w:val="00CC4C52"/>
    <w:rsid w:val="00CC5AAF"/>
    <w:rsid w:val="00CC64FB"/>
    <w:rsid w:val="00CC7D34"/>
    <w:rsid w:val="00CD0A9E"/>
    <w:rsid w:val="00CD2B7F"/>
    <w:rsid w:val="00CD3EF5"/>
    <w:rsid w:val="00CD5147"/>
    <w:rsid w:val="00CD778C"/>
    <w:rsid w:val="00CE34FB"/>
    <w:rsid w:val="00CF0D37"/>
    <w:rsid w:val="00CF3BAD"/>
    <w:rsid w:val="00CF66EF"/>
    <w:rsid w:val="00CF7B25"/>
    <w:rsid w:val="00D0046B"/>
    <w:rsid w:val="00D02AD8"/>
    <w:rsid w:val="00D0592F"/>
    <w:rsid w:val="00D059E2"/>
    <w:rsid w:val="00D05C28"/>
    <w:rsid w:val="00D06C46"/>
    <w:rsid w:val="00D139E6"/>
    <w:rsid w:val="00D13A6F"/>
    <w:rsid w:val="00D147AA"/>
    <w:rsid w:val="00D153D7"/>
    <w:rsid w:val="00D155C4"/>
    <w:rsid w:val="00D157DE"/>
    <w:rsid w:val="00D20DF7"/>
    <w:rsid w:val="00D2132F"/>
    <w:rsid w:val="00D21F67"/>
    <w:rsid w:val="00D22645"/>
    <w:rsid w:val="00D24A6C"/>
    <w:rsid w:val="00D24C3B"/>
    <w:rsid w:val="00D304CF"/>
    <w:rsid w:val="00D3146E"/>
    <w:rsid w:val="00D342F5"/>
    <w:rsid w:val="00D3576A"/>
    <w:rsid w:val="00D3652A"/>
    <w:rsid w:val="00D369FD"/>
    <w:rsid w:val="00D36F30"/>
    <w:rsid w:val="00D37941"/>
    <w:rsid w:val="00D4121D"/>
    <w:rsid w:val="00D41856"/>
    <w:rsid w:val="00D41958"/>
    <w:rsid w:val="00D42B0C"/>
    <w:rsid w:val="00D42BA8"/>
    <w:rsid w:val="00D47CEE"/>
    <w:rsid w:val="00D5227C"/>
    <w:rsid w:val="00D60302"/>
    <w:rsid w:val="00D62BAC"/>
    <w:rsid w:val="00D72ED3"/>
    <w:rsid w:val="00D7514F"/>
    <w:rsid w:val="00D8070D"/>
    <w:rsid w:val="00D828D0"/>
    <w:rsid w:val="00D87391"/>
    <w:rsid w:val="00D944D8"/>
    <w:rsid w:val="00D953C2"/>
    <w:rsid w:val="00D965B5"/>
    <w:rsid w:val="00D965DE"/>
    <w:rsid w:val="00D96DE7"/>
    <w:rsid w:val="00D974C1"/>
    <w:rsid w:val="00DA0B8F"/>
    <w:rsid w:val="00DA1A92"/>
    <w:rsid w:val="00DA46C7"/>
    <w:rsid w:val="00DB3364"/>
    <w:rsid w:val="00DB3A15"/>
    <w:rsid w:val="00DB4C71"/>
    <w:rsid w:val="00DB6C1D"/>
    <w:rsid w:val="00DB741D"/>
    <w:rsid w:val="00DC212A"/>
    <w:rsid w:val="00DC36DF"/>
    <w:rsid w:val="00DC4DE0"/>
    <w:rsid w:val="00DC4FBB"/>
    <w:rsid w:val="00DC554E"/>
    <w:rsid w:val="00DC6217"/>
    <w:rsid w:val="00DC7C92"/>
    <w:rsid w:val="00DD301B"/>
    <w:rsid w:val="00DD42E7"/>
    <w:rsid w:val="00DD5015"/>
    <w:rsid w:val="00DD5250"/>
    <w:rsid w:val="00DD542C"/>
    <w:rsid w:val="00DD6653"/>
    <w:rsid w:val="00DD6F79"/>
    <w:rsid w:val="00DD7898"/>
    <w:rsid w:val="00DE136C"/>
    <w:rsid w:val="00DE3F47"/>
    <w:rsid w:val="00DE4FF1"/>
    <w:rsid w:val="00DE6296"/>
    <w:rsid w:val="00DF196F"/>
    <w:rsid w:val="00DF1C33"/>
    <w:rsid w:val="00DF3FD6"/>
    <w:rsid w:val="00DF4A56"/>
    <w:rsid w:val="00DF5346"/>
    <w:rsid w:val="00DF5FC7"/>
    <w:rsid w:val="00DF7E2F"/>
    <w:rsid w:val="00E00B90"/>
    <w:rsid w:val="00E0327F"/>
    <w:rsid w:val="00E04C46"/>
    <w:rsid w:val="00E053BE"/>
    <w:rsid w:val="00E05C27"/>
    <w:rsid w:val="00E0709F"/>
    <w:rsid w:val="00E204D3"/>
    <w:rsid w:val="00E2512A"/>
    <w:rsid w:val="00E2630B"/>
    <w:rsid w:val="00E265BF"/>
    <w:rsid w:val="00E31C9A"/>
    <w:rsid w:val="00E31CB6"/>
    <w:rsid w:val="00E32FAC"/>
    <w:rsid w:val="00E36C7F"/>
    <w:rsid w:val="00E4209B"/>
    <w:rsid w:val="00E43B29"/>
    <w:rsid w:val="00E52C21"/>
    <w:rsid w:val="00E54290"/>
    <w:rsid w:val="00E5597A"/>
    <w:rsid w:val="00E568D7"/>
    <w:rsid w:val="00E600DA"/>
    <w:rsid w:val="00E642CA"/>
    <w:rsid w:val="00E7446A"/>
    <w:rsid w:val="00E765E9"/>
    <w:rsid w:val="00E76EB4"/>
    <w:rsid w:val="00E80309"/>
    <w:rsid w:val="00E80739"/>
    <w:rsid w:val="00E8244C"/>
    <w:rsid w:val="00E84071"/>
    <w:rsid w:val="00E8499E"/>
    <w:rsid w:val="00E85D37"/>
    <w:rsid w:val="00E8639B"/>
    <w:rsid w:val="00E86FDC"/>
    <w:rsid w:val="00E914A0"/>
    <w:rsid w:val="00E925E4"/>
    <w:rsid w:val="00E954FD"/>
    <w:rsid w:val="00EA278C"/>
    <w:rsid w:val="00EB2BAE"/>
    <w:rsid w:val="00EB3B56"/>
    <w:rsid w:val="00EB685F"/>
    <w:rsid w:val="00EC5B90"/>
    <w:rsid w:val="00ED1A30"/>
    <w:rsid w:val="00ED3A44"/>
    <w:rsid w:val="00ED4011"/>
    <w:rsid w:val="00ED7A22"/>
    <w:rsid w:val="00ED7A75"/>
    <w:rsid w:val="00EE01BE"/>
    <w:rsid w:val="00EE16FF"/>
    <w:rsid w:val="00EE1C5C"/>
    <w:rsid w:val="00EE5198"/>
    <w:rsid w:val="00EF7534"/>
    <w:rsid w:val="00EF7A1E"/>
    <w:rsid w:val="00EF7F67"/>
    <w:rsid w:val="00F0059F"/>
    <w:rsid w:val="00F0407A"/>
    <w:rsid w:val="00F0535B"/>
    <w:rsid w:val="00F07751"/>
    <w:rsid w:val="00F10783"/>
    <w:rsid w:val="00F10C87"/>
    <w:rsid w:val="00F1642D"/>
    <w:rsid w:val="00F16B10"/>
    <w:rsid w:val="00F2484F"/>
    <w:rsid w:val="00F2557A"/>
    <w:rsid w:val="00F27224"/>
    <w:rsid w:val="00F3285F"/>
    <w:rsid w:val="00F335C1"/>
    <w:rsid w:val="00F34236"/>
    <w:rsid w:val="00F353D8"/>
    <w:rsid w:val="00F35CD9"/>
    <w:rsid w:val="00F374D0"/>
    <w:rsid w:val="00F41F8A"/>
    <w:rsid w:val="00F44E35"/>
    <w:rsid w:val="00F453A6"/>
    <w:rsid w:val="00F46CA0"/>
    <w:rsid w:val="00F507CC"/>
    <w:rsid w:val="00F538EF"/>
    <w:rsid w:val="00F53F45"/>
    <w:rsid w:val="00F540B9"/>
    <w:rsid w:val="00F561AB"/>
    <w:rsid w:val="00F5726C"/>
    <w:rsid w:val="00F57396"/>
    <w:rsid w:val="00F61E63"/>
    <w:rsid w:val="00F701D1"/>
    <w:rsid w:val="00F70582"/>
    <w:rsid w:val="00F72985"/>
    <w:rsid w:val="00F74E94"/>
    <w:rsid w:val="00F77B45"/>
    <w:rsid w:val="00F82F90"/>
    <w:rsid w:val="00F85BA8"/>
    <w:rsid w:val="00FA03F3"/>
    <w:rsid w:val="00FA0CC4"/>
    <w:rsid w:val="00FA2243"/>
    <w:rsid w:val="00FA44FB"/>
    <w:rsid w:val="00FA6074"/>
    <w:rsid w:val="00FA7970"/>
    <w:rsid w:val="00FB62AC"/>
    <w:rsid w:val="00FC07C0"/>
    <w:rsid w:val="00FC0984"/>
    <w:rsid w:val="00FC0CD8"/>
    <w:rsid w:val="00FC0D59"/>
    <w:rsid w:val="00FC461F"/>
    <w:rsid w:val="00FC7571"/>
    <w:rsid w:val="00FD0753"/>
    <w:rsid w:val="00FD0CBB"/>
    <w:rsid w:val="00FD5014"/>
    <w:rsid w:val="00FD54CA"/>
    <w:rsid w:val="00FD6FB3"/>
    <w:rsid w:val="00FE0BDE"/>
    <w:rsid w:val="00FE1D2E"/>
    <w:rsid w:val="00FE371E"/>
    <w:rsid w:val="00FE6B2E"/>
    <w:rsid w:val="00FE74C4"/>
    <w:rsid w:val="00FF292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,"/>
  <w:listSeparator w:val=";"/>
  <w14:docId w14:val="16527B2B"/>
  <w15:chartTrackingRefBased/>
  <w15:docId w15:val="{0224E4FB-9752-4800-BF82-4A27F3F9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687C"/>
    <w:pPr>
      <w:spacing w:after="0" w:line="240" w:lineRule="auto"/>
      <w:jc w:val="both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A7A58"/>
    <w:pPr>
      <w:keepNext/>
      <w:outlineLvl w:val="0"/>
    </w:pPr>
    <w:rPr>
      <w:b/>
      <w:sz w:val="28"/>
      <w:szCs w:val="2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0F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 Paragraph2,Dot pt"/>
    <w:basedOn w:val="Norml"/>
    <w:link w:val="ListaszerbekezdsChar"/>
    <w:uiPriority w:val="34"/>
    <w:qFormat/>
    <w:rsid w:val="006A571C"/>
    <w:pPr>
      <w:ind w:left="708"/>
    </w:p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6A571C"/>
    <w:rPr>
      <w:rFonts w:eastAsia="Times New Roman" w:cs="Times New Roman"/>
      <w:szCs w:val="24"/>
      <w:lang w:eastAsia="hu-HU"/>
    </w:rPr>
  </w:style>
  <w:style w:type="paragraph" w:styleId="lfej">
    <w:name w:val="header"/>
    <w:basedOn w:val="Norml"/>
    <w:link w:val="lfejChar"/>
    <w:rsid w:val="006A571C"/>
    <w:pPr>
      <w:tabs>
        <w:tab w:val="center" w:pos="4536"/>
        <w:tab w:val="right" w:pos="9072"/>
      </w:tabs>
      <w:jc w:val="left"/>
    </w:pPr>
  </w:style>
  <w:style w:type="character" w:customStyle="1" w:styleId="lfejChar">
    <w:name w:val="Élőfej Char"/>
    <w:basedOn w:val="Bekezdsalapbettpusa"/>
    <w:link w:val="lfej"/>
    <w:rsid w:val="006A571C"/>
    <w:rPr>
      <w:rFonts w:eastAsia="Times New Roman" w:cs="Times New Roman"/>
      <w:szCs w:val="24"/>
      <w:lang w:eastAsia="hu-HU"/>
    </w:rPr>
  </w:style>
  <w:style w:type="paragraph" w:customStyle="1" w:styleId="Nincstrkz1">
    <w:name w:val="Nincs térköz1"/>
    <w:rsid w:val="000572A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xbe">
    <w:name w:val="_xbe"/>
    <w:basedOn w:val="Bekezdsalapbettpusa"/>
    <w:rsid w:val="00336384"/>
  </w:style>
  <w:style w:type="paragraph" w:styleId="Szvegtrzs2">
    <w:name w:val="Body Text 2"/>
    <w:basedOn w:val="Norml"/>
    <w:link w:val="Szvegtrzs2Char"/>
    <w:rsid w:val="00A10605"/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A10605"/>
    <w:rPr>
      <w:rFonts w:eastAsia="Times New Roman" w:cs="Times New Roman"/>
      <w:szCs w:val="20"/>
      <w:lang w:eastAsia="hu-HU"/>
    </w:rPr>
  </w:style>
  <w:style w:type="table" w:styleId="Rcsostblzat">
    <w:name w:val="Table Grid"/>
    <w:basedOn w:val="Normltblzat"/>
    <w:uiPriority w:val="39"/>
    <w:rsid w:val="00F32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C06B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06B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1Char">
    <w:name w:val="Címsor 1 Char"/>
    <w:basedOn w:val="Bekezdsalapbettpusa"/>
    <w:link w:val="Cmsor1"/>
    <w:rsid w:val="00CA7A58"/>
    <w:rPr>
      <w:rFonts w:eastAsia="Times New Roman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0356F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0356FB"/>
    <w:rPr>
      <w:rFonts w:eastAsia="Times New Roman" w:cs="Times New Roman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F35CD9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F35CD9"/>
    <w:rPr>
      <w:rFonts w:eastAsia="Times New Roman" w:cs="Times New Roman"/>
      <w:sz w:val="16"/>
      <w:szCs w:val="16"/>
      <w:lang w:eastAsia="hu-HU"/>
    </w:rPr>
  </w:style>
  <w:style w:type="paragraph" w:styleId="llb">
    <w:name w:val="footer"/>
    <w:basedOn w:val="Norml"/>
    <w:link w:val="llbChar"/>
    <w:uiPriority w:val="99"/>
    <w:unhideWhenUsed/>
    <w:rsid w:val="003C34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C3443"/>
    <w:rPr>
      <w:rFonts w:eastAsia="Times New Roman" w:cs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ED3A44"/>
    <w:pPr>
      <w:numPr>
        <w:numId w:val="2"/>
      </w:numPr>
      <w:suppressAutoHyphens/>
      <w:spacing w:after="120"/>
      <w:ind w:left="283" w:firstLine="0"/>
      <w:jc w:val="left"/>
    </w:pPr>
    <w:rPr>
      <w:rFonts w:eastAsia="Calibri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rsid w:val="00ED3A44"/>
    <w:rPr>
      <w:rFonts w:eastAsia="Calibri" w:cs="Times New Roman"/>
      <w:szCs w:val="24"/>
      <w:lang w:eastAsia="ar-SA"/>
    </w:rPr>
  </w:style>
  <w:style w:type="paragraph" w:customStyle="1" w:styleId="Szvegtrzs21">
    <w:name w:val="Szövegtörzs 21"/>
    <w:basedOn w:val="Norml"/>
    <w:rsid w:val="00ED3A44"/>
    <w:pPr>
      <w:numPr>
        <w:ilvl w:val="2"/>
        <w:numId w:val="2"/>
      </w:numPr>
      <w:ind w:left="0" w:firstLine="0"/>
    </w:pPr>
    <w:rPr>
      <w:szCs w:val="20"/>
    </w:rPr>
  </w:style>
  <w:style w:type="paragraph" w:customStyle="1" w:styleId="Stluskett">
    <w:name w:val="Stílus_kettő"/>
    <w:basedOn w:val="Listaszerbekezds"/>
    <w:next w:val="Norml"/>
    <w:qFormat/>
    <w:rsid w:val="00ED3A44"/>
    <w:pPr>
      <w:numPr>
        <w:ilvl w:val="1"/>
        <w:numId w:val="1"/>
      </w:numPr>
      <w:tabs>
        <w:tab w:val="left" w:leader="dot" w:pos="9072"/>
        <w:tab w:val="left" w:leader="dot" w:pos="9639"/>
        <w:tab w:val="left" w:leader="dot" w:pos="16443"/>
      </w:tabs>
      <w:spacing w:before="80"/>
      <w:ind w:right="-1"/>
    </w:pPr>
    <w:rPr>
      <w:rFonts w:ascii="Cambria" w:eastAsia="Calibri" w:hAnsi="Cambria" w:cs="Calibri"/>
      <w:sz w:val="22"/>
      <w:szCs w:val="22"/>
      <w:lang w:eastAsia="en-US"/>
    </w:rPr>
  </w:style>
  <w:style w:type="paragraph" w:customStyle="1" w:styleId="Stlusharom">
    <w:name w:val="Stílus_harom"/>
    <w:basedOn w:val="Norml"/>
    <w:next w:val="Norml"/>
    <w:qFormat/>
    <w:rsid w:val="00ED3A44"/>
    <w:pPr>
      <w:numPr>
        <w:ilvl w:val="2"/>
        <w:numId w:val="1"/>
      </w:numPr>
      <w:tabs>
        <w:tab w:val="left" w:leader="dot" w:pos="9072"/>
        <w:tab w:val="left" w:leader="dot" w:pos="9781"/>
        <w:tab w:val="left" w:leader="dot" w:pos="16443"/>
      </w:tabs>
      <w:spacing w:before="80"/>
      <w:ind w:left="1224" w:right="-1" w:hanging="720"/>
    </w:pPr>
    <w:rPr>
      <w:rFonts w:ascii="Cambria" w:eastAsia="Calibri" w:hAnsi="Cambria" w:cs="Calibri"/>
      <w:sz w:val="22"/>
      <w:szCs w:val="22"/>
      <w:lang w:eastAsia="en-US"/>
    </w:rPr>
  </w:style>
  <w:style w:type="paragraph" w:styleId="Nincstrkz">
    <w:name w:val="No Spacing"/>
    <w:uiPriority w:val="1"/>
    <w:qFormat/>
    <w:rsid w:val="00D147AA"/>
    <w:pPr>
      <w:spacing w:after="0" w:line="240" w:lineRule="auto"/>
    </w:pPr>
    <w:rPr>
      <w:rFonts w:asciiTheme="minorHAnsi" w:hAnsiTheme="minorHAnsi" w:cstheme="minorBidi"/>
      <w:sz w:val="22"/>
    </w:rPr>
  </w:style>
  <w:style w:type="table" w:customStyle="1" w:styleId="Rcsostblzat1">
    <w:name w:val="Rácsos táblázat1"/>
    <w:basedOn w:val="Normltblzat"/>
    <w:next w:val="Rcsostblzat"/>
    <w:uiPriority w:val="39"/>
    <w:rsid w:val="006D5E84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696A22"/>
    <w:pPr>
      <w:spacing w:before="100" w:beforeAutospacing="1" w:after="100" w:afterAutospacing="1"/>
      <w:jc w:val="left"/>
    </w:pPr>
  </w:style>
  <w:style w:type="table" w:customStyle="1" w:styleId="Rcsostblzat11">
    <w:name w:val="Rácsos táblázat11"/>
    <w:basedOn w:val="Normltblzat"/>
    <w:next w:val="Rcsostblzat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36D01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736D01"/>
    <w:rPr>
      <w:b/>
      <w:bCs/>
    </w:rPr>
  </w:style>
  <w:style w:type="table" w:customStyle="1" w:styleId="Rcsostblzat4">
    <w:name w:val="Rácsos táblázat4"/>
    <w:basedOn w:val="Normltblzat"/>
    <w:next w:val="Rcsostblzat"/>
    <w:uiPriority w:val="39"/>
    <w:rsid w:val="0073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39"/>
    <w:rsid w:val="00736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rsid w:val="00736D01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36D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36D01"/>
    <w:pPr>
      <w:spacing w:after="20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36D01"/>
    <w:rPr>
      <w:rFonts w:asciiTheme="minorHAnsi" w:hAnsiTheme="minorHAnsi" w:cstheme="minorBid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6D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6D01"/>
    <w:rPr>
      <w:rFonts w:asciiTheme="minorHAnsi" w:hAnsiTheme="minorHAnsi" w:cstheme="minorBidi"/>
      <w:b/>
      <w:bCs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736D0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36D01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736D01"/>
    <w:pPr>
      <w:spacing w:after="0" w:line="240" w:lineRule="auto"/>
    </w:pPr>
    <w:rPr>
      <w:rFonts w:asciiTheme="minorHAnsi" w:hAnsiTheme="minorHAnsi" w:cstheme="minorBidi"/>
      <w:sz w:val="22"/>
    </w:rPr>
  </w:style>
  <w:style w:type="table" w:customStyle="1" w:styleId="Tblzatrcsos41jellszn1">
    <w:name w:val="Táblázat (rácsos) 4 – 1. jelölőszín1"/>
    <w:basedOn w:val="Normltblzat"/>
    <w:next w:val="Tblzatrcsos41jellszn"/>
    <w:uiPriority w:val="49"/>
    <w:rsid w:val="00736D01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blzatrcsos41jellszn">
    <w:name w:val="Grid Table 4 Accent 1"/>
    <w:basedOn w:val="Normltblzat"/>
    <w:uiPriority w:val="49"/>
    <w:rsid w:val="00736D01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Rcsostblzat3">
    <w:name w:val="Rácsos táblázat3"/>
    <w:basedOn w:val="Normltblzat"/>
    <w:next w:val="Rcsostblzat"/>
    <w:uiPriority w:val="39"/>
    <w:rsid w:val="00736D0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1">
    <w:name w:val="Rácsos táblázat41"/>
    <w:basedOn w:val="Normltblzat"/>
    <w:next w:val="Rcsostblzat"/>
    <w:uiPriority w:val="39"/>
    <w:rsid w:val="00736D01"/>
    <w:pPr>
      <w:spacing w:after="0" w:line="240" w:lineRule="auto"/>
    </w:pPr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6D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table" w:customStyle="1" w:styleId="Rcsostblzat6">
    <w:name w:val="Rácsos táblázat6"/>
    <w:basedOn w:val="Normltblzat"/>
    <w:next w:val="Rcsostblzat"/>
    <w:rsid w:val="00736D01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939B6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szCs w:val="24"/>
      <w:lang w:eastAsia="hu-HU"/>
    </w:rPr>
  </w:style>
  <w:style w:type="paragraph" w:customStyle="1" w:styleId="Szf6vegtf6rzs">
    <w:name w:val="Szöf6vegtöf6rzs"/>
    <w:basedOn w:val="Norml"/>
    <w:uiPriority w:val="99"/>
    <w:rsid w:val="008D6A1D"/>
    <w:pPr>
      <w:widowControl w:val="0"/>
      <w:autoSpaceDE w:val="0"/>
      <w:autoSpaceDN w:val="0"/>
      <w:adjustRightInd w:val="0"/>
      <w:spacing w:after="283"/>
      <w:jc w:val="left"/>
    </w:pPr>
  </w:style>
  <w:style w:type="table" w:customStyle="1" w:styleId="Rcsostblzat8">
    <w:name w:val="Rácsos táblázat8"/>
    <w:basedOn w:val="Normltblzat"/>
    <w:next w:val="Rcsostblzat"/>
    <w:uiPriority w:val="39"/>
    <w:rsid w:val="006E7BAC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551E60"/>
    <w:pPr>
      <w:spacing w:after="0" w:line="240" w:lineRule="auto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CA0F74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hu-HU"/>
    </w:rPr>
  </w:style>
  <w:style w:type="table" w:customStyle="1" w:styleId="Rcsostblzat13">
    <w:name w:val="Rácsos táblázat13"/>
    <w:basedOn w:val="Normltblzat"/>
    <w:next w:val="Rcsostblzat"/>
    <w:rsid w:val="00993DFB"/>
    <w:pPr>
      <w:spacing w:after="0" w:line="240" w:lineRule="auto"/>
    </w:pPr>
    <w:rPr>
      <w:rFonts w:eastAsia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74590-2866-4C9F-BF2F-FE6F5A8B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14</Pages>
  <Words>3106</Words>
  <Characters>21439</Characters>
  <Application>Microsoft Office Word</Application>
  <DocSecurity>0</DocSecurity>
  <Lines>178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CzarEszter</cp:lastModifiedBy>
  <cp:revision>1002</cp:revision>
  <cp:lastPrinted>2025-12-12T11:25:00Z</cp:lastPrinted>
  <dcterms:created xsi:type="dcterms:W3CDTF">2020-02-17T15:07:00Z</dcterms:created>
  <dcterms:modified xsi:type="dcterms:W3CDTF">2026-06-19T09:13:00Z</dcterms:modified>
</cp:coreProperties>
</file>