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F1C4" w14:textId="5E3BD81C" w:rsidR="00954E9D" w:rsidRPr="00954E9D" w:rsidRDefault="00954E9D" w:rsidP="00954E9D">
      <w:pPr>
        <w:jc w:val="right"/>
        <w:rPr>
          <w:rFonts w:eastAsia="Calibri"/>
          <w:bCs/>
          <w:sz w:val="23"/>
          <w:szCs w:val="23"/>
          <w:lang w:eastAsia="en-US"/>
        </w:rPr>
      </w:pPr>
      <w:r>
        <w:rPr>
          <w:rFonts w:eastAsia="Calibri"/>
          <w:bCs/>
          <w:sz w:val="23"/>
          <w:szCs w:val="23"/>
          <w:lang w:eastAsia="en-US"/>
        </w:rPr>
        <w:t>K</w:t>
      </w:r>
      <w:r w:rsidRPr="00954E9D">
        <w:rPr>
          <w:rFonts w:eastAsia="Calibri"/>
          <w:bCs/>
          <w:sz w:val="23"/>
          <w:szCs w:val="23"/>
          <w:lang w:eastAsia="en-US"/>
        </w:rPr>
        <w:t>itüntető díjak adományozására vonatkozó javaslattéte</w:t>
      </w:r>
      <w:r>
        <w:rPr>
          <w:rFonts w:eastAsia="Calibri"/>
          <w:bCs/>
          <w:sz w:val="23"/>
          <w:szCs w:val="23"/>
          <w:lang w:eastAsia="en-US"/>
        </w:rPr>
        <w:t>l melléklete</w:t>
      </w:r>
      <w:r w:rsidRPr="00954E9D">
        <w:rPr>
          <w:rFonts w:eastAsia="Calibri"/>
          <w:bCs/>
          <w:sz w:val="23"/>
          <w:szCs w:val="23"/>
          <w:lang w:eastAsia="en-US"/>
        </w:rPr>
        <w:t xml:space="preserve"> </w:t>
      </w:r>
    </w:p>
    <w:p w14:paraId="45EA7887" w14:textId="77777777" w:rsidR="00FE4BA9" w:rsidRPr="00F01BF7" w:rsidRDefault="00FE4BA9" w:rsidP="00FE4BA9">
      <w:pPr>
        <w:jc w:val="right"/>
        <w:rPr>
          <w:rFonts w:eastAsia="Calibri"/>
          <w:bCs/>
          <w:sz w:val="23"/>
          <w:szCs w:val="23"/>
          <w:lang w:eastAsia="en-US"/>
        </w:rPr>
      </w:pPr>
    </w:p>
    <w:p w14:paraId="4F1EA2B1" w14:textId="77777777" w:rsidR="00FE4BA9" w:rsidRPr="00F01BF7" w:rsidRDefault="00FE4BA9" w:rsidP="00FE4BA9">
      <w:pPr>
        <w:jc w:val="center"/>
        <w:rPr>
          <w:rFonts w:eastAsia="Calibri"/>
          <w:b/>
          <w:sz w:val="23"/>
          <w:szCs w:val="23"/>
          <w:lang w:eastAsia="en-US"/>
        </w:rPr>
      </w:pPr>
      <w:r w:rsidRPr="00F01BF7">
        <w:rPr>
          <w:rFonts w:eastAsia="Calibri"/>
          <w:b/>
          <w:sz w:val="23"/>
          <w:szCs w:val="23"/>
          <w:lang w:eastAsia="en-US"/>
        </w:rPr>
        <w:t>Adatkezelési tájékoztató</w:t>
      </w:r>
    </w:p>
    <w:p w14:paraId="65543D5C" w14:textId="216F5496" w:rsidR="00FE4BA9" w:rsidRPr="00F01BF7" w:rsidRDefault="00FE4BA9" w:rsidP="00FE4BA9">
      <w:pPr>
        <w:jc w:val="center"/>
        <w:rPr>
          <w:rFonts w:eastAsia="Calibri"/>
          <w:b/>
          <w:i/>
          <w:iCs/>
          <w:sz w:val="23"/>
          <w:szCs w:val="23"/>
          <w:lang w:eastAsia="en-US"/>
        </w:rPr>
      </w:pPr>
      <w:r w:rsidRPr="00F01BF7">
        <w:rPr>
          <w:rFonts w:eastAsia="Calibri"/>
          <w:b/>
          <w:i/>
          <w:iCs/>
          <w:sz w:val="23"/>
          <w:szCs w:val="23"/>
          <w:lang w:eastAsia="en-US"/>
        </w:rPr>
        <w:t xml:space="preserve">a </w:t>
      </w:r>
      <w:r w:rsidR="00D3537E">
        <w:rPr>
          <w:rFonts w:eastAsia="Calibri"/>
          <w:b/>
          <w:i/>
          <w:iCs/>
          <w:sz w:val="23"/>
          <w:szCs w:val="23"/>
          <w:lang w:eastAsia="en-US"/>
        </w:rPr>
        <w:t>Hajdú-Bihar Vármegye Önkormányzata</w:t>
      </w:r>
      <w:r w:rsidRPr="00F01BF7">
        <w:rPr>
          <w:rFonts w:eastAsia="Calibri"/>
          <w:b/>
          <w:i/>
          <w:iCs/>
          <w:sz w:val="23"/>
          <w:szCs w:val="23"/>
          <w:lang w:eastAsia="en-US"/>
        </w:rPr>
        <w:t xml:space="preserve"> </w:t>
      </w:r>
      <w:r w:rsidR="00874B5A" w:rsidRPr="00F01BF7">
        <w:rPr>
          <w:rFonts w:eastAsia="Calibri"/>
          <w:b/>
          <w:i/>
          <w:iCs/>
          <w:sz w:val="23"/>
          <w:szCs w:val="23"/>
          <w:lang w:eastAsia="en-US"/>
        </w:rPr>
        <w:t>kitüntető díjainak</w:t>
      </w:r>
      <w:r w:rsidRPr="00F01BF7">
        <w:rPr>
          <w:rFonts w:eastAsia="Calibri"/>
          <w:b/>
          <w:i/>
          <w:iCs/>
          <w:sz w:val="23"/>
          <w:szCs w:val="23"/>
          <w:lang w:eastAsia="en-US"/>
        </w:rPr>
        <w:t xml:space="preserve"> elnyerésére</w:t>
      </w:r>
    </w:p>
    <w:p w14:paraId="6BC2E330" w14:textId="7DFAB54D" w:rsidR="00FE4BA9" w:rsidRPr="00F01BF7" w:rsidRDefault="00FE4BA9" w:rsidP="00FE4BA9">
      <w:pPr>
        <w:jc w:val="center"/>
        <w:rPr>
          <w:rFonts w:eastAsia="Calibri"/>
          <w:b/>
          <w:i/>
          <w:iCs/>
          <w:sz w:val="23"/>
          <w:szCs w:val="23"/>
          <w:lang w:eastAsia="en-US"/>
        </w:rPr>
      </w:pPr>
      <w:r w:rsidRPr="00F01BF7">
        <w:rPr>
          <w:rFonts w:eastAsia="Calibri"/>
          <w:b/>
          <w:i/>
          <w:iCs/>
          <w:sz w:val="23"/>
          <w:szCs w:val="23"/>
          <w:lang w:eastAsia="en-US"/>
        </w:rPr>
        <w:t xml:space="preserve">vonatkozó </w:t>
      </w:r>
      <w:r w:rsidR="00F01BF7">
        <w:rPr>
          <w:rFonts w:eastAsia="Calibri"/>
          <w:b/>
          <w:i/>
          <w:iCs/>
          <w:sz w:val="23"/>
          <w:szCs w:val="23"/>
          <w:lang w:eastAsia="en-US"/>
        </w:rPr>
        <w:t>felterjesztés</w:t>
      </w:r>
      <w:r w:rsidRPr="00F01BF7">
        <w:rPr>
          <w:rFonts w:eastAsia="Calibri"/>
          <w:b/>
          <w:i/>
          <w:iCs/>
          <w:sz w:val="23"/>
          <w:szCs w:val="23"/>
          <w:lang w:eastAsia="en-US"/>
        </w:rPr>
        <w:t xml:space="preserve"> benyújtásához kapcsolódóan</w:t>
      </w:r>
    </w:p>
    <w:p w14:paraId="2E929070" w14:textId="77777777" w:rsidR="00FE4BA9" w:rsidRPr="00F01BF7" w:rsidRDefault="00FE4BA9" w:rsidP="00FE4BA9">
      <w:pPr>
        <w:jc w:val="center"/>
        <w:rPr>
          <w:rFonts w:eastAsia="Calibri"/>
          <w:b/>
          <w:i/>
          <w:iCs/>
          <w:sz w:val="23"/>
          <w:szCs w:val="23"/>
          <w:lang w:eastAsia="en-US"/>
        </w:rPr>
      </w:pPr>
    </w:p>
    <w:p w14:paraId="47BBF706" w14:textId="501C65D9" w:rsidR="00FE4BA9" w:rsidRPr="00F01BF7" w:rsidRDefault="00FE4BA9" w:rsidP="00FE4BA9">
      <w:pPr>
        <w:jc w:val="both"/>
        <w:rPr>
          <w:rFonts w:eastAsia="Calibri"/>
          <w:sz w:val="23"/>
          <w:szCs w:val="23"/>
          <w:lang w:eastAsia="en-US"/>
        </w:rPr>
      </w:pPr>
      <w:r w:rsidRPr="00F01BF7">
        <w:rPr>
          <w:rFonts w:eastAsia="Calibri"/>
          <w:sz w:val="23"/>
          <w:szCs w:val="23"/>
          <w:lang w:eastAsia="en-US"/>
        </w:rPr>
        <w:t xml:space="preserve">A </w:t>
      </w:r>
      <w:r w:rsidR="00D3537E">
        <w:rPr>
          <w:rFonts w:eastAsia="Calibri"/>
          <w:sz w:val="23"/>
          <w:szCs w:val="23"/>
          <w:lang w:eastAsia="en-US"/>
        </w:rPr>
        <w:t>Hajdú-Bihar Vármegye Önkormányzata</w:t>
      </w:r>
      <w:r w:rsidRPr="00F01BF7">
        <w:rPr>
          <w:rFonts w:eastAsia="Calibri"/>
          <w:sz w:val="23"/>
          <w:szCs w:val="23"/>
          <w:lang w:eastAsia="en-US"/>
        </w:rPr>
        <w:t xml:space="preserve"> a </w:t>
      </w:r>
      <w:r w:rsidR="00874B5A" w:rsidRPr="00F01BF7">
        <w:rPr>
          <w:rFonts w:eastAsia="Calibri"/>
          <w:sz w:val="23"/>
          <w:szCs w:val="23"/>
          <w:lang w:eastAsia="en-US"/>
        </w:rPr>
        <w:t>kitüntető díjra felterjesztett személyek</w:t>
      </w:r>
      <w:r w:rsidRPr="00F01BF7">
        <w:rPr>
          <w:rFonts w:eastAsia="Calibri"/>
          <w:sz w:val="23"/>
          <w:szCs w:val="23"/>
          <w:lang w:eastAsia="en-US"/>
        </w:rPr>
        <w:t xml:space="preserve"> személyes adatait tiszteletben tartja, elismeri az információs önrendelkezésükhöz való jogukat, ezért kiemelt figyelmet fordít arra, hogy a mindenkor hatályos adatvédelmi jogszabályokban foglalt követelményeknek megfelelően járjon el.</w:t>
      </w:r>
    </w:p>
    <w:p w14:paraId="11006EF5" w14:textId="77777777" w:rsidR="00FE4BA9" w:rsidRPr="00F01BF7" w:rsidRDefault="00FE4BA9" w:rsidP="00FE4BA9">
      <w:pPr>
        <w:jc w:val="both"/>
        <w:rPr>
          <w:rFonts w:eastAsia="Calibri"/>
          <w:sz w:val="23"/>
          <w:szCs w:val="23"/>
          <w:lang w:eastAsia="en-US"/>
        </w:rPr>
      </w:pPr>
    </w:p>
    <w:p w14:paraId="58AD754F" w14:textId="77777777" w:rsidR="00FE4BA9" w:rsidRPr="00F01BF7" w:rsidRDefault="00FE4BA9" w:rsidP="00FE4BA9">
      <w:pPr>
        <w:jc w:val="both"/>
        <w:rPr>
          <w:b/>
          <w:sz w:val="23"/>
          <w:szCs w:val="23"/>
        </w:rPr>
      </w:pPr>
      <w:r w:rsidRPr="00F01BF7">
        <w:rPr>
          <w:b/>
          <w:sz w:val="23"/>
          <w:szCs w:val="23"/>
        </w:rPr>
        <w:t>I. Általános rendelkezések</w:t>
      </w:r>
    </w:p>
    <w:p w14:paraId="117A3C68" w14:textId="77777777" w:rsidR="00FE4BA9" w:rsidRPr="00F01BF7" w:rsidRDefault="00FE4BA9" w:rsidP="00FE4BA9">
      <w:pPr>
        <w:jc w:val="both"/>
        <w:rPr>
          <w:rFonts w:eastAsia="Calibri"/>
          <w:b/>
          <w:sz w:val="23"/>
          <w:szCs w:val="23"/>
          <w:lang w:eastAsia="en-US"/>
        </w:rPr>
      </w:pPr>
      <w:r w:rsidRPr="00F01BF7">
        <w:rPr>
          <w:rFonts w:eastAsia="Calibri"/>
          <w:b/>
          <w:sz w:val="23"/>
          <w:szCs w:val="23"/>
          <w:lang w:eastAsia="en-US"/>
        </w:rPr>
        <w:t>Vonatkozó jogszabályok:</w:t>
      </w:r>
    </w:p>
    <w:p w14:paraId="196C1A0E" w14:textId="77777777" w:rsidR="00FE4BA9" w:rsidRPr="00F01BF7" w:rsidRDefault="00FE4BA9" w:rsidP="00FE4BA9">
      <w:pPr>
        <w:numPr>
          <w:ilvl w:val="0"/>
          <w:numId w:val="1"/>
        </w:numPr>
        <w:spacing w:after="160" w:line="259" w:lineRule="auto"/>
        <w:contextualSpacing/>
        <w:jc w:val="both"/>
        <w:rPr>
          <w:rFonts w:eastAsia="Calibri"/>
          <w:sz w:val="23"/>
          <w:szCs w:val="23"/>
          <w:lang w:eastAsia="en-US"/>
        </w:rPr>
      </w:pPr>
      <w:r w:rsidRPr="00F01BF7">
        <w:rPr>
          <w:rFonts w:eastAsia="Calibri"/>
          <w:sz w:val="23"/>
          <w:szCs w:val="23"/>
          <w:lang w:eastAsia="en-US"/>
        </w:rPr>
        <w:t xml:space="preserve">AZ EURÓPAI PARLAMENT ÉS A TANÁCS (EU) 2016/679 RENDELETE </w:t>
      </w:r>
      <w:r w:rsidRPr="00F01BF7">
        <w:rPr>
          <w:rFonts w:eastAsia="Calibri"/>
          <w:sz w:val="23"/>
          <w:szCs w:val="23"/>
          <w:lang w:eastAsia="en-US"/>
        </w:rPr>
        <w:br/>
        <w:t>(2016. április 27.) a természetes személyeknek a személyes adatok kezelése tekintetében történő védelméről és az ilyen adatok szabad áramlásáról, valamint a 95/46/EK rendelet hatályon kívül helyezéséről (általános adatvédelmi rendelet, továbbiakban: GDPR),</w:t>
      </w:r>
    </w:p>
    <w:p w14:paraId="63304E5F" w14:textId="272E5346" w:rsidR="00FE4BA9" w:rsidRPr="00F01BF7" w:rsidRDefault="00FE4BA9" w:rsidP="00FE4BA9">
      <w:pPr>
        <w:numPr>
          <w:ilvl w:val="0"/>
          <w:numId w:val="1"/>
        </w:numPr>
        <w:spacing w:after="160" w:line="259" w:lineRule="auto"/>
        <w:contextualSpacing/>
        <w:jc w:val="both"/>
        <w:rPr>
          <w:rFonts w:eastAsia="Calibri"/>
          <w:sz w:val="23"/>
          <w:szCs w:val="23"/>
          <w:lang w:eastAsia="en-US"/>
        </w:rPr>
      </w:pPr>
      <w:r w:rsidRPr="00F01BF7">
        <w:rPr>
          <w:rFonts w:eastAsia="Calibri"/>
          <w:sz w:val="23"/>
          <w:szCs w:val="23"/>
          <w:lang w:eastAsia="en-US"/>
        </w:rPr>
        <w:t xml:space="preserve">az információs önrendelkezési jogról és az információszabadságról szóló </w:t>
      </w:r>
      <w:r w:rsidRPr="00F01BF7">
        <w:rPr>
          <w:rFonts w:eastAsia="Calibri"/>
          <w:sz w:val="23"/>
          <w:szCs w:val="23"/>
          <w:lang w:eastAsia="en-US"/>
        </w:rPr>
        <w:br/>
        <w:t>2011. évi CXII. törvény, (továbbiakban: Info tv.)</w:t>
      </w:r>
      <w:r w:rsidR="00874B5A" w:rsidRPr="00F01BF7">
        <w:rPr>
          <w:rFonts w:eastAsia="Calibri"/>
          <w:sz w:val="23"/>
          <w:szCs w:val="23"/>
          <w:lang w:eastAsia="en-US"/>
        </w:rPr>
        <w:t>,</w:t>
      </w:r>
    </w:p>
    <w:p w14:paraId="4F3B70B2" w14:textId="7B30BDCC" w:rsidR="00FE4BA9" w:rsidRDefault="00794EC1" w:rsidP="00E0705B">
      <w:pPr>
        <w:numPr>
          <w:ilvl w:val="0"/>
          <w:numId w:val="1"/>
        </w:numPr>
        <w:spacing w:after="160" w:line="259" w:lineRule="auto"/>
        <w:contextualSpacing/>
        <w:jc w:val="both"/>
        <w:rPr>
          <w:sz w:val="23"/>
          <w:szCs w:val="23"/>
        </w:rPr>
      </w:pPr>
      <w:r w:rsidRPr="00794EC1">
        <w:rPr>
          <w:sz w:val="23"/>
          <w:szCs w:val="23"/>
        </w:rPr>
        <w:t>Hajdú-Bihar Vármegye Önkormányzata Közgyűlésének 2/2023. (II. 27.) önkormányzati rendelete a kitüntető díjak alapításáról és adományozásáról</w:t>
      </w:r>
    </w:p>
    <w:p w14:paraId="6DFE0464" w14:textId="77777777" w:rsidR="00794EC1" w:rsidRPr="00794EC1" w:rsidRDefault="00794EC1" w:rsidP="00794EC1">
      <w:pPr>
        <w:spacing w:after="160" w:line="259" w:lineRule="auto"/>
        <w:ind w:left="360"/>
        <w:contextualSpacing/>
        <w:jc w:val="both"/>
        <w:rPr>
          <w:sz w:val="23"/>
          <w:szCs w:val="23"/>
        </w:rPr>
      </w:pPr>
    </w:p>
    <w:p w14:paraId="365F42DE" w14:textId="77777777" w:rsidR="00FE4BA9" w:rsidRPr="00F01BF7" w:rsidRDefault="00FE4BA9" w:rsidP="00FE4BA9">
      <w:pPr>
        <w:jc w:val="both"/>
        <w:rPr>
          <w:rFonts w:eastAsia="Calibri"/>
          <w:b/>
          <w:sz w:val="23"/>
          <w:szCs w:val="23"/>
          <w:lang w:eastAsia="en-US"/>
        </w:rPr>
      </w:pPr>
      <w:r w:rsidRPr="00F01BF7">
        <w:rPr>
          <w:rFonts w:eastAsia="Calibri"/>
          <w:b/>
          <w:sz w:val="23"/>
          <w:szCs w:val="23"/>
          <w:lang w:eastAsia="en-US"/>
        </w:rPr>
        <w:t>Az adatkezelés célja:</w:t>
      </w:r>
    </w:p>
    <w:p w14:paraId="7F950F31" w14:textId="6E5B0C30" w:rsidR="00FE4BA9" w:rsidRPr="00F01BF7" w:rsidRDefault="00FE4BA9" w:rsidP="00FE4BA9">
      <w:pPr>
        <w:jc w:val="both"/>
        <w:rPr>
          <w:rFonts w:eastAsia="Calibri"/>
          <w:sz w:val="23"/>
          <w:szCs w:val="23"/>
          <w:lang w:eastAsia="en-US"/>
        </w:rPr>
      </w:pPr>
      <w:r w:rsidRPr="00F01BF7">
        <w:rPr>
          <w:rFonts w:eastAsia="Calibri"/>
          <w:sz w:val="23"/>
          <w:szCs w:val="23"/>
          <w:lang w:eastAsia="en-US"/>
        </w:rPr>
        <w:t xml:space="preserve">A </w:t>
      </w:r>
      <w:r w:rsidR="00D3537E">
        <w:rPr>
          <w:rFonts w:eastAsia="Calibri"/>
          <w:sz w:val="23"/>
          <w:szCs w:val="23"/>
          <w:lang w:eastAsia="en-US"/>
        </w:rPr>
        <w:t>Hajdú-Bihar Vármegye Önkormányzata</w:t>
      </w:r>
      <w:r w:rsidRPr="00F01BF7">
        <w:rPr>
          <w:rFonts w:eastAsia="Calibri"/>
          <w:sz w:val="23"/>
          <w:szCs w:val="23"/>
          <w:lang w:eastAsia="en-US"/>
        </w:rPr>
        <w:t xml:space="preserve"> </w:t>
      </w:r>
      <w:r w:rsidR="00874B5A" w:rsidRPr="00F01BF7">
        <w:rPr>
          <w:rFonts w:eastAsia="Calibri"/>
          <w:sz w:val="23"/>
          <w:szCs w:val="23"/>
          <w:lang w:eastAsia="en-US"/>
        </w:rPr>
        <w:t>által adományozható kitüntetések</w:t>
      </w:r>
      <w:r w:rsidRPr="00F01BF7">
        <w:rPr>
          <w:rFonts w:eastAsia="Calibri"/>
          <w:sz w:val="23"/>
          <w:szCs w:val="23"/>
          <w:lang w:eastAsia="en-US"/>
        </w:rPr>
        <w:t xml:space="preserve"> feltétele</w:t>
      </w:r>
      <w:r w:rsidR="00874B5A" w:rsidRPr="00F01BF7">
        <w:rPr>
          <w:rFonts w:eastAsia="Calibri"/>
          <w:sz w:val="23"/>
          <w:szCs w:val="23"/>
          <w:lang w:eastAsia="en-US"/>
        </w:rPr>
        <w:t>i</w:t>
      </w:r>
      <w:r w:rsidRPr="00F01BF7">
        <w:rPr>
          <w:rFonts w:eastAsia="Calibri"/>
          <w:sz w:val="23"/>
          <w:szCs w:val="23"/>
          <w:lang w:eastAsia="en-US"/>
        </w:rPr>
        <w:t>nek való megfelelés vizsgálata, beazonosítás</w:t>
      </w:r>
      <w:r w:rsidR="00874B5A" w:rsidRPr="00F01BF7">
        <w:rPr>
          <w:rFonts w:eastAsia="Calibri"/>
          <w:sz w:val="23"/>
          <w:szCs w:val="23"/>
          <w:lang w:eastAsia="en-US"/>
        </w:rPr>
        <w:t>,</w:t>
      </w:r>
      <w:r w:rsidRPr="00F01BF7">
        <w:rPr>
          <w:rFonts w:eastAsia="Calibri"/>
          <w:sz w:val="23"/>
          <w:szCs w:val="23"/>
          <w:lang w:eastAsia="en-US"/>
        </w:rPr>
        <w:t xml:space="preserve"> a pályázat elbírálása,</w:t>
      </w:r>
      <w:r w:rsidRPr="00F01BF7">
        <w:rPr>
          <w:sz w:val="23"/>
          <w:szCs w:val="23"/>
        </w:rPr>
        <w:t xml:space="preserve"> </w:t>
      </w:r>
      <w:r w:rsidR="00874B5A" w:rsidRPr="00F01BF7">
        <w:rPr>
          <w:sz w:val="23"/>
          <w:szCs w:val="23"/>
        </w:rPr>
        <w:t xml:space="preserve">a pozitív döntések esetében </w:t>
      </w:r>
      <w:r w:rsidR="00874B5A" w:rsidRPr="00F01BF7">
        <w:rPr>
          <w:rFonts w:eastAsia="Calibri"/>
          <w:sz w:val="23"/>
          <w:szCs w:val="23"/>
          <w:lang w:eastAsia="en-US"/>
        </w:rPr>
        <w:t>kapcsolattartás, kitüntető díjak átadása, egyes esetekben pénzjutalom kifizetése</w:t>
      </w:r>
      <w:r w:rsidRPr="00F01BF7">
        <w:rPr>
          <w:rFonts w:eastAsia="Calibri"/>
          <w:sz w:val="23"/>
          <w:szCs w:val="23"/>
          <w:lang w:eastAsia="en-US"/>
        </w:rPr>
        <w:t>.</w:t>
      </w:r>
    </w:p>
    <w:p w14:paraId="1474D51F" w14:textId="77777777" w:rsidR="00FE4BA9" w:rsidRPr="00F01BF7" w:rsidRDefault="00FE4BA9" w:rsidP="00FE4BA9">
      <w:pPr>
        <w:jc w:val="both"/>
        <w:rPr>
          <w:rFonts w:eastAsia="Calibri"/>
          <w:sz w:val="23"/>
          <w:szCs w:val="23"/>
          <w:lang w:eastAsia="en-US"/>
        </w:rPr>
      </w:pPr>
    </w:p>
    <w:p w14:paraId="6120C5B9" w14:textId="77777777" w:rsidR="00FE4BA9" w:rsidRPr="00F01BF7" w:rsidRDefault="00FE4BA9" w:rsidP="00FE4BA9">
      <w:pPr>
        <w:jc w:val="both"/>
        <w:rPr>
          <w:rFonts w:eastAsia="Calibri"/>
          <w:b/>
          <w:sz w:val="23"/>
          <w:szCs w:val="23"/>
          <w:lang w:eastAsia="en-US"/>
        </w:rPr>
      </w:pPr>
      <w:r w:rsidRPr="00F01BF7">
        <w:rPr>
          <w:rFonts w:eastAsia="Calibri"/>
          <w:b/>
          <w:sz w:val="23"/>
          <w:szCs w:val="23"/>
          <w:lang w:eastAsia="en-US"/>
        </w:rPr>
        <w:t>Az Adatkezelők megnevezése, elérhetőségei:</w:t>
      </w:r>
    </w:p>
    <w:p w14:paraId="414E44A4" w14:textId="413F2827" w:rsidR="00FE4BA9" w:rsidRPr="00F01BF7" w:rsidRDefault="00D3537E" w:rsidP="00FE4BA9">
      <w:pPr>
        <w:jc w:val="both"/>
        <w:rPr>
          <w:rFonts w:eastAsia="Calibri"/>
          <w:i/>
          <w:iCs/>
          <w:sz w:val="23"/>
          <w:szCs w:val="23"/>
          <w:lang w:eastAsia="en-US"/>
        </w:rPr>
      </w:pPr>
      <w:r>
        <w:rPr>
          <w:rFonts w:eastAsia="Calibri"/>
          <w:i/>
          <w:iCs/>
          <w:sz w:val="23"/>
          <w:szCs w:val="23"/>
          <w:lang w:eastAsia="en-US"/>
        </w:rPr>
        <w:t>Hajdú-Bihar Vármegye Önkormányzata</w:t>
      </w:r>
    </w:p>
    <w:p w14:paraId="72AC19C6" w14:textId="77777777" w:rsidR="00FE4BA9" w:rsidRPr="00F01BF7" w:rsidRDefault="00FE4BA9" w:rsidP="00FE4BA9">
      <w:pPr>
        <w:jc w:val="both"/>
        <w:rPr>
          <w:rFonts w:eastAsia="Calibri"/>
          <w:sz w:val="23"/>
          <w:szCs w:val="23"/>
          <w:lang w:eastAsia="en-US"/>
        </w:rPr>
      </w:pPr>
      <w:r w:rsidRPr="00F01BF7">
        <w:rPr>
          <w:rFonts w:eastAsia="Calibri"/>
          <w:sz w:val="23"/>
          <w:szCs w:val="23"/>
          <w:lang w:eastAsia="en-US"/>
        </w:rPr>
        <w:t>postacím: 4024 Debrecen, Piac u. 54.</w:t>
      </w:r>
    </w:p>
    <w:p w14:paraId="4F65A4BC" w14:textId="77777777" w:rsidR="00FE4BA9" w:rsidRPr="00F01BF7" w:rsidRDefault="00FE4BA9" w:rsidP="00FE4BA9">
      <w:pPr>
        <w:jc w:val="both"/>
        <w:rPr>
          <w:rFonts w:eastAsia="Calibri"/>
          <w:sz w:val="23"/>
          <w:szCs w:val="23"/>
          <w:lang w:eastAsia="en-US"/>
        </w:rPr>
      </w:pPr>
      <w:r w:rsidRPr="00F01BF7">
        <w:rPr>
          <w:rFonts w:eastAsia="Calibri"/>
          <w:sz w:val="23"/>
          <w:szCs w:val="23"/>
          <w:lang w:eastAsia="en-US"/>
        </w:rPr>
        <w:t>e-mail: elnok@hbmo.hu telefon:06-52-507-519</w:t>
      </w:r>
    </w:p>
    <w:p w14:paraId="096D980B" w14:textId="77777777" w:rsidR="00FE4BA9" w:rsidRPr="00F01BF7" w:rsidRDefault="00FE4BA9" w:rsidP="00FE4BA9">
      <w:pPr>
        <w:jc w:val="both"/>
        <w:rPr>
          <w:rFonts w:eastAsia="Calibri"/>
          <w:sz w:val="23"/>
          <w:szCs w:val="23"/>
          <w:lang w:eastAsia="en-US"/>
        </w:rPr>
      </w:pPr>
      <w:r w:rsidRPr="00F01BF7">
        <w:rPr>
          <w:rFonts w:eastAsia="Calibri"/>
          <w:sz w:val="23"/>
          <w:szCs w:val="23"/>
          <w:lang w:eastAsia="en-US"/>
        </w:rPr>
        <w:t>honlap: www.hbmo.hu</w:t>
      </w:r>
    </w:p>
    <w:p w14:paraId="4C6E8602" w14:textId="77777777" w:rsidR="00FE4BA9" w:rsidRPr="00F01BF7" w:rsidRDefault="00FE4BA9" w:rsidP="00FE4BA9">
      <w:pPr>
        <w:jc w:val="both"/>
        <w:rPr>
          <w:rFonts w:eastAsia="Calibri"/>
          <w:sz w:val="23"/>
          <w:szCs w:val="23"/>
          <w:lang w:eastAsia="en-US"/>
        </w:rPr>
      </w:pPr>
    </w:p>
    <w:p w14:paraId="4717D46A" w14:textId="693DC47A" w:rsidR="00FE4BA9" w:rsidRPr="00F01BF7" w:rsidRDefault="00D3537E" w:rsidP="00FE4BA9">
      <w:pPr>
        <w:jc w:val="both"/>
        <w:rPr>
          <w:rFonts w:eastAsia="Calibri"/>
          <w:i/>
          <w:iCs/>
          <w:sz w:val="23"/>
          <w:szCs w:val="23"/>
          <w:lang w:eastAsia="en-US"/>
        </w:rPr>
      </w:pPr>
      <w:r>
        <w:rPr>
          <w:rFonts w:eastAsia="Calibri"/>
          <w:i/>
          <w:iCs/>
          <w:sz w:val="23"/>
          <w:szCs w:val="23"/>
          <w:lang w:eastAsia="en-US"/>
        </w:rPr>
        <w:t>Hajdú-Bihar Vármegye</w:t>
      </w:r>
      <w:r w:rsidR="00014089">
        <w:rPr>
          <w:rFonts w:eastAsia="Calibri"/>
          <w:i/>
          <w:iCs/>
          <w:sz w:val="23"/>
          <w:szCs w:val="23"/>
          <w:lang w:eastAsia="en-US"/>
        </w:rPr>
        <w:t>i</w:t>
      </w:r>
      <w:r>
        <w:rPr>
          <w:rFonts w:eastAsia="Calibri"/>
          <w:i/>
          <w:iCs/>
          <w:sz w:val="23"/>
          <w:szCs w:val="23"/>
          <w:lang w:eastAsia="en-US"/>
        </w:rPr>
        <w:t xml:space="preserve"> Önkormányzat</w:t>
      </w:r>
      <w:r w:rsidR="00014089">
        <w:rPr>
          <w:rFonts w:eastAsia="Calibri"/>
          <w:i/>
          <w:iCs/>
          <w:sz w:val="23"/>
          <w:szCs w:val="23"/>
          <w:lang w:eastAsia="en-US"/>
        </w:rPr>
        <w:t xml:space="preserve">i </w:t>
      </w:r>
      <w:r w:rsidR="00FE4BA9" w:rsidRPr="00F01BF7">
        <w:rPr>
          <w:rFonts w:eastAsia="Calibri"/>
          <w:i/>
          <w:iCs/>
          <w:sz w:val="23"/>
          <w:szCs w:val="23"/>
          <w:lang w:eastAsia="en-US"/>
        </w:rPr>
        <w:t>Hivatal</w:t>
      </w:r>
    </w:p>
    <w:p w14:paraId="783CD09A" w14:textId="77777777" w:rsidR="00FE4BA9" w:rsidRPr="00F01BF7" w:rsidRDefault="00FE4BA9" w:rsidP="00FE4BA9">
      <w:pPr>
        <w:jc w:val="both"/>
        <w:rPr>
          <w:rFonts w:eastAsia="Calibri"/>
          <w:sz w:val="23"/>
          <w:szCs w:val="23"/>
          <w:lang w:eastAsia="en-US"/>
        </w:rPr>
      </w:pPr>
      <w:r w:rsidRPr="00F01BF7">
        <w:rPr>
          <w:rFonts w:eastAsia="Calibri"/>
          <w:sz w:val="23"/>
          <w:szCs w:val="23"/>
          <w:lang w:eastAsia="en-US"/>
        </w:rPr>
        <w:t>postacím: 4024 Debrecen, Piac u. 54.</w:t>
      </w:r>
    </w:p>
    <w:p w14:paraId="501BABF1" w14:textId="77777777" w:rsidR="00FE4BA9" w:rsidRPr="00F01BF7" w:rsidRDefault="00FE4BA9" w:rsidP="00FE4BA9">
      <w:pPr>
        <w:jc w:val="both"/>
        <w:rPr>
          <w:rFonts w:eastAsia="Calibri"/>
          <w:sz w:val="23"/>
          <w:szCs w:val="23"/>
          <w:lang w:eastAsia="en-US"/>
        </w:rPr>
      </w:pPr>
      <w:r w:rsidRPr="00F01BF7">
        <w:rPr>
          <w:rFonts w:eastAsia="Calibri"/>
          <w:sz w:val="23"/>
          <w:szCs w:val="23"/>
          <w:lang w:eastAsia="en-US"/>
        </w:rPr>
        <w:t>e-mail: jegyzo@hbmo.hu telefon:06-52-507-524</w:t>
      </w:r>
    </w:p>
    <w:p w14:paraId="50A00A1A" w14:textId="77777777" w:rsidR="00FE4BA9" w:rsidRPr="00F01BF7" w:rsidRDefault="00FE4BA9" w:rsidP="00FE4BA9">
      <w:pPr>
        <w:jc w:val="both"/>
        <w:rPr>
          <w:rFonts w:eastAsia="Calibri"/>
          <w:sz w:val="23"/>
          <w:szCs w:val="23"/>
          <w:lang w:eastAsia="en-US"/>
        </w:rPr>
      </w:pPr>
      <w:r w:rsidRPr="00F01BF7">
        <w:rPr>
          <w:rFonts w:eastAsia="Calibri"/>
          <w:sz w:val="23"/>
          <w:szCs w:val="23"/>
          <w:lang w:eastAsia="en-US"/>
        </w:rPr>
        <w:t>honlap: www.hbmo.hu</w:t>
      </w:r>
    </w:p>
    <w:p w14:paraId="26B06136" w14:textId="77777777" w:rsidR="00FE4BA9" w:rsidRPr="00F01BF7" w:rsidRDefault="00FE4BA9" w:rsidP="00FE4BA9">
      <w:pPr>
        <w:jc w:val="both"/>
        <w:rPr>
          <w:rFonts w:eastAsia="Calibri"/>
          <w:sz w:val="23"/>
          <w:szCs w:val="23"/>
          <w:lang w:eastAsia="en-US"/>
        </w:rPr>
      </w:pPr>
    </w:p>
    <w:p w14:paraId="578E1F52" w14:textId="77777777" w:rsidR="00FE4BA9" w:rsidRPr="00F01BF7" w:rsidRDefault="00FE4BA9" w:rsidP="00FE4BA9">
      <w:pPr>
        <w:jc w:val="both"/>
        <w:rPr>
          <w:rFonts w:eastAsia="Calibri"/>
          <w:b/>
          <w:sz w:val="23"/>
          <w:szCs w:val="23"/>
          <w:lang w:eastAsia="en-US"/>
        </w:rPr>
      </w:pPr>
      <w:r w:rsidRPr="00F01BF7">
        <w:rPr>
          <w:rFonts w:eastAsia="Calibri"/>
          <w:b/>
          <w:sz w:val="23"/>
          <w:szCs w:val="23"/>
          <w:lang w:eastAsia="en-US"/>
        </w:rPr>
        <w:t>A kezelt személyes adatok köre:</w:t>
      </w:r>
    </w:p>
    <w:p w14:paraId="188C542A" w14:textId="77777777" w:rsidR="00E1538B" w:rsidRPr="00F01BF7" w:rsidRDefault="00FE4BA9" w:rsidP="00FE4BA9">
      <w:pPr>
        <w:jc w:val="both"/>
        <w:rPr>
          <w:rFonts w:eastAsia="Calibri"/>
          <w:sz w:val="23"/>
          <w:szCs w:val="23"/>
          <w:lang w:eastAsia="en-US"/>
        </w:rPr>
      </w:pPr>
      <w:r w:rsidRPr="00F01BF7">
        <w:rPr>
          <w:rFonts w:eastAsia="Calibri"/>
          <w:sz w:val="23"/>
          <w:szCs w:val="23"/>
          <w:lang w:eastAsia="en-US"/>
        </w:rPr>
        <w:t xml:space="preserve">A pályázati adatlap szerint: </w:t>
      </w:r>
    </w:p>
    <w:p w14:paraId="4EAD5B34" w14:textId="77777777" w:rsidR="00E1538B" w:rsidRPr="00F01BF7" w:rsidRDefault="00E1538B" w:rsidP="00FE4BA9">
      <w:pPr>
        <w:jc w:val="both"/>
        <w:rPr>
          <w:rFonts w:eastAsia="Calibri"/>
          <w:sz w:val="23"/>
          <w:szCs w:val="23"/>
          <w:lang w:eastAsia="en-US"/>
        </w:rPr>
      </w:pPr>
    </w:p>
    <w:p w14:paraId="276BD434" w14:textId="1DD9613C" w:rsidR="00E1538B" w:rsidRPr="00F01BF7" w:rsidRDefault="00E1538B" w:rsidP="00E1538B">
      <w:pPr>
        <w:jc w:val="both"/>
        <w:rPr>
          <w:rFonts w:eastAsia="Calibri"/>
          <w:sz w:val="23"/>
          <w:szCs w:val="23"/>
          <w:lang w:eastAsia="en-US"/>
        </w:rPr>
      </w:pPr>
      <w:r w:rsidRPr="00F01BF7">
        <w:rPr>
          <w:rFonts w:eastAsia="Calibri"/>
          <w:sz w:val="23"/>
          <w:szCs w:val="23"/>
          <w:lang w:eastAsia="en-US"/>
        </w:rPr>
        <w:t xml:space="preserve">A jelölt személy neve, postai címe, e-mail címe, telefonszáma, javaslatot megelőző tíz évben kapott kitüntetései, elismerései, szakmai életút, tevékenység bemutatása. </w:t>
      </w:r>
    </w:p>
    <w:p w14:paraId="7B7ED9D2" w14:textId="77777777" w:rsidR="00FE4BA9" w:rsidRPr="00F01BF7" w:rsidRDefault="00FE4BA9" w:rsidP="00FE4BA9">
      <w:pPr>
        <w:jc w:val="both"/>
        <w:rPr>
          <w:rFonts w:eastAsia="Calibri"/>
          <w:sz w:val="23"/>
          <w:szCs w:val="23"/>
          <w:lang w:eastAsia="en-US"/>
        </w:rPr>
      </w:pPr>
    </w:p>
    <w:p w14:paraId="4C7742EE" w14:textId="77777777" w:rsidR="00FE4BA9" w:rsidRPr="00F01BF7" w:rsidRDefault="00FE4BA9" w:rsidP="00FE4BA9">
      <w:pPr>
        <w:jc w:val="both"/>
        <w:rPr>
          <w:rFonts w:eastAsia="Calibri"/>
          <w:b/>
          <w:sz w:val="23"/>
          <w:szCs w:val="23"/>
          <w:lang w:eastAsia="en-US"/>
        </w:rPr>
      </w:pPr>
      <w:r w:rsidRPr="00F01BF7">
        <w:rPr>
          <w:rFonts w:eastAsia="Calibri"/>
          <w:b/>
          <w:sz w:val="23"/>
          <w:szCs w:val="23"/>
          <w:lang w:eastAsia="en-US"/>
        </w:rPr>
        <w:t xml:space="preserve">Az adatkezelés jogalapja: </w:t>
      </w:r>
    </w:p>
    <w:p w14:paraId="164F75C3" w14:textId="29E38050" w:rsidR="00FE4BA9" w:rsidRPr="00F01BF7" w:rsidRDefault="00FE4BA9" w:rsidP="00FE4BA9">
      <w:pPr>
        <w:jc w:val="both"/>
        <w:rPr>
          <w:rFonts w:eastAsia="Calibri"/>
          <w:b/>
          <w:sz w:val="23"/>
          <w:szCs w:val="23"/>
          <w:lang w:eastAsia="en-US"/>
        </w:rPr>
      </w:pPr>
      <w:r w:rsidRPr="00F01BF7">
        <w:rPr>
          <w:rFonts w:eastAsia="Calibri"/>
          <w:sz w:val="23"/>
          <w:szCs w:val="23"/>
          <w:lang w:eastAsia="en-US"/>
        </w:rPr>
        <w:t xml:space="preserve">A pályázat elbírálásához szükséges a megjelölt adatok megadása, melyek alapján a </w:t>
      </w:r>
      <w:r w:rsidR="00D3537E">
        <w:rPr>
          <w:rFonts w:eastAsia="Calibri"/>
          <w:sz w:val="23"/>
          <w:szCs w:val="23"/>
          <w:lang w:eastAsia="en-US"/>
        </w:rPr>
        <w:t>Hajdú-Bihar Vármegye Önkormányzata</w:t>
      </w:r>
      <w:r w:rsidRPr="00F01BF7">
        <w:rPr>
          <w:rFonts w:eastAsia="Calibri"/>
          <w:sz w:val="23"/>
          <w:szCs w:val="23"/>
          <w:lang w:eastAsia="en-US"/>
        </w:rPr>
        <w:t xml:space="preserve"> Közgyűlése vizsgálja a jogosultsági feltételek fennállását. </w:t>
      </w:r>
      <w:r w:rsidR="006F21BA" w:rsidRPr="00F01BF7">
        <w:rPr>
          <w:rFonts w:eastAsia="Calibri"/>
          <w:sz w:val="23"/>
          <w:szCs w:val="23"/>
          <w:lang w:eastAsia="en-US"/>
        </w:rPr>
        <w:t>Az adatkezelés az adatkezelőre ruházott közérdekű, illetve közhatalmi jogosítvány gyakorlásának keretében végzett feladat végrehajtásához szükséges (GDPR rendelet 6. cikk (1) bekezdés e) pont), a</w:t>
      </w:r>
      <w:r w:rsidRPr="00F01BF7">
        <w:rPr>
          <w:rFonts w:eastAsia="Calibri"/>
          <w:sz w:val="23"/>
          <w:szCs w:val="23"/>
          <w:lang w:eastAsia="en-US"/>
        </w:rPr>
        <w:t>z Ön, mint érintett kifejezett hozzájárulása</w:t>
      </w:r>
      <w:r w:rsidR="006F21BA" w:rsidRPr="00F01BF7">
        <w:rPr>
          <w:rFonts w:eastAsia="Calibri"/>
          <w:sz w:val="23"/>
          <w:szCs w:val="23"/>
          <w:lang w:eastAsia="en-US"/>
        </w:rPr>
        <w:t xml:space="preserve"> mellett</w:t>
      </w:r>
      <w:r w:rsidRPr="00F01BF7">
        <w:rPr>
          <w:rFonts w:eastAsia="Calibri"/>
          <w:sz w:val="23"/>
          <w:szCs w:val="23"/>
          <w:lang w:eastAsia="en-US"/>
        </w:rPr>
        <w:t xml:space="preserve">. </w:t>
      </w:r>
    </w:p>
    <w:p w14:paraId="01657064" w14:textId="77777777" w:rsidR="00FE4BA9" w:rsidRPr="00F01BF7" w:rsidRDefault="00FE4BA9" w:rsidP="00FE4BA9">
      <w:pPr>
        <w:rPr>
          <w:rFonts w:eastAsia="Calibri"/>
          <w:b/>
          <w:sz w:val="23"/>
          <w:szCs w:val="23"/>
          <w:lang w:eastAsia="en-US"/>
        </w:rPr>
      </w:pPr>
      <w:r w:rsidRPr="00F01BF7">
        <w:rPr>
          <w:rFonts w:eastAsia="Calibri"/>
          <w:b/>
          <w:sz w:val="23"/>
          <w:szCs w:val="23"/>
          <w:lang w:eastAsia="en-US"/>
        </w:rPr>
        <w:br w:type="page"/>
      </w:r>
    </w:p>
    <w:p w14:paraId="2B9568CC" w14:textId="77777777" w:rsidR="00FE4BA9" w:rsidRPr="00F01BF7" w:rsidRDefault="00FE4BA9" w:rsidP="00FE4BA9">
      <w:pPr>
        <w:jc w:val="both"/>
        <w:rPr>
          <w:rFonts w:eastAsia="Calibri"/>
          <w:b/>
          <w:sz w:val="23"/>
          <w:szCs w:val="23"/>
          <w:lang w:eastAsia="en-US"/>
        </w:rPr>
      </w:pPr>
      <w:r w:rsidRPr="00F01BF7">
        <w:rPr>
          <w:rFonts w:eastAsia="Calibri"/>
          <w:b/>
          <w:sz w:val="23"/>
          <w:szCs w:val="23"/>
          <w:lang w:eastAsia="en-US"/>
        </w:rPr>
        <w:lastRenderedPageBreak/>
        <w:t>Az adatkezelés időtartama:</w:t>
      </w:r>
    </w:p>
    <w:p w14:paraId="1DE223FE" w14:textId="6FB40B9E" w:rsidR="00FE4BA9" w:rsidRPr="00F01BF7" w:rsidRDefault="00FE4BA9" w:rsidP="00BD470A">
      <w:pPr>
        <w:jc w:val="both"/>
        <w:rPr>
          <w:rFonts w:eastAsia="Calibri"/>
          <w:sz w:val="23"/>
          <w:szCs w:val="23"/>
          <w:lang w:eastAsia="en-US"/>
        </w:rPr>
      </w:pPr>
      <w:r w:rsidRPr="00F01BF7">
        <w:rPr>
          <w:rFonts w:eastAsia="Calibri"/>
          <w:sz w:val="23"/>
          <w:szCs w:val="23"/>
          <w:lang w:eastAsia="en-US"/>
        </w:rPr>
        <w:t xml:space="preserve">A személyes adatokat </w:t>
      </w:r>
      <w:r w:rsidR="00BD470A" w:rsidRPr="00F01BF7">
        <w:rPr>
          <w:rFonts w:eastAsia="Calibri"/>
          <w:sz w:val="23"/>
          <w:szCs w:val="23"/>
          <w:lang w:eastAsia="en-US"/>
        </w:rPr>
        <w:t>az önkormányzati hivatalok egységes irattári tervének kiadásáról az 8/2012. (XII. 28.) BM rendelet 5</w:t>
      </w:r>
      <w:r w:rsidRPr="00F01BF7">
        <w:rPr>
          <w:rFonts w:eastAsia="Calibri"/>
          <w:sz w:val="23"/>
          <w:szCs w:val="23"/>
          <w:lang w:eastAsia="en-US"/>
        </w:rPr>
        <w:t xml:space="preserve"> éves iratmegőrzési kötelezettség lejártáig,</w:t>
      </w:r>
      <w:r w:rsidR="00A93DB8" w:rsidRPr="00F01BF7">
        <w:rPr>
          <w:rFonts w:eastAsia="Calibri"/>
          <w:sz w:val="23"/>
          <w:szCs w:val="23"/>
          <w:lang w:eastAsia="en-US"/>
        </w:rPr>
        <w:t xml:space="preserve"> azzal, hogy a közgyűlési határozat nem selejtezhető dokumentum, </w:t>
      </w:r>
      <w:r w:rsidR="00F01BF7">
        <w:rPr>
          <w:rFonts w:eastAsia="Calibri"/>
          <w:sz w:val="23"/>
          <w:szCs w:val="23"/>
          <w:lang w:eastAsia="en-US"/>
        </w:rPr>
        <w:t xml:space="preserve">az </w:t>
      </w:r>
      <w:r w:rsidR="00A93DB8" w:rsidRPr="00F01BF7">
        <w:rPr>
          <w:rFonts w:eastAsia="Calibri"/>
          <w:sz w:val="23"/>
          <w:szCs w:val="23"/>
          <w:lang w:eastAsia="en-US"/>
        </w:rPr>
        <w:t>levéltári átadásra kerül</w:t>
      </w:r>
      <w:r w:rsidRPr="00F01BF7">
        <w:rPr>
          <w:rFonts w:eastAsia="Calibri"/>
          <w:sz w:val="23"/>
          <w:szCs w:val="23"/>
          <w:lang w:eastAsia="en-US"/>
        </w:rPr>
        <w:t>.</w:t>
      </w:r>
    </w:p>
    <w:p w14:paraId="078B8A00" w14:textId="77777777" w:rsidR="00FE4BA9" w:rsidRPr="00F01BF7" w:rsidRDefault="00FE4BA9" w:rsidP="00FE4BA9">
      <w:pPr>
        <w:jc w:val="both"/>
        <w:rPr>
          <w:rFonts w:eastAsia="Calibri"/>
          <w:sz w:val="23"/>
          <w:szCs w:val="23"/>
          <w:lang w:eastAsia="en-US"/>
        </w:rPr>
      </w:pPr>
    </w:p>
    <w:p w14:paraId="0F39DF1B" w14:textId="77777777" w:rsidR="00FE4BA9" w:rsidRPr="00F01BF7" w:rsidRDefault="00FE4BA9" w:rsidP="00FE4BA9">
      <w:pPr>
        <w:jc w:val="both"/>
        <w:rPr>
          <w:rFonts w:eastAsia="Calibri"/>
          <w:b/>
          <w:sz w:val="23"/>
          <w:szCs w:val="23"/>
          <w:lang w:eastAsia="en-US"/>
        </w:rPr>
      </w:pPr>
      <w:r w:rsidRPr="00F01BF7">
        <w:rPr>
          <w:rFonts w:eastAsia="Calibri"/>
          <w:b/>
          <w:sz w:val="23"/>
          <w:szCs w:val="23"/>
          <w:lang w:eastAsia="en-US"/>
        </w:rPr>
        <w:t>Ki lesz az Ön által megadott adatok kezelésére még feljogosítva:</w:t>
      </w:r>
    </w:p>
    <w:p w14:paraId="3A30DA60" w14:textId="6E8DDB35" w:rsidR="00FE4BA9" w:rsidRPr="00F01BF7" w:rsidRDefault="00D3537E" w:rsidP="00FE4BA9">
      <w:pPr>
        <w:jc w:val="both"/>
        <w:rPr>
          <w:rFonts w:eastAsia="Calibri"/>
          <w:sz w:val="23"/>
          <w:szCs w:val="23"/>
          <w:lang w:eastAsia="en-US"/>
        </w:rPr>
      </w:pPr>
      <w:r>
        <w:rPr>
          <w:rFonts w:eastAsia="Calibri"/>
          <w:sz w:val="23"/>
          <w:szCs w:val="23"/>
          <w:lang w:eastAsia="en-US"/>
        </w:rPr>
        <w:t>Hajdú-Bihar Vármegye Önkormányzata</w:t>
      </w:r>
      <w:r w:rsidR="006F21BA" w:rsidRPr="00F01BF7">
        <w:rPr>
          <w:rFonts w:eastAsia="Calibri"/>
          <w:sz w:val="23"/>
          <w:szCs w:val="23"/>
          <w:lang w:eastAsia="en-US"/>
        </w:rPr>
        <w:t xml:space="preserve"> kitüntető díjának odaítéléséről </w:t>
      </w:r>
      <w:r w:rsidR="00FE4BA9" w:rsidRPr="00F01BF7">
        <w:rPr>
          <w:rFonts w:eastAsia="Calibri"/>
          <w:sz w:val="23"/>
          <w:szCs w:val="23"/>
          <w:lang w:eastAsia="en-US"/>
        </w:rPr>
        <w:t xml:space="preserve">döntő </w:t>
      </w:r>
      <w:r w:rsidR="00794EC1">
        <w:rPr>
          <w:rFonts w:eastAsia="Calibri"/>
          <w:sz w:val="23"/>
          <w:szCs w:val="23"/>
          <w:lang w:eastAsia="en-US"/>
        </w:rPr>
        <w:t>vár</w:t>
      </w:r>
      <w:r w:rsidR="00FE4BA9" w:rsidRPr="00F01BF7">
        <w:rPr>
          <w:rFonts w:eastAsia="Calibri"/>
          <w:sz w:val="23"/>
          <w:szCs w:val="23"/>
          <w:lang w:eastAsia="en-US"/>
        </w:rPr>
        <w:t>megyei közgyűlés tagjai</w:t>
      </w:r>
      <w:r w:rsidR="004B79D8" w:rsidRPr="00F01BF7">
        <w:rPr>
          <w:rFonts w:eastAsia="Calibri"/>
          <w:sz w:val="23"/>
          <w:szCs w:val="23"/>
          <w:lang w:eastAsia="en-US"/>
        </w:rPr>
        <w:t>, valamit elnöke.</w:t>
      </w:r>
      <w:r w:rsidR="00E8732C" w:rsidRPr="00F01BF7">
        <w:rPr>
          <w:rFonts w:eastAsia="Calibri"/>
          <w:sz w:val="23"/>
          <w:szCs w:val="23"/>
          <w:lang w:eastAsia="en-US"/>
        </w:rPr>
        <w:t xml:space="preserve"> A kitüntető díjak adományozásáról a </w:t>
      </w:r>
      <w:r w:rsidR="00794EC1">
        <w:rPr>
          <w:rFonts w:eastAsia="Calibri"/>
          <w:sz w:val="23"/>
          <w:szCs w:val="23"/>
          <w:lang w:eastAsia="en-US"/>
        </w:rPr>
        <w:t>vár</w:t>
      </w:r>
      <w:r w:rsidR="00E8732C" w:rsidRPr="00F01BF7">
        <w:rPr>
          <w:rFonts w:eastAsia="Calibri"/>
          <w:sz w:val="23"/>
          <w:szCs w:val="23"/>
          <w:lang w:eastAsia="en-US"/>
        </w:rPr>
        <w:t>megyei közgyűlés zárt ülés keretében határoz.</w:t>
      </w:r>
    </w:p>
    <w:p w14:paraId="7F36629C" w14:textId="77777777" w:rsidR="00FE4BA9" w:rsidRPr="00F01BF7" w:rsidRDefault="00FE4BA9" w:rsidP="00FE4BA9">
      <w:pPr>
        <w:jc w:val="both"/>
        <w:rPr>
          <w:rFonts w:eastAsia="Calibri"/>
          <w:b/>
          <w:sz w:val="23"/>
          <w:szCs w:val="23"/>
          <w:lang w:eastAsia="en-US"/>
        </w:rPr>
      </w:pPr>
    </w:p>
    <w:p w14:paraId="6471F900" w14:textId="77777777" w:rsidR="00FE4BA9" w:rsidRPr="00F01BF7" w:rsidRDefault="00FE4BA9" w:rsidP="00FE4BA9">
      <w:pPr>
        <w:jc w:val="both"/>
        <w:rPr>
          <w:rFonts w:eastAsia="Calibri"/>
          <w:b/>
          <w:sz w:val="23"/>
          <w:szCs w:val="23"/>
          <w:lang w:eastAsia="en-US"/>
        </w:rPr>
      </w:pPr>
      <w:r w:rsidRPr="00F01BF7">
        <w:rPr>
          <w:rFonts w:eastAsia="Calibri"/>
          <w:b/>
          <w:sz w:val="23"/>
          <w:szCs w:val="23"/>
          <w:lang w:eastAsia="en-US"/>
        </w:rPr>
        <w:t xml:space="preserve">Az adatok tárolási módja: </w:t>
      </w:r>
    </w:p>
    <w:p w14:paraId="036A586F" w14:textId="1D47C7AE" w:rsidR="00FE4BA9" w:rsidRPr="00F01BF7" w:rsidRDefault="00FE4BA9" w:rsidP="00FE4BA9">
      <w:pPr>
        <w:jc w:val="both"/>
        <w:rPr>
          <w:rFonts w:eastAsia="Calibri"/>
          <w:sz w:val="23"/>
          <w:szCs w:val="23"/>
          <w:lang w:eastAsia="en-US"/>
        </w:rPr>
      </w:pPr>
      <w:r w:rsidRPr="00F01BF7">
        <w:rPr>
          <w:rFonts w:eastAsia="Calibri"/>
          <w:sz w:val="23"/>
          <w:szCs w:val="23"/>
          <w:lang w:eastAsia="en-US"/>
        </w:rPr>
        <w:t xml:space="preserve">A </w:t>
      </w:r>
      <w:r w:rsidR="00D3537E">
        <w:rPr>
          <w:rFonts w:eastAsia="Calibri"/>
          <w:sz w:val="23"/>
          <w:szCs w:val="23"/>
          <w:lang w:eastAsia="en-US"/>
        </w:rPr>
        <w:t>Hajdú-Bihar Vármegye</w:t>
      </w:r>
      <w:r w:rsidR="00014089">
        <w:rPr>
          <w:rFonts w:eastAsia="Calibri"/>
          <w:sz w:val="23"/>
          <w:szCs w:val="23"/>
          <w:lang w:eastAsia="en-US"/>
        </w:rPr>
        <w:t>i</w:t>
      </w:r>
      <w:r w:rsidR="00D3537E">
        <w:rPr>
          <w:rFonts w:eastAsia="Calibri"/>
          <w:sz w:val="23"/>
          <w:szCs w:val="23"/>
          <w:lang w:eastAsia="en-US"/>
        </w:rPr>
        <w:t xml:space="preserve"> Önkormányzat</w:t>
      </w:r>
      <w:r w:rsidR="00014089">
        <w:rPr>
          <w:rFonts w:eastAsia="Calibri"/>
          <w:sz w:val="23"/>
          <w:szCs w:val="23"/>
          <w:lang w:eastAsia="en-US"/>
        </w:rPr>
        <w:t>i</w:t>
      </w:r>
      <w:r w:rsidRPr="00F01BF7">
        <w:rPr>
          <w:rFonts w:eastAsia="Calibri"/>
          <w:sz w:val="23"/>
          <w:szCs w:val="23"/>
          <w:lang w:eastAsia="en-US"/>
        </w:rPr>
        <w:t xml:space="preserve"> Hivatal Adatkezelőnél kezelésre kerülő személyes adatok az elektronikus iktatási rendszerben, illetőleg papír formátumban kerülnek tárolásra.</w:t>
      </w:r>
    </w:p>
    <w:p w14:paraId="21CF4F3A" w14:textId="77777777" w:rsidR="00FE4BA9" w:rsidRPr="00F01BF7" w:rsidRDefault="00FE4BA9" w:rsidP="00FE4BA9">
      <w:pPr>
        <w:jc w:val="both"/>
        <w:rPr>
          <w:rFonts w:eastAsia="Calibri"/>
          <w:sz w:val="23"/>
          <w:szCs w:val="23"/>
          <w:lang w:eastAsia="en-US"/>
        </w:rPr>
      </w:pPr>
    </w:p>
    <w:p w14:paraId="291F20B0" w14:textId="77777777" w:rsidR="00FE4BA9" w:rsidRPr="00F01BF7" w:rsidRDefault="00FE4BA9" w:rsidP="00FE4BA9">
      <w:pPr>
        <w:jc w:val="both"/>
        <w:rPr>
          <w:rFonts w:eastAsia="Calibri"/>
          <w:b/>
          <w:sz w:val="23"/>
          <w:szCs w:val="23"/>
          <w:lang w:eastAsia="en-US"/>
        </w:rPr>
      </w:pPr>
      <w:r w:rsidRPr="00F01BF7">
        <w:rPr>
          <w:rFonts w:eastAsia="Calibri"/>
          <w:b/>
          <w:sz w:val="23"/>
          <w:szCs w:val="23"/>
          <w:lang w:eastAsia="en-US"/>
        </w:rPr>
        <w:t>Adatbiztonsági intézkedések</w:t>
      </w:r>
    </w:p>
    <w:p w14:paraId="2A35D7C1" w14:textId="77777777" w:rsidR="00FE4BA9" w:rsidRPr="00F01BF7" w:rsidRDefault="00FE4BA9" w:rsidP="00FE4BA9">
      <w:pPr>
        <w:jc w:val="both"/>
        <w:rPr>
          <w:rFonts w:eastAsia="Calibri"/>
          <w:sz w:val="23"/>
          <w:szCs w:val="23"/>
          <w:lang w:eastAsia="en-US"/>
        </w:rPr>
      </w:pPr>
      <w:r w:rsidRPr="00F01BF7">
        <w:rPr>
          <w:rFonts w:eastAsia="Calibri"/>
          <w:sz w:val="23"/>
          <w:szCs w:val="23"/>
          <w:lang w:eastAsia="en-US"/>
        </w:rPr>
        <w:t>Az Adatkezelők gondoskodnak az általuk kezelt személyes adatok biztonságáról, megteszik azokat a lehetséges technikai intézkedéseket, amelyek biztosítják, a felvett, tárolt, illetve kezelt adatok védettségét, óvja azokat a megsemmisüléstől, jogosulatlan felhasználástól és megváltoztatásuktól.</w:t>
      </w:r>
    </w:p>
    <w:p w14:paraId="6EA2DC74" w14:textId="39E419BF" w:rsidR="00FE4BA9" w:rsidRPr="00F01BF7" w:rsidRDefault="00FE4BA9" w:rsidP="00FE4BA9">
      <w:pPr>
        <w:jc w:val="both"/>
        <w:rPr>
          <w:rFonts w:eastAsia="Calibri"/>
          <w:sz w:val="23"/>
          <w:szCs w:val="23"/>
          <w:lang w:eastAsia="en-US"/>
        </w:rPr>
      </w:pPr>
      <w:r w:rsidRPr="00F01BF7">
        <w:rPr>
          <w:rFonts w:eastAsia="Calibri"/>
          <w:sz w:val="23"/>
          <w:szCs w:val="23"/>
          <w:lang w:eastAsia="en-US"/>
        </w:rPr>
        <w:t xml:space="preserve">A személyes adatok 24 órás őrzéssel védett épületben, illetve, saját, dedikált szerveren kerülnek tárolásra. A szerver a </w:t>
      </w:r>
      <w:r w:rsidR="00D3537E">
        <w:rPr>
          <w:rFonts w:eastAsia="Calibri"/>
          <w:sz w:val="23"/>
          <w:szCs w:val="23"/>
          <w:lang w:eastAsia="en-US"/>
        </w:rPr>
        <w:t>Hajdú-Bihar Vármegye Önkormányzata</w:t>
      </w:r>
      <w:r w:rsidRPr="00F01BF7">
        <w:rPr>
          <w:rFonts w:eastAsia="Calibri"/>
          <w:sz w:val="23"/>
          <w:szCs w:val="23"/>
          <w:lang w:eastAsia="en-US"/>
        </w:rPr>
        <w:t xml:space="preserve"> tulajdonában található, a kezelt adatokat az Adatkezelők harmadik országba nem továbbítják.</w:t>
      </w:r>
    </w:p>
    <w:p w14:paraId="78F04A12" w14:textId="77777777" w:rsidR="00FE4BA9" w:rsidRPr="00F01BF7" w:rsidRDefault="00FE4BA9" w:rsidP="00FE4BA9">
      <w:pPr>
        <w:jc w:val="both"/>
        <w:rPr>
          <w:rFonts w:eastAsia="Calibri"/>
          <w:sz w:val="23"/>
          <w:szCs w:val="23"/>
          <w:lang w:eastAsia="en-US"/>
        </w:rPr>
      </w:pPr>
      <w:r w:rsidRPr="00F01BF7">
        <w:rPr>
          <w:rFonts w:eastAsia="Calibri"/>
          <w:sz w:val="23"/>
          <w:szCs w:val="23"/>
          <w:lang w:eastAsia="en-US"/>
        </w:rPr>
        <w:t>Az Adatkezelők gondoskodnak a következőkről:</w:t>
      </w:r>
    </w:p>
    <w:p w14:paraId="35567F2A" w14:textId="77777777" w:rsidR="00FE4BA9" w:rsidRPr="00F01BF7" w:rsidRDefault="00FE4BA9" w:rsidP="00FE4BA9">
      <w:pPr>
        <w:numPr>
          <w:ilvl w:val="0"/>
          <w:numId w:val="2"/>
        </w:numPr>
        <w:spacing w:after="160" w:line="259" w:lineRule="auto"/>
        <w:contextualSpacing/>
        <w:jc w:val="both"/>
        <w:rPr>
          <w:rFonts w:eastAsia="Calibri"/>
          <w:sz w:val="23"/>
          <w:szCs w:val="23"/>
          <w:lang w:eastAsia="en-US"/>
        </w:rPr>
      </w:pPr>
      <w:r w:rsidRPr="00F01BF7">
        <w:rPr>
          <w:rFonts w:eastAsia="Calibri"/>
          <w:sz w:val="23"/>
          <w:szCs w:val="23"/>
          <w:lang w:eastAsia="en-US"/>
        </w:rPr>
        <w:t xml:space="preserve">a tárolt adatokhoz belső rendszeren keresztül vagy közvetlen hozzáférés útján kizárólag az arra feljogosított személyek, és kizárólag az adatkezelés céljával összefüggésben férjenek hozzá, </w:t>
      </w:r>
    </w:p>
    <w:p w14:paraId="52593404" w14:textId="77777777" w:rsidR="00FE4BA9" w:rsidRPr="00F01BF7" w:rsidRDefault="00FE4BA9" w:rsidP="00FE4BA9">
      <w:pPr>
        <w:numPr>
          <w:ilvl w:val="0"/>
          <w:numId w:val="2"/>
        </w:numPr>
        <w:spacing w:after="160" w:line="259" w:lineRule="auto"/>
        <w:contextualSpacing/>
        <w:jc w:val="both"/>
        <w:rPr>
          <w:rFonts w:eastAsia="Calibri"/>
          <w:sz w:val="23"/>
          <w:szCs w:val="23"/>
          <w:lang w:eastAsia="en-US"/>
        </w:rPr>
      </w:pPr>
      <w:r w:rsidRPr="00F01BF7">
        <w:rPr>
          <w:rFonts w:eastAsia="Calibri"/>
          <w:sz w:val="23"/>
          <w:szCs w:val="23"/>
          <w:lang w:eastAsia="en-US"/>
        </w:rPr>
        <w:t>a felhasznált eszközök szükséges, rendszeres karbantartásáról, fejlesztéséről,</w:t>
      </w:r>
    </w:p>
    <w:p w14:paraId="432D5B6A" w14:textId="77777777" w:rsidR="00FE4BA9" w:rsidRPr="00F01BF7" w:rsidRDefault="00FE4BA9" w:rsidP="00FE4BA9">
      <w:pPr>
        <w:numPr>
          <w:ilvl w:val="0"/>
          <w:numId w:val="2"/>
        </w:numPr>
        <w:spacing w:after="160" w:line="259" w:lineRule="auto"/>
        <w:contextualSpacing/>
        <w:jc w:val="both"/>
        <w:rPr>
          <w:rFonts w:eastAsia="Calibri"/>
          <w:sz w:val="23"/>
          <w:szCs w:val="23"/>
          <w:lang w:eastAsia="en-US"/>
        </w:rPr>
      </w:pPr>
      <w:r w:rsidRPr="00F01BF7">
        <w:rPr>
          <w:rFonts w:eastAsia="Calibri"/>
          <w:sz w:val="23"/>
          <w:szCs w:val="23"/>
          <w:lang w:eastAsia="en-US"/>
        </w:rPr>
        <w:t>az adatokat tároló eszköz megfelelő fizikai védelemmel ellátott zárt helyiségben történő elhelyezéséről, és annak fizikai védelméről,</w:t>
      </w:r>
    </w:p>
    <w:p w14:paraId="3E18C2CE" w14:textId="77777777" w:rsidR="00FE4BA9" w:rsidRPr="00F01BF7" w:rsidRDefault="00FE4BA9" w:rsidP="00FE4BA9">
      <w:pPr>
        <w:numPr>
          <w:ilvl w:val="0"/>
          <w:numId w:val="2"/>
        </w:numPr>
        <w:spacing w:after="160" w:line="259" w:lineRule="auto"/>
        <w:contextualSpacing/>
        <w:jc w:val="both"/>
        <w:rPr>
          <w:rFonts w:eastAsia="Calibri"/>
          <w:sz w:val="23"/>
          <w:szCs w:val="23"/>
          <w:lang w:eastAsia="en-US"/>
        </w:rPr>
      </w:pPr>
      <w:r w:rsidRPr="00F01BF7">
        <w:rPr>
          <w:rFonts w:eastAsia="Calibri"/>
          <w:sz w:val="23"/>
          <w:szCs w:val="23"/>
          <w:lang w:eastAsia="en-US"/>
        </w:rPr>
        <w:t>a különböző nyilvántartásokban tárolt adatok közvetlenül ne legyenek összekapcsolhatók és az érintetthez rendelhetők.</w:t>
      </w:r>
    </w:p>
    <w:p w14:paraId="56F635BF" w14:textId="77777777" w:rsidR="00FE4BA9" w:rsidRPr="00F01BF7" w:rsidRDefault="00FE4BA9" w:rsidP="00FE4BA9">
      <w:pPr>
        <w:jc w:val="both"/>
        <w:rPr>
          <w:rFonts w:eastAsia="Calibri"/>
          <w:sz w:val="23"/>
          <w:szCs w:val="23"/>
          <w:lang w:eastAsia="en-US"/>
        </w:rPr>
      </w:pPr>
    </w:p>
    <w:p w14:paraId="3E78C338" w14:textId="77777777" w:rsidR="00FE4BA9" w:rsidRPr="00F01BF7" w:rsidRDefault="00FE4BA9" w:rsidP="00FE4BA9">
      <w:pPr>
        <w:jc w:val="both"/>
        <w:textAlignment w:val="baseline"/>
        <w:rPr>
          <w:b/>
          <w:bCs/>
          <w:color w:val="231F20"/>
          <w:sz w:val="23"/>
          <w:szCs w:val="23"/>
          <w:bdr w:val="none" w:sz="0" w:space="0" w:color="auto" w:frame="1"/>
        </w:rPr>
      </w:pPr>
      <w:r w:rsidRPr="00F01BF7">
        <w:rPr>
          <w:b/>
          <w:bCs/>
          <w:color w:val="231F20"/>
          <w:sz w:val="23"/>
          <w:szCs w:val="23"/>
          <w:bdr w:val="none" w:sz="0" w:space="0" w:color="auto" w:frame="1"/>
        </w:rPr>
        <w:t>II. Önt az adatkezeléssel kapcsolatban az alábbi érintetti jogok illetik meg:</w:t>
      </w:r>
    </w:p>
    <w:p w14:paraId="39E60539" w14:textId="77777777" w:rsidR="00FE4BA9" w:rsidRPr="00F01BF7" w:rsidRDefault="00FE4BA9" w:rsidP="00FE4BA9">
      <w:pPr>
        <w:jc w:val="both"/>
        <w:textAlignment w:val="baseline"/>
        <w:rPr>
          <w:sz w:val="23"/>
          <w:szCs w:val="23"/>
        </w:rPr>
      </w:pPr>
    </w:p>
    <w:p w14:paraId="597FB7E3" w14:textId="77777777" w:rsidR="00F01BF7" w:rsidRPr="00F01BF7" w:rsidRDefault="00F01BF7" w:rsidP="00F01BF7">
      <w:pPr>
        <w:jc w:val="both"/>
        <w:textAlignment w:val="baseline"/>
        <w:rPr>
          <w:b/>
          <w:bCs/>
          <w:sz w:val="23"/>
          <w:szCs w:val="23"/>
          <w:bdr w:val="none" w:sz="0" w:space="0" w:color="auto" w:frame="1"/>
        </w:rPr>
      </w:pPr>
      <w:r w:rsidRPr="00F01BF7">
        <w:rPr>
          <w:b/>
          <w:bCs/>
          <w:sz w:val="23"/>
          <w:szCs w:val="23"/>
          <w:bdr w:val="none" w:sz="0" w:space="0" w:color="auto" w:frame="1"/>
        </w:rPr>
        <w:t>1. Előzetes tájékozódáshoz való jog</w:t>
      </w:r>
    </w:p>
    <w:p w14:paraId="13BE521D" w14:textId="77777777" w:rsidR="00F01BF7" w:rsidRPr="00F01BF7" w:rsidRDefault="00F01BF7" w:rsidP="00F01BF7">
      <w:pPr>
        <w:jc w:val="both"/>
        <w:textAlignment w:val="baseline"/>
        <w:rPr>
          <w:bCs/>
          <w:sz w:val="23"/>
          <w:szCs w:val="23"/>
          <w:bdr w:val="none" w:sz="0" w:space="0" w:color="auto" w:frame="1"/>
        </w:rPr>
      </w:pPr>
      <w:r w:rsidRPr="00F01BF7">
        <w:rPr>
          <w:bCs/>
          <w:sz w:val="23"/>
          <w:szCs w:val="23"/>
          <w:bdr w:val="none" w:sz="0" w:space="0" w:color="auto" w:frame="1"/>
        </w:rPr>
        <w:t>Önnek joga van ahhoz, hogy az adatkezeléssel összefüggő tényekről az adatkezelés megkezdését megelőzően tájékoztatást kapjon, melyre vonatkozóan jelen tájékoztatóban szereplő információk közlésével tesznek eleget az Adatkezelők.</w:t>
      </w:r>
    </w:p>
    <w:p w14:paraId="0760E36D" w14:textId="77777777" w:rsidR="00F01BF7" w:rsidRPr="00F01BF7" w:rsidRDefault="00F01BF7" w:rsidP="00F01BF7">
      <w:pPr>
        <w:jc w:val="both"/>
        <w:textAlignment w:val="baseline"/>
        <w:rPr>
          <w:b/>
          <w:bCs/>
          <w:sz w:val="23"/>
          <w:szCs w:val="23"/>
          <w:bdr w:val="none" w:sz="0" w:space="0" w:color="auto" w:frame="1"/>
        </w:rPr>
      </w:pPr>
    </w:p>
    <w:p w14:paraId="2B018B9D" w14:textId="77777777" w:rsidR="00F01BF7" w:rsidRPr="00F01BF7" w:rsidRDefault="00F01BF7" w:rsidP="00F01BF7">
      <w:pPr>
        <w:jc w:val="both"/>
        <w:textAlignment w:val="baseline"/>
        <w:rPr>
          <w:b/>
          <w:bCs/>
          <w:sz w:val="23"/>
          <w:szCs w:val="23"/>
          <w:bdr w:val="none" w:sz="0" w:space="0" w:color="auto" w:frame="1"/>
        </w:rPr>
      </w:pPr>
      <w:r w:rsidRPr="00F01BF7">
        <w:rPr>
          <w:b/>
          <w:bCs/>
          <w:sz w:val="23"/>
          <w:szCs w:val="23"/>
          <w:bdr w:val="none" w:sz="0" w:space="0" w:color="auto" w:frame="1"/>
        </w:rPr>
        <w:t xml:space="preserve">2. Az Ön hozzáférési joga </w:t>
      </w:r>
    </w:p>
    <w:p w14:paraId="7555D6A8" w14:textId="77777777" w:rsidR="00F01BF7" w:rsidRPr="00F01BF7" w:rsidRDefault="00F01BF7" w:rsidP="00F01BF7">
      <w:pPr>
        <w:jc w:val="both"/>
        <w:textAlignment w:val="baseline"/>
        <w:rPr>
          <w:sz w:val="23"/>
          <w:szCs w:val="23"/>
        </w:rPr>
      </w:pPr>
      <w:r w:rsidRPr="00F01BF7">
        <w:rPr>
          <w:b/>
          <w:bCs/>
          <w:sz w:val="23"/>
          <w:szCs w:val="23"/>
          <w:bdr w:val="none" w:sz="0" w:space="0" w:color="auto" w:frame="1"/>
        </w:rPr>
        <w:t xml:space="preserve">Ön tájékoztatást, visszajelzést kérhet bármely </w:t>
      </w:r>
      <w:r w:rsidRPr="00F01BF7">
        <w:rPr>
          <w:sz w:val="23"/>
          <w:szCs w:val="23"/>
        </w:rPr>
        <w:t xml:space="preserve">Adatkezelőtől, hogy a személyes adatainak kezelése folyamatban van-e, és amennyiben az adatkezelés folyamatban van, </w:t>
      </w:r>
      <w:r w:rsidRPr="00F01BF7">
        <w:rPr>
          <w:b/>
          <w:bCs/>
          <w:sz w:val="23"/>
          <w:szCs w:val="23"/>
          <w:bdr w:val="none" w:sz="0" w:space="0" w:color="auto" w:frame="1"/>
        </w:rPr>
        <w:t>Ön jogosult arra, hogy hozzáférést kapjon</w:t>
      </w:r>
      <w:r w:rsidRPr="00F01BF7">
        <w:rPr>
          <w:sz w:val="23"/>
          <w:szCs w:val="23"/>
        </w:rPr>
        <w:t xml:space="preserve"> a kezelt személyes adataihoz, illetve az alábbi információkhoz:</w:t>
      </w:r>
    </w:p>
    <w:p w14:paraId="7918D5F3" w14:textId="77777777" w:rsidR="00F01BF7" w:rsidRPr="00F01BF7" w:rsidRDefault="00F01BF7" w:rsidP="00F01BF7">
      <w:pPr>
        <w:jc w:val="both"/>
        <w:textAlignment w:val="baseline"/>
        <w:rPr>
          <w:sz w:val="23"/>
          <w:szCs w:val="23"/>
        </w:rPr>
      </w:pPr>
      <w:r w:rsidRPr="00F01BF7">
        <w:rPr>
          <w:sz w:val="23"/>
          <w:szCs w:val="23"/>
        </w:rPr>
        <w:t>• az adatkezelés célja;</w:t>
      </w:r>
    </w:p>
    <w:p w14:paraId="48D4D346" w14:textId="77777777" w:rsidR="00F01BF7" w:rsidRPr="00F01BF7" w:rsidRDefault="00F01BF7" w:rsidP="00F01BF7">
      <w:pPr>
        <w:jc w:val="both"/>
        <w:textAlignment w:val="baseline"/>
        <w:rPr>
          <w:sz w:val="23"/>
          <w:szCs w:val="23"/>
        </w:rPr>
      </w:pPr>
      <w:r w:rsidRPr="00F01BF7">
        <w:rPr>
          <w:sz w:val="23"/>
          <w:szCs w:val="23"/>
        </w:rPr>
        <w:t>• az Ön személyes adatainak kategóriái;</w:t>
      </w:r>
    </w:p>
    <w:p w14:paraId="27B9F1FB" w14:textId="77777777" w:rsidR="00F01BF7" w:rsidRPr="00F01BF7" w:rsidRDefault="00F01BF7" w:rsidP="00F01BF7">
      <w:pPr>
        <w:jc w:val="both"/>
        <w:textAlignment w:val="baseline"/>
        <w:rPr>
          <w:sz w:val="23"/>
          <w:szCs w:val="23"/>
        </w:rPr>
      </w:pPr>
      <w:r w:rsidRPr="00F01BF7">
        <w:rPr>
          <w:sz w:val="23"/>
          <w:szCs w:val="23"/>
        </w:rPr>
        <w:t>• azon személyek vagy szervek, szervezetek, akikkel vagy amelyekkel az Ön személyes adatait közölték, vagy közölni fogják;</w:t>
      </w:r>
    </w:p>
    <w:p w14:paraId="238503F3" w14:textId="77777777" w:rsidR="00F01BF7" w:rsidRPr="00F01BF7" w:rsidRDefault="00F01BF7" w:rsidP="00F01BF7">
      <w:pPr>
        <w:jc w:val="both"/>
        <w:textAlignment w:val="baseline"/>
        <w:rPr>
          <w:sz w:val="23"/>
          <w:szCs w:val="23"/>
        </w:rPr>
      </w:pPr>
      <w:r w:rsidRPr="00F01BF7">
        <w:rPr>
          <w:sz w:val="23"/>
          <w:szCs w:val="23"/>
        </w:rPr>
        <w:t>• az Ön személyes adatai tárolásának tervezett időtartama, vagy ha ez nem lehetséges, ezen időtartam meghatározásának szempontjai;</w:t>
      </w:r>
    </w:p>
    <w:p w14:paraId="40F54BFB" w14:textId="77777777" w:rsidR="00F01BF7" w:rsidRPr="00F01BF7" w:rsidRDefault="00F01BF7" w:rsidP="00F01BF7">
      <w:pPr>
        <w:jc w:val="both"/>
        <w:textAlignment w:val="baseline"/>
        <w:rPr>
          <w:sz w:val="23"/>
          <w:szCs w:val="23"/>
        </w:rPr>
      </w:pPr>
      <w:r w:rsidRPr="00F01BF7">
        <w:rPr>
          <w:sz w:val="23"/>
          <w:szCs w:val="23"/>
        </w:rPr>
        <w:t>• Ön kérelmezheti az Adatkezelőtől személyes adatainak helyesbítését, törlését vagy az adatok kezelésének korlátozását, és tiltakozhat személyes adatai kezelése ellen;</w:t>
      </w:r>
    </w:p>
    <w:p w14:paraId="1D70B9B2" w14:textId="77777777" w:rsidR="00F01BF7" w:rsidRPr="00F01BF7" w:rsidRDefault="00F01BF7" w:rsidP="00F01BF7">
      <w:pPr>
        <w:jc w:val="both"/>
        <w:textAlignment w:val="baseline"/>
        <w:rPr>
          <w:sz w:val="23"/>
          <w:szCs w:val="23"/>
        </w:rPr>
      </w:pPr>
      <w:r w:rsidRPr="00F01BF7">
        <w:rPr>
          <w:sz w:val="23"/>
          <w:szCs w:val="23"/>
        </w:rPr>
        <w:t>• az Ön panasztételi joga a Nemzeti Adatvédelmi és Információszabadság Hatósághoz;</w:t>
      </w:r>
    </w:p>
    <w:p w14:paraId="0890AF85" w14:textId="77777777" w:rsidR="00F01BF7" w:rsidRPr="00F01BF7" w:rsidRDefault="00F01BF7" w:rsidP="00F01BF7">
      <w:pPr>
        <w:jc w:val="both"/>
        <w:textAlignment w:val="baseline"/>
        <w:rPr>
          <w:sz w:val="23"/>
          <w:szCs w:val="23"/>
        </w:rPr>
      </w:pPr>
      <w:r w:rsidRPr="00F01BF7">
        <w:rPr>
          <w:sz w:val="23"/>
          <w:szCs w:val="23"/>
        </w:rPr>
        <w:t>• az adatok forrása.</w:t>
      </w:r>
    </w:p>
    <w:p w14:paraId="31AA2A3A" w14:textId="692E9931" w:rsidR="00F01BF7" w:rsidRDefault="00F01BF7" w:rsidP="00F01BF7">
      <w:pPr>
        <w:jc w:val="both"/>
        <w:textAlignment w:val="baseline"/>
        <w:rPr>
          <w:sz w:val="23"/>
          <w:szCs w:val="23"/>
        </w:rPr>
      </w:pPr>
    </w:p>
    <w:p w14:paraId="3BB7E31D" w14:textId="1890A21C" w:rsidR="00F01BF7" w:rsidRDefault="00F01BF7" w:rsidP="00F01BF7">
      <w:pPr>
        <w:jc w:val="both"/>
        <w:textAlignment w:val="baseline"/>
        <w:rPr>
          <w:sz w:val="23"/>
          <w:szCs w:val="23"/>
        </w:rPr>
      </w:pPr>
    </w:p>
    <w:p w14:paraId="7FA7C616" w14:textId="77777777" w:rsidR="00F01BF7" w:rsidRPr="00F01BF7" w:rsidRDefault="00F01BF7" w:rsidP="00F01BF7">
      <w:pPr>
        <w:jc w:val="both"/>
        <w:textAlignment w:val="baseline"/>
        <w:rPr>
          <w:sz w:val="23"/>
          <w:szCs w:val="23"/>
        </w:rPr>
      </w:pPr>
    </w:p>
    <w:p w14:paraId="6822D3A7" w14:textId="77777777" w:rsidR="00F01BF7" w:rsidRPr="00F01BF7" w:rsidRDefault="00F01BF7" w:rsidP="00F01BF7">
      <w:pPr>
        <w:jc w:val="both"/>
        <w:textAlignment w:val="baseline"/>
        <w:rPr>
          <w:b/>
          <w:bCs/>
          <w:sz w:val="23"/>
          <w:szCs w:val="23"/>
          <w:bdr w:val="none" w:sz="0" w:space="0" w:color="auto" w:frame="1"/>
        </w:rPr>
      </w:pPr>
      <w:r w:rsidRPr="00F01BF7">
        <w:rPr>
          <w:b/>
          <w:bCs/>
          <w:sz w:val="23"/>
          <w:szCs w:val="23"/>
          <w:bdr w:val="none" w:sz="0" w:space="0" w:color="auto" w:frame="1"/>
        </w:rPr>
        <w:lastRenderedPageBreak/>
        <w:t>2. Az Ön helyesbítéshez való joga</w:t>
      </w:r>
    </w:p>
    <w:p w14:paraId="1B1E8CAE" w14:textId="77777777" w:rsidR="00F01BF7" w:rsidRPr="00F01BF7" w:rsidRDefault="00F01BF7" w:rsidP="00F01BF7">
      <w:pPr>
        <w:jc w:val="both"/>
        <w:textAlignment w:val="baseline"/>
        <w:rPr>
          <w:sz w:val="23"/>
          <w:szCs w:val="23"/>
        </w:rPr>
      </w:pPr>
      <w:r w:rsidRPr="00F01BF7">
        <w:rPr>
          <w:sz w:val="23"/>
          <w:szCs w:val="23"/>
        </w:rPr>
        <w:t>Kérheti, hogy az Adatkezelők indokolatlan késedelem nélkül helyesbítsék az Önre vonatkozó pontatlan személyes adatokat, illetve Ön kérheti hiányos személyes adatainak kiegészítését.</w:t>
      </w:r>
    </w:p>
    <w:p w14:paraId="7E07AEF9" w14:textId="77777777" w:rsidR="00F01BF7" w:rsidRPr="00F01BF7" w:rsidRDefault="00F01BF7" w:rsidP="00F01BF7">
      <w:pPr>
        <w:jc w:val="both"/>
        <w:textAlignment w:val="baseline"/>
        <w:rPr>
          <w:sz w:val="23"/>
          <w:szCs w:val="23"/>
        </w:rPr>
      </w:pPr>
    </w:p>
    <w:p w14:paraId="07D07667" w14:textId="77777777" w:rsidR="00F01BF7" w:rsidRPr="00F01BF7" w:rsidRDefault="00F01BF7" w:rsidP="00F01BF7">
      <w:pPr>
        <w:jc w:val="both"/>
        <w:textAlignment w:val="baseline"/>
        <w:rPr>
          <w:b/>
          <w:bCs/>
          <w:sz w:val="23"/>
          <w:szCs w:val="23"/>
          <w:bdr w:val="none" w:sz="0" w:space="0" w:color="auto" w:frame="1"/>
        </w:rPr>
      </w:pPr>
      <w:r w:rsidRPr="00F01BF7">
        <w:rPr>
          <w:b/>
          <w:bCs/>
          <w:sz w:val="23"/>
          <w:szCs w:val="23"/>
          <w:bdr w:val="none" w:sz="0" w:space="0" w:color="auto" w:frame="1"/>
        </w:rPr>
        <w:t>3. Az Ön törléshez való joga</w:t>
      </w:r>
    </w:p>
    <w:p w14:paraId="635B0F47" w14:textId="77777777" w:rsidR="00F01BF7" w:rsidRPr="00F01BF7" w:rsidRDefault="00F01BF7" w:rsidP="00F01BF7">
      <w:pPr>
        <w:jc w:val="both"/>
        <w:textAlignment w:val="baseline"/>
        <w:rPr>
          <w:sz w:val="23"/>
          <w:szCs w:val="23"/>
        </w:rPr>
      </w:pPr>
      <w:r w:rsidRPr="00F01BF7">
        <w:rPr>
          <w:sz w:val="23"/>
          <w:szCs w:val="23"/>
        </w:rPr>
        <w:t>Kérheti, hogy az Adatkezelők indokolatlan késedelem nélkül töröljék az Önre vonatkozó személyes adatokat, különösen akkor,</w:t>
      </w:r>
    </w:p>
    <w:p w14:paraId="37660A09" w14:textId="77777777" w:rsidR="00F01BF7" w:rsidRPr="00F01BF7" w:rsidRDefault="00F01BF7" w:rsidP="00F01BF7">
      <w:pPr>
        <w:pStyle w:val="Listaszerbekezds"/>
        <w:numPr>
          <w:ilvl w:val="0"/>
          <w:numId w:val="3"/>
        </w:numPr>
        <w:spacing w:after="0" w:line="240" w:lineRule="auto"/>
        <w:ind w:left="284" w:hanging="284"/>
        <w:jc w:val="both"/>
        <w:textAlignment w:val="baseline"/>
        <w:rPr>
          <w:rFonts w:ascii="Times New Roman" w:eastAsia="Times New Roman" w:hAnsi="Times New Roman" w:cs="Times New Roman"/>
          <w:sz w:val="23"/>
          <w:szCs w:val="23"/>
          <w:lang w:eastAsia="hu-HU"/>
        </w:rPr>
      </w:pPr>
      <w:r w:rsidRPr="00F01BF7">
        <w:rPr>
          <w:rFonts w:ascii="Times New Roman" w:eastAsia="Times New Roman" w:hAnsi="Times New Roman" w:cs="Times New Roman"/>
          <w:sz w:val="23"/>
          <w:szCs w:val="23"/>
          <w:lang w:eastAsia="hu-HU"/>
        </w:rPr>
        <w:t>az Ön adataira már nincs szükség abból a célból, amelyből azokat az Adatkezelő gyűjtötte vagy kezelte;</w:t>
      </w:r>
    </w:p>
    <w:p w14:paraId="609BBCAE" w14:textId="77777777" w:rsidR="00F01BF7" w:rsidRPr="00F01BF7" w:rsidRDefault="00F01BF7" w:rsidP="00F01BF7">
      <w:pPr>
        <w:pStyle w:val="Listaszerbekezds"/>
        <w:numPr>
          <w:ilvl w:val="0"/>
          <w:numId w:val="3"/>
        </w:numPr>
        <w:spacing w:after="0" w:line="240" w:lineRule="auto"/>
        <w:ind w:left="284" w:hanging="284"/>
        <w:jc w:val="both"/>
        <w:textAlignment w:val="baseline"/>
        <w:rPr>
          <w:rFonts w:ascii="Times New Roman" w:eastAsia="Times New Roman" w:hAnsi="Times New Roman" w:cs="Times New Roman"/>
          <w:sz w:val="23"/>
          <w:szCs w:val="23"/>
          <w:lang w:eastAsia="hu-HU"/>
        </w:rPr>
      </w:pPr>
      <w:r w:rsidRPr="00F01BF7">
        <w:rPr>
          <w:rFonts w:ascii="Times New Roman" w:eastAsia="Times New Roman" w:hAnsi="Times New Roman" w:cs="Times New Roman"/>
          <w:sz w:val="23"/>
          <w:szCs w:val="23"/>
          <w:lang w:eastAsia="hu-HU"/>
        </w:rPr>
        <w:t>ha Ön a GDPR 21. cikk (1) bekezdése alapján tiltakozik az adatkezelése ellen, és nincs elsőbbséget élvező jogszerű ok az adatkezelésre</w:t>
      </w:r>
    </w:p>
    <w:p w14:paraId="51A24F01" w14:textId="77777777" w:rsidR="00F01BF7" w:rsidRPr="00F01BF7" w:rsidRDefault="00F01BF7" w:rsidP="00F01BF7">
      <w:pPr>
        <w:pStyle w:val="Listaszerbekezds"/>
        <w:numPr>
          <w:ilvl w:val="0"/>
          <w:numId w:val="3"/>
        </w:numPr>
        <w:spacing w:after="0" w:line="240" w:lineRule="auto"/>
        <w:ind w:left="284" w:hanging="284"/>
        <w:jc w:val="both"/>
        <w:textAlignment w:val="baseline"/>
        <w:rPr>
          <w:rFonts w:ascii="Times New Roman" w:eastAsia="Times New Roman" w:hAnsi="Times New Roman" w:cs="Times New Roman"/>
          <w:sz w:val="23"/>
          <w:szCs w:val="23"/>
          <w:lang w:eastAsia="hu-HU"/>
        </w:rPr>
      </w:pPr>
      <w:r w:rsidRPr="00F01BF7">
        <w:rPr>
          <w:rFonts w:ascii="Times New Roman" w:eastAsia="Times New Roman" w:hAnsi="Times New Roman" w:cs="Times New Roman"/>
          <w:sz w:val="23"/>
          <w:szCs w:val="23"/>
          <w:lang w:eastAsia="hu-HU"/>
        </w:rPr>
        <w:t>ha az Ön adatait jogellenesen kezelték;</w:t>
      </w:r>
    </w:p>
    <w:p w14:paraId="5ABDB380" w14:textId="77777777" w:rsidR="00F01BF7" w:rsidRPr="00F01BF7" w:rsidRDefault="00F01BF7" w:rsidP="00F01BF7">
      <w:pPr>
        <w:pStyle w:val="Listaszerbekezds"/>
        <w:numPr>
          <w:ilvl w:val="0"/>
          <w:numId w:val="3"/>
        </w:numPr>
        <w:spacing w:after="0" w:line="240" w:lineRule="auto"/>
        <w:ind w:left="284" w:hanging="284"/>
        <w:jc w:val="both"/>
        <w:textAlignment w:val="baseline"/>
        <w:rPr>
          <w:rFonts w:ascii="Times New Roman" w:eastAsia="Times New Roman" w:hAnsi="Times New Roman" w:cs="Times New Roman"/>
          <w:sz w:val="23"/>
          <w:szCs w:val="23"/>
          <w:lang w:eastAsia="hu-HU"/>
        </w:rPr>
      </w:pPr>
      <w:r w:rsidRPr="00F01BF7">
        <w:rPr>
          <w:rFonts w:ascii="Times New Roman" w:eastAsia="Times New Roman" w:hAnsi="Times New Roman" w:cs="Times New Roman"/>
          <w:sz w:val="23"/>
          <w:szCs w:val="23"/>
          <w:lang w:eastAsia="hu-HU"/>
        </w:rPr>
        <w:t>a személyes adatokat az adatkezelőre alkalmazandó uniós vagy tagállami jogban előírt jogi kötelezettség teljesítéséhez törölni kell.</w:t>
      </w:r>
    </w:p>
    <w:p w14:paraId="3A9C230C" w14:textId="77777777" w:rsidR="00F01BF7" w:rsidRPr="00F01BF7" w:rsidRDefault="00F01BF7" w:rsidP="00F01BF7">
      <w:pPr>
        <w:pStyle w:val="Listaszerbekezds"/>
        <w:spacing w:after="0" w:line="240" w:lineRule="auto"/>
        <w:ind w:left="284" w:hanging="284"/>
        <w:jc w:val="both"/>
        <w:textAlignment w:val="baseline"/>
        <w:rPr>
          <w:rFonts w:ascii="Times New Roman" w:eastAsia="Times New Roman" w:hAnsi="Times New Roman" w:cs="Times New Roman"/>
          <w:sz w:val="23"/>
          <w:szCs w:val="23"/>
          <w:lang w:eastAsia="hu-HU"/>
        </w:rPr>
      </w:pPr>
    </w:p>
    <w:p w14:paraId="12F94C45" w14:textId="77777777" w:rsidR="00F01BF7" w:rsidRPr="00F01BF7" w:rsidRDefault="00F01BF7" w:rsidP="00F01BF7">
      <w:pPr>
        <w:jc w:val="both"/>
        <w:textAlignment w:val="baseline"/>
        <w:rPr>
          <w:b/>
          <w:bCs/>
          <w:sz w:val="23"/>
          <w:szCs w:val="23"/>
          <w:bdr w:val="none" w:sz="0" w:space="0" w:color="auto" w:frame="1"/>
        </w:rPr>
      </w:pPr>
      <w:r w:rsidRPr="00F01BF7">
        <w:rPr>
          <w:b/>
          <w:bCs/>
          <w:sz w:val="23"/>
          <w:szCs w:val="23"/>
          <w:bdr w:val="none" w:sz="0" w:space="0" w:color="auto" w:frame="1"/>
        </w:rPr>
        <w:t>4. Az Ön joga az adatkezelés korlátozásához</w:t>
      </w:r>
    </w:p>
    <w:p w14:paraId="00EF9C6E" w14:textId="77777777" w:rsidR="00F01BF7" w:rsidRPr="00F01BF7" w:rsidRDefault="00F01BF7" w:rsidP="00F01BF7">
      <w:pPr>
        <w:jc w:val="both"/>
        <w:textAlignment w:val="baseline"/>
        <w:rPr>
          <w:sz w:val="23"/>
          <w:szCs w:val="23"/>
        </w:rPr>
      </w:pPr>
      <w:r w:rsidRPr="00F01BF7">
        <w:rPr>
          <w:sz w:val="23"/>
          <w:szCs w:val="23"/>
        </w:rPr>
        <w:t>Kérésére az Adatkezelők korlátozzák a személyes adataira vonatkozó adatkezelést, ha az alábbiak valamelyike teljesül:</w:t>
      </w:r>
    </w:p>
    <w:p w14:paraId="0350E5A2" w14:textId="77777777" w:rsidR="00F01BF7" w:rsidRPr="00F01BF7" w:rsidRDefault="00F01BF7" w:rsidP="00F01BF7">
      <w:pPr>
        <w:pStyle w:val="Listaszerbekezds"/>
        <w:numPr>
          <w:ilvl w:val="0"/>
          <w:numId w:val="4"/>
        </w:numPr>
        <w:spacing w:after="0" w:line="240" w:lineRule="auto"/>
        <w:ind w:left="142" w:hanging="142"/>
        <w:jc w:val="both"/>
        <w:textAlignment w:val="baseline"/>
        <w:rPr>
          <w:rFonts w:ascii="Times New Roman" w:eastAsia="Times New Roman" w:hAnsi="Times New Roman" w:cs="Times New Roman"/>
          <w:sz w:val="23"/>
          <w:szCs w:val="23"/>
          <w:lang w:eastAsia="hu-HU"/>
        </w:rPr>
      </w:pPr>
      <w:r w:rsidRPr="00F01BF7">
        <w:rPr>
          <w:rFonts w:ascii="Times New Roman" w:eastAsia="Times New Roman" w:hAnsi="Times New Roman" w:cs="Times New Roman"/>
          <w:sz w:val="23"/>
          <w:szCs w:val="23"/>
          <w:lang w:eastAsia="hu-HU"/>
        </w:rPr>
        <w:t>amennyiben Ön vitatja a személyes adatai pontosságát, ez esetben a korlátozás arra az időtartamra vonatkozik, amely lehetővé teszi, hogy ellenőrzésre kerüljön a személyes adatok pontossága;</w:t>
      </w:r>
    </w:p>
    <w:p w14:paraId="518617C5" w14:textId="77777777" w:rsidR="00F01BF7" w:rsidRPr="00F01BF7" w:rsidRDefault="00F01BF7" w:rsidP="00F01BF7">
      <w:pPr>
        <w:pStyle w:val="Listaszerbekezds"/>
        <w:numPr>
          <w:ilvl w:val="0"/>
          <w:numId w:val="4"/>
        </w:numPr>
        <w:spacing w:after="0" w:line="240" w:lineRule="auto"/>
        <w:ind w:left="142" w:hanging="142"/>
        <w:jc w:val="both"/>
        <w:textAlignment w:val="baseline"/>
        <w:rPr>
          <w:rFonts w:ascii="Times New Roman" w:eastAsia="Times New Roman" w:hAnsi="Times New Roman" w:cs="Times New Roman"/>
          <w:sz w:val="23"/>
          <w:szCs w:val="23"/>
          <w:lang w:eastAsia="hu-HU"/>
        </w:rPr>
      </w:pPr>
      <w:r w:rsidRPr="00F01BF7">
        <w:rPr>
          <w:rFonts w:ascii="Times New Roman" w:eastAsia="Times New Roman" w:hAnsi="Times New Roman" w:cs="Times New Roman"/>
          <w:sz w:val="23"/>
          <w:szCs w:val="23"/>
          <w:lang w:eastAsia="hu-HU"/>
        </w:rPr>
        <w:t>az adatkezelés jogellenes, és Ön ellenzi az adatok törlését, és ehelyett kéri azok felhasználásának korlátozását;</w:t>
      </w:r>
    </w:p>
    <w:p w14:paraId="204AD471" w14:textId="77777777" w:rsidR="00F01BF7" w:rsidRPr="00F01BF7" w:rsidRDefault="00F01BF7" w:rsidP="00F01BF7">
      <w:pPr>
        <w:pStyle w:val="Listaszerbekezds"/>
        <w:numPr>
          <w:ilvl w:val="0"/>
          <w:numId w:val="4"/>
        </w:numPr>
        <w:spacing w:after="0" w:line="240" w:lineRule="auto"/>
        <w:ind w:left="142" w:hanging="142"/>
        <w:jc w:val="both"/>
        <w:textAlignment w:val="baseline"/>
        <w:rPr>
          <w:rFonts w:ascii="Times New Roman" w:eastAsia="Times New Roman" w:hAnsi="Times New Roman" w:cs="Times New Roman"/>
          <w:sz w:val="23"/>
          <w:szCs w:val="23"/>
          <w:lang w:eastAsia="hu-HU"/>
        </w:rPr>
      </w:pPr>
      <w:r w:rsidRPr="00F01BF7">
        <w:rPr>
          <w:rFonts w:ascii="Times New Roman" w:eastAsia="Times New Roman" w:hAnsi="Times New Roman" w:cs="Times New Roman"/>
          <w:sz w:val="23"/>
          <w:szCs w:val="23"/>
          <w:lang w:eastAsia="hu-HU"/>
        </w:rPr>
        <w:t xml:space="preserve"> már nincs szükség a személyes adatokra az adatkezelés céljából, de Ön igényli azokat jogi igények előterjesztéséhez, érvényesítéséhez vagy védelméhez,</w:t>
      </w:r>
    </w:p>
    <w:p w14:paraId="71C4C58B" w14:textId="77777777" w:rsidR="00F01BF7" w:rsidRPr="00F01BF7" w:rsidRDefault="00F01BF7" w:rsidP="00F01BF7">
      <w:pPr>
        <w:pStyle w:val="Listaszerbekezds"/>
        <w:numPr>
          <w:ilvl w:val="0"/>
          <w:numId w:val="4"/>
        </w:numPr>
        <w:spacing w:after="0" w:line="240" w:lineRule="auto"/>
        <w:ind w:left="142" w:hanging="142"/>
        <w:jc w:val="both"/>
        <w:textAlignment w:val="baseline"/>
        <w:rPr>
          <w:rFonts w:ascii="Times New Roman" w:eastAsia="Times New Roman" w:hAnsi="Times New Roman" w:cs="Times New Roman"/>
          <w:sz w:val="23"/>
          <w:szCs w:val="23"/>
          <w:lang w:eastAsia="hu-HU"/>
        </w:rPr>
      </w:pPr>
      <w:r w:rsidRPr="00F01BF7">
        <w:rPr>
          <w:rFonts w:ascii="Times New Roman" w:eastAsia="Times New Roman" w:hAnsi="Times New Roman" w:cs="Times New Roman"/>
          <w:sz w:val="23"/>
          <w:szCs w:val="23"/>
          <w:lang w:eastAsia="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24DB652D" w14:textId="77777777" w:rsidR="00F01BF7" w:rsidRPr="00F01BF7" w:rsidRDefault="00F01BF7" w:rsidP="00F01BF7">
      <w:pPr>
        <w:jc w:val="both"/>
        <w:textAlignment w:val="baseline"/>
        <w:rPr>
          <w:sz w:val="23"/>
          <w:szCs w:val="23"/>
        </w:rPr>
      </w:pPr>
    </w:p>
    <w:p w14:paraId="0FC5369C" w14:textId="77777777" w:rsidR="00F01BF7" w:rsidRPr="00F01BF7" w:rsidRDefault="00F01BF7" w:rsidP="00F01BF7">
      <w:pPr>
        <w:jc w:val="both"/>
        <w:textAlignment w:val="baseline"/>
        <w:rPr>
          <w:rFonts w:eastAsiaTheme="minorHAnsi"/>
          <w:b/>
          <w:sz w:val="23"/>
          <w:szCs w:val="23"/>
          <w:lang w:eastAsia="en-US"/>
        </w:rPr>
      </w:pPr>
      <w:r w:rsidRPr="00F01BF7">
        <w:rPr>
          <w:b/>
          <w:sz w:val="23"/>
          <w:szCs w:val="23"/>
        </w:rPr>
        <w:t>5. A tiltakozáshoz való jog</w:t>
      </w:r>
    </w:p>
    <w:p w14:paraId="1BCCA82F" w14:textId="77777777" w:rsidR="00F01BF7" w:rsidRPr="00F01BF7" w:rsidRDefault="00F01BF7" w:rsidP="00F01BF7">
      <w:pPr>
        <w:jc w:val="both"/>
        <w:textAlignment w:val="baseline"/>
        <w:rPr>
          <w:sz w:val="23"/>
          <w:szCs w:val="23"/>
        </w:rPr>
      </w:pPr>
      <w:r w:rsidRPr="00F01BF7">
        <w:rPr>
          <w:sz w:val="23"/>
          <w:szCs w:val="23"/>
        </w:rPr>
        <w:t>Az érintett jogosult arra, hogy a saját helyzetével kapcsolatos okokból bármikor tiltakozzon személyes adatainak a GDPR 6. cikk (1) bekezdésének e) pontján alapuló kezelése ellen, amennyiben Ön szerint az Adatkezelők az Ön adatait a jelen tájékoztatóban megjelölt céllal összefüggésben nem megfelelően kezelik.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155CDEAE" w14:textId="77777777" w:rsidR="00F01BF7" w:rsidRPr="00F01BF7" w:rsidRDefault="00F01BF7" w:rsidP="00F01BF7">
      <w:pPr>
        <w:jc w:val="both"/>
        <w:textAlignment w:val="baseline"/>
        <w:rPr>
          <w:sz w:val="23"/>
          <w:szCs w:val="23"/>
        </w:rPr>
      </w:pPr>
    </w:p>
    <w:p w14:paraId="26D77741" w14:textId="77777777" w:rsidR="00F01BF7" w:rsidRPr="00F01BF7" w:rsidRDefault="00F01BF7" w:rsidP="00F01BF7">
      <w:pPr>
        <w:jc w:val="both"/>
        <w:textAlignment w:val="baseline"/>
        <w:rPr>
          <w:b/>
          <w:sz w:val="23"/>
          <w:szCs w:val="23"/>
        </w:rPr>
      </w:pPr>
      <w:r w:rsidRPr="00F01BF7">
        <w:rPr>
          <w:b/>
          <w:sz w:val="23"/>
          <w:szCs w:val="23"/>
        </w:rPr>
        <w:t>6. A személyes adatok helyesbítéséhez vagy törléséhez, illetve az adatkezelés korlátozásához kapcsolódó értesítési kötelezettség</w:t>
      </w:r>
    </w:p>
    <w:p w14:paraId="3306BB60" w14:textId="77777777" w:rsidR="00F01BF7" w:rsidRPr="00F01BF7" w:rsidRDefault="00F01BF7" w:rsidP="00F01BF7">
      <w:pPr>
        <w:jc w:val="both"/>
        <w:textAlignment w:val="baseline"/>
        <w:rPr>
          <w:sz w:val="23"/>
          <w:szCs w:val="23"/>
        </w:rPr>
      </w:pPr>
      <w:r w:rsidRPr="00F01BF7">
        <w:rPr>
          <w:sz w:val="23"/>
          <w:szCs w:val="23"/>
        </w:rPr>
        <w:t>Az Adatkezelők minden olyan címzettet tájékoztatnak a helyesbítésről, törlésről, korlátozásról, akivel, vagy amellyel a személyes adatokat közölték, kivéve, ha ez lehetetlen, vagy aránytalanul nagy teherrel, erőfeszítéssel jár. Az Ön kérésére erről tájékoztatást nyújtunk.</w:t>
      </w:r>
    </w:p>
    <w:p w14:paraId="12D29436" w14:textId="77777777" w:rsidR="00FE4BA9" w:rsidRPr="00F01BF7" w:rsidRDefault="00FE4BA9" w:rsidP="00FE4BA9">
      <w:pPr>
        <w:jc w:val="both"/>
        <w:textAlignment w:val="baseline"/>
        <w:rPr>
          <w:color w:val="231F20"/>
          <w:sz w:val="23"/>
          <w:szCs w:val="23"/>
        </w:rPr>
      </w:pPr>
    </w:p>
    <w:p w14:paraId="338CA127" w14:textId="77777777" w:rsidR="00FE4BA9" w:rsidRPr="00F01BF7" w:rsidRDefault="00FE4BA9" w:rsidP="00FE4BA9">
      <w:pPr>
        <w:jc w:val="both"/>
        <w:textAlignment w:val="baseline"/>
        <w:rPr>
          <w:b/>
          <w:bCs/>
          <w:color w:val="231F20"/>
          <w:sz w:val="23"/>
          <w:szCs w:val="23"/>
          <w:u w:val="single"/>
          <w:bdr w:val="none" w:sz="0" w:space="0" w:color="auto" w:frame="1"/>
        </w:rPr>
      </w:pPr>
      <w:r w:rsidRPr="00F01BF7">
        <w:rPr>
          <w:b/>
          <w:bCs/>
          <w:color w:val="231F20"/>
          <w:sz w:val="23"/>
          <w:szCs w:val="23"/>
          <w:u w:val="single"/>
          <w:bdr w:val="none" w:sz="0" w:space="0" w:color="auto" w:frame="1"/>
        </w:rPr>
        <w:t>Ön a fenti jogait bármelyik Adatkezelő részére eljutatott kérelem útján gyakorolhatja:</w:t>
      </w:r>
    </w:p>
    <w:p w14:paraId="350F1E39" w14:textId="5E4DF9FC" w:rsidR="00FE4BA9" w:rsidRPr="00F01BF7" w:rsidRDefault="00FE4BA9" w:rsidP="00FE4BA9">
      <w:pPr>
        <w:jc w:val="both"/>
        <w:textAlignment w:val="baseline"/>
        <w:rPr>
          <w:bCs/>
          <w:i/>
          <w:iCs/>
          <w:color w:val="231F20"/>
          <w:sz w:val="23"/>
          <w:szCs w:val="23"/>
          <w:bdr w:val="none" w:sz="0" w:space="0" w:color="auto" w:frame="1"/>
        </w:rPr>
      </w:pPr>
      <w:r w:rsidRPr="00F01BF7">
        <w:rPr>
          <w:bCs/>
          <w:i/>
          <w:iCs/>
          <w:color w:val="231F20"/>
          <w:sz w:val="23"/>
          <w:szCs w:val="23"/>
          <w:bdr w:val="none" w:sz="0" w:space="0" w:color="auto" w:frame="1"/>
        </w:rPr>
        <w:t xml:space="preserve">Név: </w:t>
      </w:r>
      <w:r w:rsidR="00D3537E">
        <w:rPr>
          <w:bCs/>
          <w:i/>
          <w:iCs/>
          <w:color w:val="231F20"/>
          <w:sz w:val="23"/>
          <w:szCs w:val="23"/>
          <w:bdr w:val="none" w:sz="0" w:space="0" w:color="auto" w:frame="1"/>
        </w:rPr>
        <w:t>Hajdú-Bihar Vármegye Önkormányzata</w:t>
      </w:r>
    </w:p>
    <w:p w14:paraId="20074E5F" w14:textId="77777777" w:rsidR="00FE4BA9" w:rsidRPr="00F01BF7" w:rsidRDefault="00FE4BA9" w:rsidP="00FE4BA9">
      <w:pPr>
        <w:jc w:val="both"/>
        <w:textAlignment w:val="baseline"/>
        <w:rPr>
          <w:color w:val="231F20"/>
          <w:sz w:val="23"/>
          <w:szCs w:val="23"/>
        </w:rPr>
      </w:pPr>
      <w:r w:rsidRPr="00F01BF7">
        <w:rPr>
          <w:color w:val="231F20"/>
          <w:sz w:val="23"/>
          <w:szCs w:val="23"/>
        </w:rPr>
        <w:t>Postacím: 4024 Debrecen, Piac u. 54.</w:t>
      </w:r>
    </w:p>
    <w:p w14:paraId="535647EF" w14:textId="77777777" w:rsidR="00FE4BA9" w:rsidRPr="00F01BF7" w:rsidRDefault="00FE4BA9" w:rsidP="00FE4BA9">
      <w:pPr>
        <w:jc w:val="both"/>
        <w:textAlignment w:val="baseline"/>
        <w:rPr>
          <w:sz w:val="23"/>
          <w:szCs w:val="23"/>
        </w:rPr>
      </w:pPr>
      <w:r w:rsidRPr="00F01BF7">
        <w:rPr>
          <w:color w:val="231F20"/>
          <w:sz w:val="23"/>
          <w:szCs w:val="23"/>
        </w:rPr>
        <w:t>E-mail</w:t>
      </w:r>
      <w:r w:rsidRPr="00F01BF7">
        <w:rPr>
          <w:sz w:val="23"/>
          <w:szCs w:val="23"/>
        </w:rPr>
        <w:t xml:space="preserve">: </w:t>
      </w:r>
      <w:hyperlink r:id="rId7" w:history="1">
        <w:r w:rsidRPr="00F01BF7">
          <w:rPr>
            <w:color w:val="0563C1"/>
            <w:sz w:val="23"/>
            <w:szCs w:val="23"/>
            <w:u w:val="single"/>
          </w:rPr>
          <w:t>elnok@hbmo.hu</w:t>
        </w:r>
      </w:hyperlink>
    </w:p>
    <w:p w14:paraId="52270AAD" w14:textId="77777777" w:rsidR="00FE4BA9" w:rsidRPr="00F01BF7" w:rsidRDefault="00FE4BA9" w:rsidP="00FE4BA9">
      <w:pPr>
        <w:jc w:val="both"/>
        <w:textAlignment w:val="baseline"/>
        <w:rPr>
          <w:sz w:val="23"/>
          <w:szCs w:val="23"/>
        </w:rPr>
      </w:pPr>
    </w:p>
    <w:p w14:paraId="3ED166D0" w14:textId="54ABAE6D" w:rsidR="00FE4BA9" w:rsidRPr="00F01BF7" w:rsidRDefault="00FE4BA9" w:rsidP="00FE4BA9">
      <w:pPr>
        <w:jc w:val="both"/>
        <w:rPr>
          <w:rFonts w:eastAsia="Calibri"/>
          <w:i/>
          <w:iCs/>
          <w:sz w:val="23"/>
          <w:szCs w:val="23"/>
          <w:lang w:eastAsia="en-US"/>
        </w:rPr>
      </w:pPr>
      <w:r w:rsidRPr="00F01BF7">
        <w:rPr>
          <w:rFonts w:eastAsia="Calibri"/>
          <w:i/>
          <w:iCs/>
          <w:sz w:val="23"/>
          <w:szCs w:val="23"/>
          <w:lang w:eastAsia="en-US"/>
        </w:rPr>
        <w:t xml:space="preserve">Név: </w:t>
      </w:r>
      <w:r w:rsidR="00D3537E">
        <w:rPr>
          <w:rFonts w:eastAsia="Calibri"/>
          <w:i/>
          <w:iCs/>
          <w:sz w:val="23"/>
          <w:szCs w:val="23"/>
          <w:lang w:eastAsia="en-US"/>
        </w:rPr>
        <w:t>Hajdú-Bihar Vármegye</w:t>
      </w:r>
      <w:r w:rsidR="00A44C22">
        <w:rPr>
          <w:rFonts w:eastAsia="Calibri"/>
          <w:i/>
          <w:iCs/>
          <w:sz w:val="23"/>
          <w:szCs w:val="23"/>
          <w:lang w:eastAsia="en-US"/>
        </w:rPr>
        <w:t>i</w:t>
      </w:r>
      <w:r w:rsidR="00D3537E">
        <w:rPr>
          <w:rFonts w:eastAsia="Calibri"/>
          <w:i/>
          <w:iCs/>
          <w:sz w:val="23"/>
          <w:szCs w:val="23"/>
          <w:lang w:eastAsia="en-US"/>
        </w:rPr>
        <w:t xml:space="preserve"> Önkormányzat</w:t>
      </w:r>
      <w:r w:rsidR="00A44C22">
        <w:rPr>
          <w:rFonts w:eastAsia="Calibri"/>
          <w:i/>
          <w:iCs/>
          <w:sz w:val="23"/>
          <w:szCs w:val="23"/>
          <w:lang w:eastAsia="en-US"/>
        </w:rPr>
        <w:t>i</w:t>
      </w:r>
      <w:r w:rsidRPr="00F01BF7">
        <w:rPr>
          <w:rFonts w:eastAsia="Calibri"/>
          <w:i/>
          <w:iCs/>
          <w:sz w:val="23"/>
          <w:szCs w:val="23"/>
          <w:lang w:eastAsia="en-US"/>
        </w:rPr>
        <w:t xml:space="preserve"> Hivatal</w:t>
      </w:r>
    </w:p>
    <w:p w14:paraId="02621CD9" w14:textId="77777777" w:rsidR="00FE4BA9" w:rsidRPr="00F01BF7" w:rsidRDefault="00FE4BA9" w:rsidP="00FE4BA9">
      <w:pPr>
        <w:jc w:val="both"/>
        <w:rPr>
          <w:rFonts w:eastAsia="Calibri"/>
          <w:sz w:val="23"/>
          <w:szCs w:val="23"/>
          <w:lang w:eastAsia="en-US"/>
        </w:rPr>
      </w:pPr>
      <w:r w:rsidRPr="00F01BF7">
        <w:rPr>
          <w:rFonts w:eastAsia="Calibri"/>
          <w:sz w:val="23"/>
          <w:szCs w:val="23"/>
          <w:lang w:eastAsia="en-US"/>
        </w:rPr>
        <w:t>Postacím: 4024 Debrecen, Piac u. 54.</w:t>
      </w:r>
    </w:p>
    <w:p w14:paraId="08F957CC" w14:textId="77777777" w:rsidR="00FE4BA9" w:rsidRPr="00F01BF7" w:rsidRDefault="00FE4BA9" w:rsidP="00FE4BA9">
      <w:pPr>
        <w:jc w:val="both"/>
        <w:rPr>
          <w:rFonts w:eastAsia="Calibri"/>
          <w:sz w:val="23"/>
          <w:szCs w:val="23"/>
          <w:lang w:eastAsia="en-US"/>
        </w:rPr>
      </w:pPr>
      <w:r w:rsidRPr="00F01BF7">
        <w:rPr>
          <w:rFonts w:eastAsia="Calibri"/>
          <w:sz w:val="23"/>
          <w:szCs w:val="23"/>
          <w:lang w:eastAsia="en-US"/>
        </w:rPr>
        <w:t xml:space="preserve">e-mail: </w:t>
      </w:r>
      <w:hyperlink r:id="rId8" w:history="1">
        <w:r w:rsidRPr="00F01BF7">
          <w:rPr>
            <w:rFonts w:eastAsia="Calibri"/>
            <w:color w:val="0563C1"/>
            <w:sz w:val="23"/>
            <w:szCs w:val="23"/>
            <w:u w:val="single"/>
            <w:lang w:eastAsia="en-US"/>
          </w:rPr>
          <w:t>jegyzo@hbmo.hu</w:t>
        </w:r>
      </w:hyperlink>
      <w:r w:rsidRPr="00F01BF7">
        <w:rPr>
          <w:rFonts w:eastAsia="Calibri"/>
          <w:sz w:val="23"/>
          <w:szCs w:val="23"/>
          <w:lang w:eastAsia="en-US"/>
        </w:rPr>
        <w:t xml:space="preserve"> </w:t>
      </w:r>
    </w:p>
    <w:p w14:paraId="60A9F1F8" w14:textId="77777777" w:rsidR="00FE4BA9" w:rsidRPr="00F01BF7" w:rsidRDefault="00FE4BA9" w:rsidP="00FE4BA9">
      <w:pPr>
        <w:jc w:val="both"/>
        <w:rPr>
          <w:rFonts w:eastAsia="Calibri"/>
          <w:sz w:val="23"/>
          <w:szCs w:val="23"/>
          <w:lang w:eastAsia="en-US"/>
        </w:rPr>
      </w:pPr>
    </w:p>
    <w:p w14:paraId="72B4A527" w14:textId="77777777" w:rsidR="00FE4BA9" w:rsidRPr="00F01BF7" w:rsidRDefault="00FE4BA9" w:rsidP="00FE4BA9">
      <w:pPr>
        <w:jc w:val="both"/>
        <w:textAlignment w:val="baseline"/>
        <w:rPr>
          <w:color w:val="231F20"/>
          <w:sz w:val="23"/>
          <w:szCs w:val="23"/>
        </w:rPr>
      </w:pPr>
      <w:r w:rsidRPr="00F01BF7">
        <w:rPr>
          <w:color w:val="231F20"/>
          <w:sz w:val="23"/>
          <w:szCs w:val="23"/>
        </w:rPr>
        <w:lastRenderedPageBreak/>
        <w:t>Amennyiben Ön tájékoztatást kér az Adatkezelőktől, a tájékoztatást a beérkezéstől számított 30 napon belül kötelesek az Ön számára megadni.</w:t>
      </w:r>
    </w:p>
    <w:p w14:paraId="1730B392" w14:textId="77777777" w:rsidR="00FE4BA9" w:rsidRPr="00F01BF7" w:rsidRDefault="00FE4BA9" w:rsidP="00FE4BA9">
      <w:pPr>
        <w:jc w:val="both"/>
        <w:textAlignment w:val="baseline"/>
        <w:rPr>
          <w:color w:val="231F20"/>
          <w:sz w:val="23"/>
          <w:szCs w:val="23"/>
        </w:rPr>
      </w:pPr>
      <w:r w:rsidRPr="00F01BF7">
        <w:rPr>
          <w:color w:val="231F20"/>
          <w:sz w:val="23"/>
          <w:szCs w:val="23"/>
        </w:rPr>
        <w:t>Amennyiben Ön az adatainak helyesbítését, törlését, vagy zárolását kéri, a kérelem elbírálásáról az Adatkezelők a beérkezéstől számított 30 napon belül kötelesek a kérelmet elbírálni, és döntésének megfelelően gondoskodnak az adat 5 napon belül történő helyesbítéséről, törléséről, illetve zárolásáról. A kérelem elutasítása esetén az Adatkezelők Önt erről közvetlenül értesítik, mely tartalmazza az elutasítás ténybeli és jogi indokait, továbbá a bírósághoz, valamint illetékes hatósághoz fordulás lehetőségét.</w:t>
      </w:r>
    </w:p>
    <w:p w14:paraId="426598D1" w14:textId="77777777" w:rsidR="00FE4BA9" w:rsidRPr="00F01BF7" w:rsidRDefault="00FE4BA9" w:rsidP="00FE4BA9">
      <w:pPr>
        <w:jc w:val="both"/>
        <w:textAlignment w:val="baseline"/>
        <w:rPr>
          <w:color w:val="231F20"/>
          <w:sz w:val="23"/>
          <w:szCs w:val="23"/>
        </w:rPr>
      </w:pPr>
    </w:p>
    <w:p w14:paraId="4EA46D48" w14:textId="77777777" w:rsidR="00FE4BA9" w:rsidRPr="00F01BF7" w:rsidRDefault="00FE4BA9" w:rsidP="00FE4BA9">
      <w:pPr>
        <w:jc w:val="both"/>
        <w:textAlignment w:val="baseline"/>
        <w:rPr>
          <w:b/>
          <w:bCs/>
          <w:color w:val="231F20"/>
          <w:sz w:val="23"/>
          <w:szCs w:val="23"/>
          <w:bdr w:val="none" w:sz="0" w:space="0" w:color="auto" w:frame="1"/>
        </w:rPr>
      </w:pPr>
      <w:r w:rsidRPr="00F01BF7">
        <w:rPr>
          <w:b/>
          <w:bCs/>
          <w:color w:val="231F20"/>
          <w:sz w:val="23"/>
          <w:szCs w:val="23"/>
          <w:bdr w:val="none" w:sz="0" w:space="0" w:color="auto" w:frame="1"/>
        </w:rPr>
        <w:t>III. Nyilvánosság</w:t>
      </w:r>
    </w:p>
    <w:p w14:paraId="15013774" w14:textId="6F0B0369" w:rsidR="00FE4BA9" w:rsidRPr="00F01BF7" w:rsidRDefault="00FE4BA9" w:rsidP="00FE4BA9">
      <w:pPr>
        <w:jc w:val="both"/>
        <w:textAlignment w:val="baseline"/>
        <w:rPr>
          <w:color w:val="231F20"/>
          <w:sz w:val="23"/>
          <w:szCs w:val="23"/>
        </w:rPr>
      </w:pPr>
      <w:r w:rsidRPr="00F01BF7">
        <w:rPr>
          <w:bCs/>
          <w:color w:val="231F20"/>
          <w:sz w:val="23"/>
          <w:szCs w:val="23"/>
          <w:bdr w:val="none" w:sz="0" w:space="0" w:color="auto" w:frame="1"/>
        </w:rPr>
        <w:t>Tájékoztatom a</w:t>
      </w:r>
      <w:r w:rsidR="00D7417A" w:rsidRPr="00F01BF7">
        <w:rPr>
          <w:bCs/>
          <w:color w:val="231F20"/>
          <w:sz w:val="23"/>
          <w:szCs w:val="23"/>
          <w:bdr w:val="none" w:sz="0" w:space="0" w:color="auto" w:frame="1"/>
        </w:rPr>
        <w:t>z érintetteket, hogy a kitüntető díj oda ítélése esetén</w:t>
      </w:r>
      <w:r w:rsidRPr="00F01BF7">
        <w:rPr>
          <w:sz w:val="23"/>
          <w:szCs w:val="23"/>
          <w:lang w:bidi="hu-HU"/>
        </w:rPr>
        <w:t xml:space="preserve"> </w:t>
      </w:r>
      <w:r w:rsidR="00D7417A" w:rsidRPr="00F01BF7">
        <w:rPr>
          <w:sz w:val="23"/>
          <w:szCs w:val="23"/>
          <w:lang w:bidi="hu-HU"/>
        </w:rPr>
        <w:t>annak átadásához kapcsolódóan</w:t>
      </w:r>
      <w:r w:rsidRPr="00F01BF7">
        <w:rPr>
          <w:sz w:val="23"/>
          <w:szCs w:val="23"/>
          <w:lang w:bidi="hu-HU"/>
        </w:rPr>
        <w:t xml:space="preserve"> nyilvános rendezvény kerül megtartásra, melyen kép-és/vagy hangfelvétel készül, amiket Hajdú-Bihar </w:t>
      </w:r>
      <w:r w:rsidR="00FA1C7E">
        <w:rPr>
          <w:sz w:val="23"/>
          <w:szCs w:val="23"/>
          <w:lang w:bidi="hu-HU"/>
        </w:rPr>
        <w:t>Várm</w:t>
      </w:r>
      <w:r w:rsidRPr="00F01BF7">
        <w:rPr>
          <w:sz w:val="23"/>
          <w:szCs w:val="23"/>
          <w:lang w:bidi="hu-HU"/>
        </w:rPr>
        <w:t>egye Önkormányzat</w:t>
      </w:r>
      <w:r w:rsidR="00FA1C7E">
        <w:rPr>
          <w:sz w:val="23"/>
          <w:szCs w:val="23"/>
          <w:lang w:bidi="hu-HU"/>
        </w:rPr>
        <w:t>a</w:t>
      </w:r>
      <w:r w:rsidRPr="00F01BF7">
        <w:rPr>
          <w:sz w:val="23"/>
          <w:szCs w:val="23"/>
          <w:lang w:bidi="hu-HU"/>
        </w:rPr>
        <w:t xml:space="preserve"> a kommunikációs tevékenységével összefüggésben (sajtóközlemények, sajtóhírek, közösségi médiában történő megjelenés, kiadvány, stb.) felhasznál, nyilvánosságra hoz.</w:t>
      </w:r>
    </w:p>
    <w:p w14:paraId="6AB91DE0" w14:textId="77777777" w:rsidR="00FE4BA9" w:rsidRPr="00F01BF7" w:rsidRDefault="00FE4BA9" w:rsidP="00FE4BA9">
      <w:pPr>
        <w:jc w:val="both"/>
        <w:textAlignment w:val="baseline"/>
        <w:rPr>
          <w:color w:val="231F20"/>
          <w:sz w:val="23"/>
          <w:szCs w:val="23"/>
        </w:rPr>
      </w:pPr>
    </w:p>
    <w:p w14:paraId="5ABC182E" w14:textId="77777777" w:rsidR="00FE4BA9" w:rsidRPr="00F01BF7" w:rsidRDefault="00FE4BA9" w:rsidP="00FE4BA9">
      <w:pPr>
        <w:jc w:val="both"/>
        <w:textAlignment w:val="baseline"/>
        <w:rPr>
          <w:b/>
          <w:bCs/>
          <w:color w:val="231F20"/>
          <w:sz w:val="23"/>
          <w:szCs w:val="23"/>
          <w:bdr w:val="none" w:sz="0" w:space="0" w:color="auto" w:frame="1"/>
        </w:rPr>
      </w:pPr>
      <w:r w:rsidRPr="00F01BF7">
        <w:rPr>
          <w:b/>
          <w:bCs/>
          <w:color w:val="231F20"/>
          <w:sz w:val="23"/>
          <w:szCs w:val="23"/>
          <w:bdr w:val="none" w:sz="0" w:space="0" w:color="auto" w:frame="1"/>
        </w:rPr>
        <w:t>IV. Panasz benyújtásának joga</w:t>
      </w:r>
    </w:p>
    <w:p w14:paraId="7CF87593" w14:textId="77777777" w:rsidR="00FE4BA9" w:rsidRPr="00F01BF7" w:rsidRDefault="00FE4BA9" w:rsidP="00FE4BA9">
      <w:pPr>
        <w:jc w:val="both"/>
        <w:textAlignment w:val="baseline"/>
        <w:rPr>
          <w:color w:val="231F20"/>
          <w:sz w:val="23"/>
          <w:szCs w:val="23"/>
        </w:rPr>
      </w:pPr>
      <w:r w:rsidRPr="00F01BF7">
        <w:rPr>
          <w:color w:val="231F20"/>
          <w:sz w:val="23"/>
          <w:szCs w:val="23"/>
        </w:rPr>
        <w:t>Tájékoztatom, hogy amennyiben megítélése szerint az Adatkezelők tevékenységükkel, vagy mulasztással jogsértést követtek el az Önre vonatkozó személyes adatok kezelésével vagy feldolgozásával kapcsolatban, panasz benyújtására jogosult a Nemzeti Adatvédelmi és Információszabadság Hatósághoz.</w:t>
      </w:r>
    </w:p>
    <w:p w14:paraId="62C37293" w14:textId="77777777" w:rsidR="00FE4BA9" w:rsidRPr="00F01BF7" w:rsidRDefault="00FE4BA9" w:rsidP="00FE4BA9">
      <w:pPr>
        <w:jc w:val="both"/>
        <w:textAlignment w:val="baseline"/>
        <w:rPr>
          <w:color w:val="231F20"/>
          <w:sz w:val="23"/>
          <w:szCs w:val="23"/>
        </w:rPr>
      </w:pPr>
      <w:r w:rsidRPr="00F01BF7">
        <w:rPr>
          <w:color w:val="231F20"/>
          <w:sz w:val="23"/>
          <w:szCs w:val="23"/>
        </w:rPr>
        <w:t xml:space="preserve">Nemzeti Adatvédelmi és Információszabadság Hatóság, 1055 Budapest, Falk Miksa utca 9-11., Telefon: +36 (1) 391-1400, Fax: +36 (1) 391-1410, E-mail: </w:t>
      </w:r>
      <w:hyperlink r:id="rId9" w:history="1">
        <w:r w:rsidRPr="00F01BF7">
          <w:rPr>
            <w:color w:val="0563C1"/>
            <w:sz w:val="23"/>
            <w:szCs w:val="23"/>
            <w:u w:val="single"/>
          </w:rPr>
          <w:t>ugyfelszolgalat@naih.hu</w:t>
        </w:r>
      </w:hyperlink>
      <w:r w:rsidRPr="00F01BF7">
        <w:rPr>
          <w:color w:val="231F20"/>
          <w:sz w:val="23"/>
          <w:szCs w:val="23"/>
        </w:rPr>
        <w:t xml:space="preserve">, Honlap: </w:t>
      </w:r>
      <w:hyperlink r:id="rId10" w:history="1">
        <w:r w:rsidRPr="00F01BF7">
          <w:rPr>
            <w:color w:val="0563C1"/>
            <w:sz w:val="23"/>
            <w:szCs w:val="23"/>
            <w:u w:val="single"/>
          </w:rPr>
          <w:t>www.naih.hu</w:t>
        </w:r>
      </w:hyperlink>
    </w:p>
    <w:p w14:paraId="7F0F5A13" w14:textId="77777777" w:rsidR="00FE4BA9" w:rsidRPr="00F01BF7" w:rsidRDefault="00FE4BA9" w:rsidP="00FE4BA9">
      <w:pPr>
        <w:jc w:val="both"/>
        <w:textAlignment w:val="baseline"/>
        <w:rPr>
          <w:color w:val="231F20"/>
          <w:sz w:val="23"/>
          <w:szCs w:val="23"/>
        </w:rPr>
      </w:pPr>
    </w:p>
    <w:p w14:paraId="0AFF8198" w14:textId="77777777" w:rsidR="00FE4BA9" w:rsidRPr="00F01BF7" w:rsidRDefault="00FE4BA9" w:rsidP="00FE4BA9">
      <w:pPr>
        <w:jc w:val="both"/>
        <w:textAlignment w:val="baseline"/>
        <w:rPr>
          <w:color w:val="231F20"/>
          <w:sz w:val="23"/>
          <w:szCs w:val="23"/>
        </w:rPr>
      </w:pPr>
      <w:r w:rsidRPr="00F01BF7">
        <w:rPr>
          <w:b/>
          <w:bCs/>
          <w:color w:val="231F20"/>
          <w:sz w:val="23"/>
          <w:szCs w:val="23"/>
          <w:bdr w:val="none" w:sz="0" w:space="0" w:color="auto" w:frame="1"/>
        </w:rPr>
        <w:t>V. Bírósághoz fordulás lehetősége</w:t>
      </w:r>
    </w:p>
    <w:p w14:paraId="071B4CE9" w14:textId="77777777" w:rsidR="00FE4BA9" w:rsidRPr="00F01BF7" w:rsidRDefault="00FE4BA9" w:rsidP="00FE4BA9">
      <w:pPr>
        <w:jc w:val="both"/>
        <w:textAlignment w:val="baseline"/>
        <w:rPr>
          <w:color w:val="231F20"/>
          <w:sz w:val="23"/>
          <w:szCs w:val="23"/>
        </w:rPr>
      </w:pPr>
      <w:r w:rsidRPr="00F01BF7">
        <w:rPr>
          <w:color w:val="231F20"/>
          <w:sz w:val="23"/>
          <w:szCs w:val="23"/>
        </w:rPr>
        <w:t>Lehetősége van továbbá bírósághoz is fordulni az Adatkezelőkkel szemben jogai megsértése esetén. Az eljárás megindítására az Adatkezelők székhelye szerinti, vagy az Ön lakóhelye, vagy tartózkodási helye szerinti törvényszék előtt van lehetősége. Amennyiben az Ön szokásos tartózkodási helye nem Magyarországon található, hanem az Európai Unió más tagállamának területén, úgy a bírósági eljárást a szokásos tartózkodási helye szerinti tagállam bírósága előtt is megindíthatja.</w:t>
      </w:r>
    </w:p>
    <w:p w14:paraId="3D622BF6" w14:textId="77777777" w:rsidR="00FE4BA9" w:rsidRPr="00F01BF7" w:rsidRDefault="00FE4BA9" w:rsidP="00FE4BA9">
      <w:pPr>
        <w:jc w:val="both"/>
        <w:textAlignment w:val="baseline"/>
        <w:rPr>
          <w:color w:val="231F20"/>
          <w:sz w:val="23"/>
          <w:szCs w:val="23"/>
        </w:rPr>
      </w:pPr>
    </w:p>
    <w:p w14:paraId="7A3D415F" w14:textId="77777777" w:rsidR="00FE4BA9" w:rsidRPr="00F01BF7" w:rsidRDefault="00FE4BA9" w:rsidP="00FE4BA9">
      <w:pPr>
        <w:jc w:val="both"/>
        <w:textAlignment w:val="baseline"/>
        <w:rPr>
          <w:b/>
          <w:bCs/>
          <w:color w:val="231F20"/>
          <w:sz w:val="23"/>
          <w:szCs w:val="23"/>
          <w:bdr w:val="none" w:sz="0" w:space="0" w:color="auto" w:frame="1"/>
        </w:rPr>
      </w:pPr>
      <w:r w:rsidRPr="00F01BF7">
        <w:rPr>
          <w:b/>
          <w:bCs/>
          <w:color w:val="231F20"/>
          <w:sz w:val="23"/>
          <w:szCs w:val="23"/>
          <w:bdr w:val="none" w:sz="0" w:space="0" w:color="auto" w:frame="1"/>
        </w:rPr>
        <w:t>VI. Részletes szabályok</w:t>
      </w:r>
    </w:p>
    <w:p w14:paraId="1B01E4E2" w14:textId="77777777" w:rsidR="00FE4BA9" w:rsidRPr="00F01BF7" w:rsidRDefault="00FE4BA9" w:rsidP="00FE4BA9">
      <w:pPr>
        <w:jc w:val="both"/>
        <w:textAlignment w:val="baseline"/>
        <w:rPr>
          <w:color w:val="231F20"/>
          <w:sz w:val="23"/>
          <w:szCs w:val="23"/>
        </w:rPr>
      </w:pPr>
      <w:r w:rsidRPr="00F01BF7">
        <w:rPr>
          <w:color w:val="231F20"/>
          <w:sz w:val="23"/>
          <w:szCs w:val="23"/>
        </w:rPr>
        <w:t>Az Ön jogaira, jogai érvényesítésére irányadó további szabályokat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szóló rendelet (</w:t>
      </w:r>
      <w:r w:rsidRPr="00F01BF7">
        <w:rPr>
          <w:b/>
          <w:bCs/>
          <w:color w:val="231F20"/>
          <w:sz w:val="23"/>
          <w:szCs w:val="23"/>
          <w:bdr w:val="none" w:sz="0" w:space="0" w:color="auto" w:frame="1"/>
        </w:rPr>
        <w:t>GDPR</w:t>
      </w:r>
      <w:r w:rsidRPr="00F01BF7">
        <w:rPr>
          <w:color w:val="231F20"/>
          <w:sz w:val="23"/>
          <w:szCs w:val="23"/>
        </w:rPr>
        <w:t>) 12-23. cikkei, valamint a 77-82. cikkei tartalmazzák.</w:t>
      </w:r>
    </w:p>
    <w:p w14:paraId="32B65FE2" w14:textId="77777777" w:rsidR="00FE4BA9" w:rsidRPr="00F01BF7" w:rsidRDefault="00FE4BA9" w:rsidP="00FE4BA9">
      <w:pPr>
        <w:spacing w:line="234" w:lineRule="atLeast"/>
        <w:textAlignment w:val="baseline"/>
        <w:rPr>
          <w:b/>
          <w:iCs/>
          <w:sz w:val="23"/>
          <w:szCs w:val="23"/>
        </w:rPr>
      </w:pPr>
    </w:p>
    <w:p w14:paraId="19893A45" w14:textId="5A19C010" w:rsidR="00FE4BA9" w:rsidRPr="00F01BF7" w:rsidRDefault="00FE4BA9" w:rsidP="00FE4BA9">
      <w:pPr>
        <w:spacing w:line="234" w:lineRule="atLeast"/>
        <w:textAlignment w:val="baseline"/>
        <w:rPr>
          <w:b/>
          <w:iCs/>
          <w:sz w:val="23"/>
          <w:szCs w:val="23"/>
        </w:rPr>
      </w:pPr>
      <w:r w:rsidRPr="00F01BF7">
        <w:rPr>
          <w:b/>
          <w:iCs/>
          <w:sz w:val="23"/>
          <w:szCs w:val="23"/>
        </w:rPr>
        <w:t>Debrecen, 202</w:t>
      </w:r>
      <w:r w:rsidR="00954E9D">
        <w:rPr>
          <w:b/>
          <w:iCs/>
          <w:sz w:val="23"/>
          <w:szCs w:val="23"/>
        </w:rPr>
        <w:t>6</w:t>
      </w:r>
      <w:r w:rsidR="003C389D">
        <w:rPr>
          <w:b/>
          <w:iCs/>
          <w:sz w:val="23"/>
          <w:szCs w:val="23"/>
        </w:rPr>
        <w:t>. jú</w:t>
      </w:r>
      <w:r w:rsidR="00954E9D">
        <w:rPr>
          <w:b/>
          <w:iCs/>
          <w:sz w:val="23"/>
          <w:szCs w:val="23"/>
        </w:rPr>
        <w:t>n</w:t>
      </w:r>
      <w:r w:rsidR="003C389D">
        <w:rPr>
          <w:b/>
          <w:iCs/>
          <w:sz w:val="23"/>
          <w:szCs w:val="23"/>
        </w:rPr>
        <w:t>ius</w:t>
      </w:r>
      <w:r w:rsidRPr="00F01BF7">
        <w:rPr>
          <w:b/>
          <w:iCs/>
          <w:sz w:val="23"/>
          <w:szCs w:val="23"/>
        </w:rPr>
        <w:t xml:space="preserve"> </w:t>
      </w:r>
    </w:p>
    <w:p w14:paraId="011A4C8E" w14:textId="77777777" w:rsidR="00D82CFC" w:rsidRPr="00F01BF7" w:rsidRDefault="00D82CFC">
      <w:pPr>
        <w:rPr>
          <w:sz w:val="23"/>
          <w:szCs w:val="23"/>
        </w:rPr>
      </w:pPr>
    </w:p>
    <w:sectPr w:rsidR="00D82CFC" w:rsidRPr="00F01BF7" w:rsidSect="006A0530">
      <w:footerReference w:type="default" r:id="rId11"/>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37B5" w14:textId="77777777" w:rsidR="00AE18CD" w:rsidRDefault="00F01BF7">
      <w:r>
        <w:separator/>
      </w:r>
    </w:p>
  </w:endnote>
  <w:endnote w:type="continuationSeparator" w:id="0">
    <w:p w14:paraId="710D9B0B" w14:textId="77777777" w:rsidR="00AE18CD" w:rsidRDefault="00F0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845055"/>
      <w:docPartObj>
        <w:docPartGallery w:val="Page Numbers (Bottom of Page)"/>
        <w:docPartUnique/>
      </w:docPartObj>
    </w:sdtPr>
    <w:sdtEndPr/>
    <w:sdtContent>
      <w:p w14:paraId="408D2263" w14:textId="77777777" w:rsidR="003C389D" w:rsidRDefault="00FE4BA9">
        <w:pPr>
          <w:pStyle w:val="llb"/>
          <w:jc w:val="center"/>
        </w:pPr>
        <w:r>
          <w:fldChar w:fldCharType="begin"/>
        </w:r>
        <w:r>
          <w:instrText>PAGE   \* MERGEFORMAT</w:instrText>
        </w:r>
        <w:r>
          <w:fldChar w:fldCharType="separate"/>
        </w:r>
        <w:r>
          <w:rPr>
            <w:noProof/>
          </w:rPr>
          <w:t>2</w:t>
        </w:r>
        <w:r>
          <w:fldChar w:fldCharType="end"/>
        </w:r>
      </w:p>
    </w:sdtContent>
  </w:sdt>
  <w:p w14:paraId="016D0816" w14:textId="77777777" w:rsidR="003C389D" w:rsidRDefault="003C389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042D" w14:textId="77777777" w:rsidR="00AE18CD" w:rsidRDefault="00F01BF7">
      <w:r>
        <w:separator/>
      </w:r>
    </w:p>
  </w:footnote>
  <w:footnote w:type="continuationSeparator" w:id="0">
    <w:p w14:paraId="7152C181" w14:textId="77777777" w:rsidR="00AE18CD" w:rsidRDefault="00F01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3A35"/>
    <w:multiLevelType w:val="hybridMultilevel"/>
    <w:tmpl w:val="93CA1F6A"/>
    <w:lvl w:ilvl="0" w:tplc="7EDA077C">
      <w:start w:val="1"/>
      <w:numFmt w:val="bullet"/>
      <w:lvlText w:val="-"/>
      <w:lvlJc w:val="left"/>
      <w:pPr>
        <w:ind w:left="360" w:hanging="360"/>
      </w:pPr>
      <w:rPr>
        <w:rFonts w:ascii="Times New Roman" w:eastAsiaTheme="minorHAns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15:restartNumberingAfterBreak="0">
    <w:nsid w:val="3D3B53D4"/>
    <w:multiLevelType w:val="hybridMultilevel"/>
    <w:tmpl w:val="8376DCF2"/>
    <w:lvl w:ilvl="0" w:tplc="7EDA077C">
      <w:start w:val="1"/>
      <w:numFmt w:val="bullet"/>
      <w:lvlText w:val="-"/>
      <w:lvlJc w:val="left"/>
      <w:pPr>
        <w:ind w:left="360" w:hanging="360"/>
      </w:pPr>
      <w:rPr>
        <w:rFonts w:ascii="Times New Roman" w:eastAsiaTheme="minorHAns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 w15:restartNumberingAfterBreak="0">
    <w:nsid w:val="51B00C2D"/>
    <w:multiLevelType w:val="hybridMultilevel"/>
    <w:tmpl w:val="08A06176"/>
    <w:lvl w:ilvl="0" w:tplc="0A28F9B8">
      <w:numFmt w:val="bullet"/>
      <w:lvlText w:val="•"/>
      <w:lvlJc w:val="left"/>
      <w:pPr>
        <w:ind w:left="780" w:hanging="360"/>
      </w:pPr>
      <w:rPr>
        <w:rFonts w:ascii="Times New Roman" w:eastAsia="Times New Roman" w:hAnsi="Times New Roman" w:cs="Times New Roman" w:hint="default"/>
      </w:rPr>
    </w:lvl>
    <w:lvl w:ilvl="1" w:tplc="040E0003">
      <w:start w:val="1"/>
      <w:numFmt w:val="bullet"/>
      <w:lvlText w:val="o"/>
      <w:lvlJc w:val="left"/>
      <w:pPr>
        <w:ind w:left="1500" w:hanging="360"/>
      </w:pPr>
      <w:rPr>
        <w:rFonts w:ascii="Courier New" w:hAnsi="Courier New" w:cs="Courier New" w:hint="default"/>
      </w:rPr>
    </w:lvl>
    <w:lvl w:ilvl="2" w:tplc="040E0005">
      <w:start w:val="1"/>
      <w:numFmt w:val="bullet"/>
      <w:lvlText w:val=""/>
      <w:lvlJc w:val="left"/>
      <w:pPr>
        <w:ind w:left="2220" w:hanging="360"/>
      </w:pPr>
      <w:rPr>
        <w:rFonts w:ascii="Wingdings" w:hAnsi="Wingdings" w:hint="default"/>
      </w:rPr>
    </w:lvl>
    <w:lvl w:ilvl="3" w:tplc="040E0001">
      <w:start w:val="1"/>
      <w:numFmt w:val="bullet"/>
      <w:lvlText w:val=""/>
      <w:lvlJc w:val="left"/>
      <w:pPr>
        <w:ind w:left="2940" w:hanging="360"/>
      </w:pPr>
      <w:rPr>
        <w:rFonts w:ascii="Symbol" w:hAnsi="Symbol" w:hint="default"/>
      </w:rPr>
    </w:lvl>
    <w:lvl w:ilvl="4" w:tplc="040E0003">
      <w:start w:val="1"/>
      <w:numFmt w:val="bullet"/>
      <w:lvlText w:val="o"/>
      <w:lvlJc w:val="left"/>
      <w:pPr>
        <w:ind w:left="3660" w:hanging="360"/>
      </w:pPr>
      <w:rPr>
        <w:rFonts w:ascii="Courier New" w:hAnsi="Courier New" w:cs="Courier New" w:hint="default"/>
      </w:rPr>
    </w:lvl>
    <w:lvl w:ilvl="5" w:tplc="040E0005">
      <w:start w:val="1"/>
      <w:numFmt w:val="bullet"/>
      <w:lvlText w:val=""/>
      <w:lvlJc w:val="left"/>
      <w:pPr>
        <w:ind w:left="4380" w:hanging="360"/>
      </w:pPr>
      <w:rPr>
        <w:rFonts w:ascii="Wingdings" w:hAnsi="Wingdings" w:hint="default"/>
      </w:rPr>
    </w:lvl>
    <w:lvl w:ilvl="6" w:tplc="040E0001">
      <w:start w:val="1"/>
      <w:numFmt w:val="bullet"/>
      <w:lvlText w:val=""/>
      <w:lvlJc w:val="left"/>
      <w:pPr>
        <w:ind w:left="5100" w:hanging="360"/>
      </w:pPr>
      <w:rPr>
        <w:rFonts w:ascii="Symbol" w:hAnsi="Symbol" w:hint="default"/>
      </w:rPr>
    </w:lvl>
    <w:lvl w:ilvl="7" w:tplc="040E0003">
      <w:start w:val="1"/>
      <w:numFmt w:val="bullet"/>
      <w:lvlText w:val="o"/>
      <w:lvlJc w:val="left"/>
      <w:pPr>
        <w:ind w:left="5820" w:hanging="360"/>
      </w:pPr>
      <w:rPr>
        <w:rFonts w:ascii="Courier New" w:hAnsi="Courier New" w:cs="Courier New" w:hint="default"/>
      </w:rPr>
    </w:lvl>
    <w:lvl w:ilvl="8" w:tplc="040E0005">
      <w:start w:val="1"/>
      <w:numFmt w:val="bullet"/>
      <w:lvlText w:val=""/>
      <w:lvlJc w:val="left"/>
      <w:pPr>
        <w:ind w:left="6540" w:hanging="360"/>
      </w:pPr>
      <w:rPr>
        <w:rFonts w:ascii="Wingdings" w:hAnsi="Wingdings" w:hint="default"/>
      </w:rPr>
    </w:lvl>
  </w:abstractNum>
  <w:abstractNum w:abstractNumId="3" w15:restartNumberingAfterBreak="0">
    <w:nsid w:val="53C04389"/>
    <w:multiLevelType w:val="hybridMultilevel"/>
    <w:tmpl w:val="8FC8745E"/>
    <w:lvl w:ilvl="0" w:tplc="0A28F9B8">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1661763045">
    <w:abstractNumId w:val="1"/>
  </w:num>
  <w:num w:numId="2" w16cid:durableId="55517546">
    <w:abstractNumId w:val="0"/>
  </w:num>
  <w:num w:numId="3" w16cid:durableId="378213884">
    <w:abstractNumId w:val="3"/>
  </w:num>
  <w:num w:numId="4" w16cid:durableId="1689334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A9"/>
    <w:rsid w:val="00014089"/>
    <w:rsid w:val="000E73AB"/>
    <w:rsid w:val="00301418"/>
    <w:rsid w:val="003C389D"/>
    <w:rsid w:val="004B79D8"/>
    <w:rsid w:val="00506C76"/>
    <w:rsid w:val="006F21BA"/>
    <w:rsid w:val="00794EC1"/>
    <w:rsid w:val="00874B5A"/>
    <w:rsid w:val="00954E9D"/>
    <w:rsid w:val="00A44C22"/>
    <w:rsid w:val="00A93DB8"/>
    <w:rsid w:val="00AC4C1B"/>
    <w:rsid w:val="00AE18CD"/>
    <w:rsid w:val="00BD470A"/>
    <w:rsid w:val="00D3537E"/>
    <w:rsid w:val="00D7417A"/>
    <w:rsid w:val="00D82CFC"/>
    <w:rsid w:val="00E1538B"/>
    <w:rsid w:val="00E8732C"/>
    <w:rsid w:val="00ED337A"/>
    <w:rsid w:val="00F01BF7"/>
    <w:rsid w:val="00FA1C7E"/>
    <w:rsid w:val="00FE4B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8687"/>
  <w15:chartTrackingRefBased/>
  <w15:docId w15:val="{17C9F43E-E699-4797-826D-B1CB37B3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E4BA9"/>
    <w:pPr>
      <w:spacing w:after="0" w:line="240" w:lineRule="auto"/>
    </w:pPr>
    <w:rPr>
      <w:rFonts w:ascii="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FE4BA9"/>
    <w:pPr>
      <w:tabs>
        <w:tab w:val="center" w:pos="4536"/>
        <w:tab w:val="right" w:pos="9072"/>
      </w:tabs>
    </w:pPr>
  </w:style>
  <w:style w:type="character" w:customStyle="1" w:styleId="llbChar">
    <w:name w:val="Élőláb Char"/>
    <w:basedOn w:val="Bekezdsalapbettpusa"/>
    <w:link w:val="llb"/>
    <w:uiPriority w:val="99"/>
    <w:rsid w:val="00FE4BA9"/>
    <w:rPr>
      <w:rFonts w:ascii="Times New Roman" w:hAnsi="Times New Roman" w:cs="Times New Roman"/>
      <w:sz w:val="24"/>
      <w:szCs w:val="24"/>
      <w:lang w:eastAsia="hu-HU"/>
    </w:rPr>
  </w:style>
  <w:style w:type="paragraph" w:styleId="Listaszerbekezds">
    <w:name w:val="List Paragraph"/>
    <w:basedOn w:val="Norml"/>
    <w:uiPriority w:val="34"/>
    <w:qFormat/>
    <w:rsid w:val="00F01BF7"/>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69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gyzo@hbmo.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nok@hbmo.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aih.hu" TargetMode="External"/><Relationship Id="rId4" Type="http://schemas.openxmlformats.org/officeDocument/2006/relationships/webSettings" Target="webSettings.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4</Pages>
  <Words>1440</Words>
  <Characters>9940</Characters>
  <Application>Microsoft Office Word</Application>
  <DocSecurity>0</DocSecurity>
  <Lines>82</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draviczky.gyongyi</dc:creator>
  <cp:keywords/>
  <dc:description/>
  <cp:lastModifiedBy>CzarEszter</cp:lastModifiedBy>
  <cp:revision>17</cp:revision>
  <dcterms:created xsi:type="dcterms:W3CDTF">2022-07-15T10:48:00Z</dcterms:created>
  <dcterms:modified xsi:type="dcterms:W3CDTF">2026-06-29T10:01:00Z</dcterms:modified>
</cp:coreProperties>
</file>