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C1A85" w14:textId="77777777" w:rsidR="001F3351" w:rsidRDefault="001F3351" w:rsidP="001F3351">
      <w:pPr>
        <w:ind w:right="382"/>
        <w:jc w:val="center"/>
        <w:rPr>
          <w:rFonts w:eastAsia="MS Mincho"/>
          <w:b/>
          <w:u w:val="single"/>
        </w:rPr>
      </w:pPr>
      <w:bookmarkStart w:id="0" w:name="_Hlk532995154"/>
    </w:p>
    <w:p w14:paraId="531226D3" w14:textId="77777777" w:rsidR="001F3351" w:rsidRPr="00A75916" w:rsidRDefault="001F3351" w:rsidP="001F3351">
      <w:pPr>
        <w:ind w:right="382"/>
        <w:jc w:val="center"/>
        <w:rPr>
          <w:rFonts w:eastAsia="MS Mincho"/>
          <w:b/>
          <w:u w:val="single"/>
        </w:rPr>
      </w:pPr>
      <w:r w:rsidRPr="00A75916">
        <w:rPr>
          <w:rFonts w:eastAsia="MS Mincho"/>
          <w:b/>
          <w:u w:val="single"/>
        </w:rPr>
        <w:t>A gépjármű műszaki leírása, felszereltsége</w:t>
      </w:r>
    </w:p>
    <w:p w14:paraId="7A684391" w14:textId="77777777" w:rsidR="001F3351" w:rsidRDefault="001F3351" w:rsidP="001F3351">
      <w:pPr>
        <w:ind w:right="382"/>
        <w:rPr>
          <w:rFonts w:eastAsia="MS Mincho"/>
          <w:u w:val="single"/>
        </w:rPr>
      </w:pPr>
    </w:p>
    <w:p w14:paraId="0CF5067E" w14:textId="77777777" w:rsidR="001F3351" w:rsidRPr="00A75916" w:rsidRDefault="001F3351" w:rsidP="001F3351">
      <w:pPr>
        <w:keepNext/>
        <w:keepLines/>
        <w:tabs>
          <w:tab w:val="left" w:pos="2160"/>
          <w:tab w:val="left" w:pos="7020"/>
        </w:tabs>
        <w:ind w:right="382"/>
      </w:pPr>
      <w:r w:rsidRPr="00A75916">
        <w:rPr>
          <w:bCs/>
        </w:rPr>
        <w:t>Típus:</w:t>
      </w:r>
      <w:r w:rsidRPr="00A75916">
        <w:rPr>
          <w:b/>
          <w:bCs/>
        </w:rPr>
        <w:tab/>
      </w:r>
      <w:r w:rsidRPr="00A75916">
        <w:rPr>
          <w:bCs/>
        </w:rPr>
        <w:t>Volkswagen Tiguan Comfortline 2.0 TDI SCR 4Motion</w:t>
      </w:r>
      <w:r w:rsidRPr="00A75916">
        <w:t xml:space="preserve"> 4-ajtós</w:t>
      </w:r>
    </w:p>
    <w:p w14:paraId="2F06CA25" w14:textId="77777777" w:rsidR="001F3351" w:rsidRPr="00A75916" w:rsidRDefault="001F3351" w:rsidP="001F3351">
      <w:pPr>
        <w:keepNext/>
        <w:keepLines/>
        <w:tabs>
          <w:tab w:val="left" w:pos="2160"/>
          <w:tab w:val="left" w:pos="7020"/>
        </w:tabs>
        <w:ind w:right="382"/>
      </w:pPr>
      <w:r w:rsidRPr="00A75916">
        <w:t>Motor, váltó:</w:t>
      </w:r>
      <w:r w:rsidRPr="00A75916">
        <w:tab/>
        <w:t>1968 ccm</w:t>
      </w:r>
    </w:p>
    <w:p w14:paraId="3285B406" w14:textId="77777777" w:rsidR="001F3351" w:rsidRPr="00A75916" w:rsidRDefault="001F3351" w:rsidP="001F3351">
      <w:pPr>
        <w:keepNext/>
        <w:keepLines/>
        <w:tabs>
          <w:tab w:val="left" w:pos="2160"/>
          <w:tab w:val="left" w:pos="7020"/>
        </w:tabs>
        <w:ind w:right="382"/>
      </w:pPr>
      <w:r w:rsidRPr="00A75916">
        <w:t>Teljesítmény:</w:t>
      </w:r>
      <w:r w:rsidRPr="00A75916">
        <w:tab/>
        <w:t>110 KW / 150 LE</w:t>
      </w:r>
    </w:p>
    <w:p w14:paraId="4E582810" w14:textId="77777777" w:rsidR="001F3351" w:rsidRPr="00A75916" w:rsidRDefault="001F3351" w:rsidP="001F3351">
      <w:pPr>
        <w:keepNext/>
        <w:keepLines/>
        <w:tabs>
          <w:tab w:val="left" w:pos="2160"/>
          <w:tab w:val="left" w:pos="7020"/>
        </w:tabs>
        <w:ind w:right="382"/>
      </w:pPr>
      <w:r w:rsidRPr="00A75916">
        <w:t>Szín:</w:t>
      </w:r>
      <w:r w:rsidRPr="00A75916">
        <w:tab/>
        <w:t>Titánszürke metál (K5K5)</w:t>
      </w:r>
    </w:p>
    <w:p w14:paraId="2705DE82" w14:textId="77777777" w:rsidR="001F3351" w:rsidRPr="00A75916" w:rsidRDefault="001F3351" w:rsidP="001F3351">
      <w:pPr>
        <w:keepNext/>
        <w:keepLines/>
        <w:tabs>
          <w:tab w:val="left" w:pos="2160"/>
          <w:tab w:val="left" w:pos="7020"/>
        </w:tabs>
        <w:ind w:right="382"/>
      </w:pPr>
      <w:r w:rsidRPr="00A75916">
        <w:t>Kárpit:</w:t>
      </w:r>
      <w:r w:rsidRPr="00A75916">
        <w:tab/>
        <w:t>Titánfekete (BG)</w:t>
      </w:r>
    </w:p>
    <w:p w14:paraId="2735DBE6" w14:textId="77777777" w:rsidR="001F3351" w:rsidRPr="00A75916" w:rsidRDefault="001F3351" w:rsidP="001F3351">
      <w:pPr>
        <w:keepNext/>
        <w:keepLines/>
        <w:tabs>
          <w:tab w:val="left" w:pos="2160"/>
          <w:tab w:val="left" w:pos="7020"/>
        </w:tabs>
        <w:ind w:right="382"/>
      </w:pPr>
      <w:r w:rsidRPr="00A75916">
        <w:t>Műszerfal:</w:t>
      </w:r>
      <w:r w:rsidRPr="00A75916">
        <w:tab/>
        <w:t>fekete/ fekete</w:t>
      </w:r>
    </w:p>
    <w:p w14:paraId="5841C2A5" w14:textId="77777777" w:rsidR="001F3351" w:rsidRPr="00A75916" w:rsidRDefault="001F3351" w:rsidP="001F3351">
      <w:pPr>
        <w:keepNext/>
        <w:keepLines/>
        <w:tabs>
          <w:tab w:val="left" w:pos="2160"/>
          <w:tab w:val="left" w:pos="7020"/>
        </w:tabs>
        <w:ind w:right="382"/>
      </w:pPr>
      <w:r w:rsidRPr="00A75916">
        <w:t>Szőnyeg:</w:t>
      </w:r>
      <w:r w:rsidRPr="00A75916">
        <w:tab/>
        <w:t>fekete</w:t>
      </w:r>
    </w:p>
    <w:p w14:paraId="6DD527B4" w14:textId="77777777" w:rsidR="001F3351" w:rsidRPr="00A75916" w:rsidRDefault="001F3351" w:rsidP="001F3351">
      <w:pPr>
        <w:tabs>
          <w:tab w:val="left" w:pos="2160"/>
        </w:tabs>
        <w:ind w:right="382"/>
      </w:pPr>
    </w:p>
    <w:p w14:paraId="25611695" w14:textId="77777777" w:rsidR="001F3351" w:rsidRPr="00A75916" w:rsidRDefault="001F3351" w:rsidP="001F3351">
      <w:pPr>
        <w:tabs>
          <w:tab w:val="left" w:pos="2160"/>
        </w:tabs>
        <w:ind w:right="382"/>
        <w:rPr>
          <w:b/>
          <w:u w:val="single"/>
        </w:rPr>
      </w:pPr>
      <w:r w:rsidRPr="00A75916">
        <w:rPr>
          <w:b/>
          <w:u w:val="single"/>
        </w:rPr>
        <w:t>Az autó alapfelszereltsége:</w:t>
      </w:r>
    </w:p>
    <w:p w14:paraId="18AC2514" w14:textId="77777777" w:rsidR="001F3351" w:rsidRPr="00A75916" w:rsidRDefault="001F3351" w:rsidP="001F3351">
      <w:pPr>
        <w:tabs>
          <w:tab w:val="left" w:pos="2160"/>
        </w:tabs>
        <w:ind w:right="382"/>
        <w:sectPr w:rsidR="001F3351" w:rsidRPr="00A75916" w:rsidSect="00413DAF">
          <w:pgSz w:w="11906" w:h="16838" w:code="9"/>
          <w:pgMar w:top="709" w:right="849" w:bottom="1701" w:left="1134" w:header="283" w:footer="283" w:gutter="0"/>
          <w:cols w:space="708"/>
          <w:titlePg/>
          <w:docGrid w:linePitch="360"/>
        </w:sectPr>
      </w:pPr>
    </w:p>
    <w:p w14:paraId="1F1726AA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4MOTION Active Control</w:t>
      </w:r>
    </w:p>
    <w:p w14:paraId="56331CA7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Ablaktörlő-, mosóberendezés hátul</w:t>
      </w:r>
    </w:p>
    <w:p w14:paraId="01DF04CB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Abroncs 215/65 R17</w:t>
      </w:r>
    </w:p>
    <w:p w14:paraId="63C79638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Állítható kormányoszlop</w:t>
      </w:r>
    </w:p>
    <w:p w14:paraId="7ADABE34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Automatikus fényszóró bekapcsolás</w:t>
      </w:r>
    </w:p>
    <w:p w14:paraId="34BFDC42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Belső tükör automatikus elsötétedéssel</w:t>
      </w:r>
    </w:p>
    <w:p w14:paraId="3F71A41F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Belsővilágítás</w:t>
      </w:r>
    </w:p>
    <w:p w14:paraId="05B2126E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Biztonsági kerékcsavarok</w:t>
      </w:r>
    </w:p>
    <w:p w14:paraId="1B79BF49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Biztonsági öv elöl, 3 pontos automata,</w:t>
      </w:r>
    </w:p>
    <w:p w14:paraId="28AC0546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Biztonsági övek a második üléssorban</w:t>
      </w:r>
    </w:p>
    <w:p w14:paraId="6A531948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Biztonságiöv kontroll elöl</w:t>
      </w:r>
    </w:p>
    <w:p w14:paraId="10FDCA9B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Blokkolásgátló  (ABS)</w:t>
      </w:r>
    </w:p>
    <w:p w14:paraId="735261EA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Bőr váltógomb borítás</w:t>
      </w:r>
    </w:p>
    <w:p w14:paraId="3A834465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Csatlakozó a csomagtérben (12 V-s)</w:t>
      </w:r>
    </w:p>
    <w:p w14:paraId="58E3B03B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Csomagtér-megvilágítás</w:t>
      </w:r>
    </w:p>
    <w:p w14:paraId="31ECA399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Dekorbetét "Titansilber"</w:t>
      </w:r>
    </w:p>
    <w:p w14:paraId="5E4CE817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ECO-üzemmód választó</w:t>
      </w:r>
    </w:p>
    <w:p w14:paraId="4770AD72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Elakadásjelző háromszög</w:t>
      </w:r>
    </w:p>
    <w:p w14:paraId="48BAC841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Elektro-mechanikus szervokormány,</w:t>
      </w:r>
    </w:p>
    <w:p w14:paraId="40A13749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Elektromos ablakemelők elöl</w:t>
      </w:r>
    </w:p>
    <w:p w14:paraId="03D2C4EA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Elektromos ablakemelők hátul</w:t>
      </w:r>
    </w:p>
    <w:p w14:paraId="47D8ECDF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Elektromos rögzítőfék, "Auto-Hold"</w:t>
      </w:r>
    </w:p>
    <w:p w14:paraId="6803F2C3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Elektronikus differenciálzár (XDS)</w:t>
      </w:r>
    </w:p>
    <w:p w14:paraId="7A85152D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Elektronikus indításblokkoló</w:t>
      </w:r>
    </w:p>
    <w:p w14:paraId="5E8A6697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Elektronikus kézifék</w:t>
      </w:r>
    </w:p>
    <w:p w14:paraId="7E8EA9CF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Elektronikus stabilitás vezérlés (ESP),</w:t>
      </w:r>
    </w:p>
    <w:p w14:paraId="42156D2D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Esőérzékelős ablaktörlő-berendezés</w:t>
      </w:r>
    </w:p>
    <w:p w14:paraId="4B0A1E4E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Fáradtságérzékelő szenzor</w:t>
      </w:r>
    </w:p>
    <w:p w14:paraId="5E3970B3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Fehér műszerfal-megvilágítás</w:t>
      </w:r>
    </w:p>
    <w:p w14:paraId="5CA55F1D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Fejtámla hátul (3 db)</w:t>
      </w:r>
    </w:p>
    <w:p w14:paraId="4F3EBE71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Fejtámlák elöl</w:t>
      </w:r>
    </w:p>
    <w:p w14:paraId="351CC5E6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Fényezett külső tükörházak</w:t>
      </w:r>
    </w:p>
    <w:p w14:paraId="2BE0E205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Fényezett lökhárítók</w:t>
      </w:r>
    </w:p>
    <w:p w14:paraId="6D4BAF02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Fényszóró magasságállítás</w:t>
      </w:r>
    </w:p>
    <w:p w14:paraId="0B85CDBA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Fényszóró szabályzás "Light Assist"</w:t>
      </w:r>
    </w:p>
    <w:p w14:paraId="2731FE90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Figyelmeztető hang</w:t>
      </w:r>
    </w:p>
    <w:p w14:paraId="43FF914F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Fordulatszámmérő, napi km.-számláló,</w:t>
      </w:r>
    </w:p>
    <w:p w14:paraId="3E7669FA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Front Assist, City-vészfék funkció</w:t>
      </w:r>
    </w:p>
    <w:p w14:paraId="5FCC7356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Függönylégzsák elöl/hátul</w:t>
      </w:r>
    </w:p>
    <w:p w14:paraId="41718A13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Gumiabroncs javító készlet</w:t>
      </w:r>
    </w:p>
    <w:p w14:paraId="3BCAE0F5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Gumiabroncs légnyomás kontroll-lámpa</w:t>
      </w:r>
    </w:p>
    <w:p w14:paraId="7124D99D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Halogén főfényszóró</w:t>
      </w:r>
    </w:p>
    <w:p w14:paraId="2DBD483C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Hátsó ködlámpa</w:t>
      </w:r>
    </w:p>
    <w:p w14:paraId="5188E45C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Hátsó lámpa LED-technikával</w:t>
      </w:r>
    </w:p>
    <w:p w14:paraId="0BAD90F7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Hátsó rendszámtábla LED-es megvilágítás</w:t>
      </w:r>
    </w:p>
    <w:p w14:paraId="1C9F0AA8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Hátsó ülés asszimetrikusan osztott,</w:t>
      </w:r>
    </w:p>
    <w:p w14:paraId="1C6887FB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Horganyzott karosszéria</w:t>
      </w:r>
    </w:p>
    <w:p w14:paraId="71355D74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ISOFIX előkészítés hátul</w:t>
      </w:r>
    </w:p>
    <w:p w14:paraId="274F30F7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Kalaptartó</w:t>
      </w:r>
    </w:p>
    <w:p w14:paraId="24163718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Kesztyűtartó világítással</w:t>
      </w:r>
    </w:p>
    <w:p w14:paraId="034C5283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Kétszólamú kürt</w:t>
      </w:r>
    </w:p>
    <w:p w14:paraId="2206274F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Kipörgésgátló (ASR)</w:t>
      </w:r>
    </w:p>
    <w:p w14:paraId="611ED29F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Klímaberendezés "Air Care Climatronic"</w:t>
      </w:r>
    </w:p>
    <w:p w14:paraId="76831532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Komfort irányjelző</w:t>
      </w:r>
    </w:p>
    <w:p w14:paraId="1DD10D89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Komfortülések elöl</w:t>
      </w:r>
    </w:p>
    <w:p w14:paraId="780109AC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Ködfényszóró elöl, kanyarodási fénnyel</w:t>
      </w:r>
    </w:p>
    <w:p w14:paraId="5ADD0192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Könnyűfém keréktárcsa 7J x 17 "Montana"</w:t>
      </w:r>
    </w:p>
    <w:p w14:paraId="6B922211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Könyöktámasz elöl, rakodórekesszel</w:t>
      </w:r>
    </w:p>
    <w:p w14:paraId="6031D2D2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Könyöktámasz hátul sízsák nyílással</w:t>
      </w:r>
    </w:p>
    <w:p w14:paraId="7271AAD0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Krómbetétes hűtőmaszk</w:t>
      </w:r>
    </w:p>
    <w:p w14:paraId="0DB2D651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Krómozott díszléc az ablakkeretekben</w:t>
      </w:r>
    </w:p>
    <w:p w14:paraId="20D49282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Külső tükrök, elektromosan állítható,</w:t>
      </w:r>
    </w:p>
    <w:p w14:paraId="160537BB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Lábtérvilágítás elöl</w:t>
      </w:r>
    </w:p>
    <w:p w14:paraId="6137C4BE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Ledönthető utasoldali háttámla</w:t>
      </w:r>
    </w:p>
    <w:p w14:paraId="338395A0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Lehajtható asztalkák</w:t>
      </w:r>
    </w:p>
    <w:p w14:paraId="5A0FE47B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Magasságállítható utasülés</w:t>
      </w:r>
    </w:p>
    <w:p w14:paraId="2EBD15DB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Magasságállítható vezetőülés</w:t>
      </w:r>
    </w:p>
    <w:p w14:paraId="26FC3DDD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Mechanikusan állítható gerinctámasz</w:t>
      </w:r>
    </w:p>
    <w:p w14:paraId="35DE0FD1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Megvilágított piperetükrök</w:t>
      </w:r>
    </w:p>
    <w:p w14:paraId="2311982C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Multi Collision fék</w:t>
      </w:r>
    </w:p>
    <w:p w14:paraId="7507A241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Multifunkciós bőrkormány (3 küllős)</w:t>
      </w:r>
    </w:p>
    <w:p w14:paraId="40E88263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Multifunkciós kijelző "Premium"</w:t>
      </w:r>
    </w:p>
    <w:p w14:paraId="32DEE3A9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Oldallégzsák elöl</w:t>
      </w:r>
    </w:p>
    <w:p w14:paraId="2BD0A01D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Oldalsó irányjelzők</w:t>
      </w:r>
    </w:p>
    <w:p w14:paraId="7D9B4A94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Olvasólámpa elöl (2 db)</w:t>
      </w:r>
    </w:p>
    <w:p w14:paraId="49890BFF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Parkolóradar elöl/hátul</w:t>
      </w:r>
    </w:p>
    <w:p w14:paraId="299E15C5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Pohártartó elöl (2 db)</w:t>
      </w:r>
    </w:p>
    <w:p w14:paraId="30B60221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Por- és pollenszűrő</w:t>
      </w:r>
    </w:p>
    <w:p w14:paraId="156DD9FE" w14:textId="77777777" w:rsidR="00DE0146" w:rsidRDefault="00DE0146" w:rsidP="001F3351">
      <w:pPr>
        <w:tabs>
          <w:tab w:val="left" w:pos="2160"/>
        </w:tabs>
        <w:ind w:right="382"/>
        <w:sectPr w:rsidR="00DE0146" w:rsidSect="00DE0146">
          <w:type w:val="continuous"/>
          <w:pgSz w:w="11906" w:h="16838" w:code="9"/>
          <w:pgMar w:top="2051" w:right="849" w:bottom="1701" w:left="1134" w:header="709" w:footer="602" w:gutter="0"/>
          <w:cols w:num="2" w:space="284"/>
          <w:docGrid w:linePitch="360"/>
        </w:sectPr>
      </w:pPr>
    </w:p>
    <w:p w14:paraId="517C847A" w14:textId="1CA58862" w:rsidR="001F3351" w:rsidRPr="00A75916" w:rsidRDefault="001F3351" w:rsidP="001F3351">
      <w:pPr>
        <w:tabs>
          <w:tab w:val="left" w:pos="2160"/>
        </w:tabs>
        <w:ind w:right="382"/>
      </w:pPr>
      <w:r w:rsidRPr="00A75916">
        <w:t>Pótféklámpa</w:t>
      </w:r>
    </w:p>
    <w:p w14:paraId="3AE00576" w14:textId="6B769C07" w:rsidR="00DE0146" w:rsidRDefault="00DE0146" w:rsidP="001F3351">
      <w:pPr>
        <w:tabs>
          <w:tab w:val="left" w:pos="2160"/>
        </w:tabs>
        <w:ind w:right="382"/>
        <w:sectPr w:rsidR="00DE0146" w:rsidSect="00DE0146">
          <w:type w:val="continuous"/>
          <w:pgSz w:w="11906" w:h="16838" w:code="9"/>
          <w:pgMar w:top="2051" w:right="849" w:bottom="1701" w:left="1134" w:header="709" w:footer="602" w:gutter="0"/>
          <w:cols w:space="284"/>
          <w:docGrid w:linePitch="360"/>
        </w:sectPr>
      </w:pPr>
    </w:p>
    <w:p w14:paraId="30F32A04" w14:textId="0BEA698D" w:rsidR="001F3351" w:rsidRPr="00A75916" w:rsidRDefault="001F3351" w:rsidP="001F3351">
      <w:pPr>
        <w:tabs>
          <w:tab w:val="left" w:pos="2160"/>
        </w:tabs>
        <w:ind w:right="382"/>
      </w:pPr>
      <w:r w:rsidRPr="00A75916">
        <w:lastRenderedPageBreak/>
        <w:t>Rádió-távirányítású központi zár</w:t>
      </w:r>
    </w:p>
    <w:p w14:paraId="57C4B240" w14:textId="2FF723EF" w:rsidR="00DE0146" w:rsidRDefault="00DE0146" w:rsidP="00DE0146">
      <w:pPr>
        <w:tabs>
          <w:tab w:val="left" w:pos="2160"/>
        </w:tabs>
        <w:ind w:right="141"/>
        <w:sectPr w:rsidR="00DE0146" w:rsidSect="00DE0146">
          <w:type w:val="continuous"/>
          <w:pgSz w:w="11906" w:h="16838" w:code="9"/>
          <w:pgMar w:top="2051" w:right="849" w:bottom="1701" w:left="1134" w:header="709" w:footer="602" w:gutter="0"/>
          <w:cols w:num="2" w:space="284"/>
          <w:docGrid w:linePitch="360"/>
        </w:sectPr>
      </w:pPr>
    </w:p>
    <w:p w14:paraId="7B9FB24B" w14:textId="3F3E6565" w:rsidR="001F3351" w:rsidRPr="00A75916" w:rsidRDefault="001F3351" w:rsidP="001F3351">
      <w:pPr>
        <w:tabs>
          <w:tab w:val="left" w:pos="2160"/>
        </w:tabs>
        <w:ind w:right="382"/>
      </w:pPr>
      <w:r w:rsidRPr="00A75916">
        <w:t>Rádió "Composition Colour"</w:t>
      </w:r>
    </w:p>
    <w:p w14:paraId="3887D517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Rakodórekesz a műszerfalon</w:t>
      </w:r>
    </w:p>
    <w:p w14:paraId="4E06B849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Rakodórekesz a tetőbe integrálva</w:t>
      </w:r>
    </w:p>
    <w:p w14:paraId="72D895B1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Rakodórekeszek az első ülések alatt</w:t>
      </w:r>
    </w:p>
    <w:p w14:paraId="79F3AAF2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Rakodózseb az első ülések háttámláján</w:t>
      </w:r>
    </w:p>
    <w:p w14:paraId="13F20BAA" w14:textId="7B8D1BC4" w:rsidR="001F3351" w:rsidRPr="00A75916" w:rsidRDefault="001F3351" w:rsidP="001F3351">
      <w:pPr>
        <w:tabs>
          <w:tab w:val="left" w:pos="2160"/>
        </w:tabs>
        <w:ind w:right="382"/>
      </w:pPr>
      <w:r w:rsidRPr="00A75916">
        <w:t>Rögzítőszem a csomagtérben (4 db)</w:t>
      </w:r>
    </w:p>
    <w:p w14:paraId="47B63513" w14:textId="77777777" w:rsidR="001F3351" w:rsidRPr="00A75916" w:rsidRDefault="001F3351" w:rsidP="001F3351">
      <w:pPr>
        <w:tabs>
          <w:tab w:val="left" w:pos="2160"/>
        </w:tabs>
        <w:ind w:right="382"/>
      </w:pPr>
      <w:r w:rsidRPr="00A75916">
        <w:t>Sávtartó rendszer "Lane Assist"</w:t>
      </w:r>
    </w:p>
    <w:p w14:paraId="23BE6315" w14:textId="77777777" w:rsidR="001F3351" w:rsidRPr="00DE0146" w:rsidRDefault="001F3351" w:rsidP="001F3351">
      <w:pPr>
        <w:tabs>
          <w:tab w:val="left" w:pos="2160"/>
        </w:tabs>
        <w:ind w:right="382"/>
        <w:rPr>
          <w:color w:val="000000" w:themeColor="text1"/>
        </w:rPr>
      </w:pPr>
      <w:r w:rsidRPr="00DE0146">
        <w:rPr>
          <w:color w:val="000000" w:themeColor="text1"/>
        </w:rPr>
        <w:t>Start-Stop rendszer</w:t>
      </w:r>
    </w:p>
    <w:p w14:paraId="59EBF0B2" w14:textId="77777777" w:rsidR="001F3351" w:rsidRPr="00DE0146" w:rsidRDefault="001F3351" w:rsidP="001F3351">
      <w:pPr>
        <w:tabs>
          <w:tab w:val="left" w:pos="2160"/>
        </w:tabs>
        <w:ind w:right="382"/>
        <w:rPr>
          <w:color w:val="000000" w:themeColor="text1"/>
        </w:rPr>
      </w:pPr>
      <w:r w:rsidRPr="00DE0146">
        <w:rPr>
          <w:color w:val="000000" w:themeColor="text1"/>
        </w:rPr>
        <w:t>Szőnyegbetét elöl/hátul</w:t>
      </w:r>
    </w:p>
    <w:p w14:paraId="4B7DD539" w14:textId="77777777" w:rsidR="001F3351" w:rsidRPr="00DE0146" w:rsidRDefault="001F3351" w:rsidP="001F3351">
      <w:pPr>
        <w:tabs>
          <w:tab w:val="left" w:pos="2160"/>
        </w:tabs>
        <w:ind w:right="382"/>
        <w:rPr>
          <w:color w:val="000000" w:themeColor="text1"/>
        </w:rPr>
      </w:pPr>
      <w:r w:rsidRPr="00DE0146">
        <w:rPr>
          <w:color w:val="000000" w:themeColor="text1"/>
        </w:rPr>
        <w:t>Tárcsafék elöl, hátul</w:t>
      </w:r>
    </w:p>
    <w:p w14:paraId="3569CF83" w14:textId="77777777" w:rsidR="001F3351" w:rsidRPr="00DE0146" w:rsidRDefault="001F3351" w:rsidP="001F3351">
      <w:pPr>
        <w:tabs>
          <w:tab w:val="left" w:pos="2160"/>
        </w:tabs>
        <w:ind w:right="382"/>
        <w:rPr>
          <w:color w:val="000000" w:themeColor="text1"/>
        </w:rPr>
      </w:pPr>
      <w:r w:rsidRPr="00DE0146">
        <w:rPr>
          <w:color w:val="000000" w:themeColor="text1"/>
        </w:rPr>
        <w:t>Távolságtartó automatika (ACC)</w:t>
      </w:r>
    </w:p>
    <w:p w14:paraId="374AAC55" w14:textId="77777777" w:rsidR="001F3351" w:rsidRPr="00DE0146" w:rsidRDefault="001F3351" w:rsidP="001F3351">
      <w:pPr>
        <w:tabs>
          <w:tab w:val="left" w:pos="2160"/>
        </w:tabs>
        <w:ind w:right="382"/>
        <w:rPr>
          <w:color w:val="000000" w:themeColor="text1"/>
        </w:rPr>
      </w:pPr>
      <w:r w:rsidRPr="00DE0146">
        <w:rPr>
          <w:color w:val="000000" w:themeColor="text1"/>
        </w:rPr>
        <w:t>Tetőléc, fekete</w:t>
      </w:r>
    </w:p>
    <w:p w14:paraId="46C20741" w14:textId="77777777" w:rsidR="001F3351" w:rsidRPr="00DE0146" w:rsidRDefault="001F3351" w:rsidP="001F3351">
      <w:pPr>
        <w:tabs>
          <w:tab w:val="left" w:pos="2160"/>
        </w:tabs>
        <w:ind w:right="382"/>
        <w:rPr>
          <w:color w:val="000000" w:themeColor="text1"/>
        </w:rPr>
      </w:pPr>
      <w:r w:rsidRPr="00DE0146">
        <w:rPr>
          <w:color w:val="000000" w:themeColor="text1"/>
        </w:rPr>
        <w:t>Üléshuzat Dessin "Rhombus" szövet</w:t>
      </w:r>
    </w:p>
    <w:p w14:paraId="1C9D224E" w14:textId="77777777" w:rsidR="001F3351" w:rsidRPr="00DE0146" w:rsidRDefault="001F3351" w:rsidP="001F3351">
      <w:pPr>
        <w:tabs>
          <w:tab w:val="left" w:pos="2160"/>
        </w:tabs>
        <w:ind w:right="382"/>
        <w:rPr>
          <w:color w:val="000000" w:themeColor="text1"/>
        </w:rPr>
      </w:pPr>
      <w:r w:rsidRPr="00DE0146">
        <w:rPr>
          <w:color w:val="000000" w:themeColor="text1"/>
        </w:rPr>
        <w:t>Vezető- és utasoldali légzsák elöl,</w:t>
      </w:r>
    </w:p>
    <w:p w14:paraId="11ADA0A2" w14:textId="77777777" w:rsidR="001F3351" w:rsidRDefault="001F3351" w:rsidP="001F3351">
      <w:pPr>
        <w:tabs>
          <w:tab w:val="left" w:pos="2160"/>
        </w:tabs>
        <w:ind w:right="382"/>
        <w:rPr>
          <w:color w:val="000000" w:themeColor="text1"/>
        </w:rPr>
      </w:pPr>
      <w:r w:rsidRPr="00DE0146">
        <w:rPr>
          <w:color w:val="000000" w:themeColor="text1"/>
        </w:rPr>
        <w:t>Zöld hővédő üvegezés</w:t>
      </w:r>
    </w:p>
    <w:p w14:paraId="676CBF49" w14:textId="77777777" w:rsidR="00DE0146" w:rsidRDefault="00DE0146" w:rsidP="001F3351">
      <w:pPr>
        <w:tabs>
          <w:tab w:val="left" w:pos="2160"/>
        </w:tabs>
        <w:ind w:right="382"/>
        <w:rPr>
          <w:color w:val="000000" w:themeColor="text1"/>
        </w:rPr>
      </w:pPr>
    </w:p>
    <w:p w14:paraId="7CD4896A" w14:textId="77777777" w:rsidR="00DE0146" w:rsidRDefault="00DE0146" w:rsidP="001F3351">
      <w:pPr>
        <w:tabs>
          <w:tab w:val="left" w:pos="2160"/>
        </w:tabs>
        <w:ind w:right="382"/>
        <w:rPr>
          <w:color w:val="000000" w:themeColor="text1"/>
        </w:rPr>
      </w:pPr>
    </w:p>
    <w:p w14:paraId="187862DB" w14:textId="17DC102C" w:rsidR="00DE0146" w:rsidRPr="00A75916" w:rsidRDefault="00DE0146" w:rsidP="00DE0146">
      <w:pPr>
        <w:ind w:right="382"/>
        <w:rPr>
          <w:b/>
        </w:rPr>
      </w:pPr>
      <w:r w:rsidRPr="00A75916">
        <w:rPr>
          <w:b/>
          <w:u w:val="single"/>
        </w:rPr>
        <w:t>Gyári extra felszereltségek</w:t>
      </w:r>
      <w:r w:rsidRPr="00A75916">
        <w:rPr>
          <w:b/>
        </w:rPr>
        <w:t>:</w:t>
      </w:r>
      <w:r w:rsidRPr="00A75916">
        <w:rPr>
          <w:b/>
        </w:rPr>
        <w:tab/>
      </w:r>
    </w:p>
    <w:p w14:paraId="5D7533B7" w14:textId="70652F04" w:rsidR="00DE0146" w:rsidRPr="00A75916" w:rsidRDefault="00DE0146" w:rsidP="00DE0146">
      <w:pPr>
        <w:tabs>
          <w:tab w:val="right" w:pos="8100"/>
        </w:tabs>
        <w:ind w:right="382"/>
      </w:pPr>
      <w:r w:rsidRPr="00A75916">
        <w:t xml:space="preserve">Csomagtérajtó elektromos nyitás/zárással (4E7) </w:t>
      </w:r>
    </w:p>
    <w:p w14:paraId="744DCA3F" w14:textId="7351300F" w:rsidR="00DE0146" w:rsidRPr="00A75916" w:rsidRDefault="00DE0146" w:rsidP="00DE0146">
      <w:pPr>
        <w:tabs>
          <w:tab w:val="right" w:pos="8100"/>
        </w:tabs>
        <w:ind w:right="382"/>
      </w:pPr>
      <w:r w:rsidRPr="00A75916">
        <w:t xml:space="preserve">Elektromosan behajtható külső tükrök (P14) </w:t>
      </w:r>
    </w:p>
    <w:p w14:paraId="6754B9C3" w14:textId="7AF1112D" w:rsidR="00DE0146" w:rsidRPr="00A75916" w:rsidRDefault="00DE0146" w:rsidP="00DE0146">
      <w:pPr>
        <w:tabs>
          <w:tab w:val="right" w:pos="8100"/>
        </w:tabs>
        <w:ind w:right="382"/>
      </w:pPr>
      <w:r w:rsidRPr="00A75916">
        <w:t xml:space="preserve">Fűthető multifunkciós bőrkormány (PM6) </w:t>
      </w:r>
    </w:p>
    <w:p w14:paraId="386756D1" w14:textId="0CAC10B3" w:rsidR="00DE0146" w:rsidRPr="00A75916" w:rsidRDefault="00DE0146" w:rsidP="00DE0146">
      <w:pPr>
        <w:tabs>
          <w:tab w:val="right" w:pos="8100"/>
        </w:tabs>
        <w:ind w:right="382"/>
      </w:pPr>
      <w:r w:rsidRPr="00A75916">
        <w:t xml:space="preserve">Hátsó lámpa LED-technikával (8SQ) </w:t>
      </w:r>
    </w:p>
    <w:p w14:paraId="6F7A55C2" w14:textId="40094F3C" w:rsidR="00DE0146" w:rsidRPr="00A75916" w:rsidRDefault="00DE0146" w:rsidP="00DE0146">
      <w:pPr>
        <w:tabs>
          <w:tab w:val="right" w:pos="8100"/>
        </w:tabs>
        <w:ind w:right="382"/>
      </w:pPr>
      <w:r w:rsidRPr="00A75916">
        <w:t xml:space="preserve">Helytakarékos acél pótkerék (PFX) </w:t>
      </w:r>
    </w:p>
    <w:p w14:paraId="4338D868" w14:textId="489795C4" w:rsidR="00DE0146" w:rsidRPr="00A75916" w:rsidRDefault="00DE0146" w:rsidP="00DE0146">
      <w:pPr>
        <w:tabs>
          <w:tab w:val="right" w:pos="8100"/>
        </w:tabs>
        <w:ind w:right="382"/>
      </w:pPr>
      <w:r w:rsidRPr="00A75916">
        <w:t xml:space="preserve">LED-es főfényszóró (WLL) </w:t>
      </w:r>
    </w:p>
    <w:p w14:paraId="76D2DB08" w14:textId="7A595073" w:rsidR="00DE0146" w:rsidRPr="00A75916" w:rsidRDefault="00DE0146" w:rsidP="00DE0146">
      <w:pPr>
        <w:tabs>
          <w:tab w:val="right" w:pos="8100"/>
        </w:tabs>
        <w:ind w:right="382"/>
      </w:pPr>
      <w:r w:rsidRPr="00A75916">
        <w:t xml:space="preserve">Navigáció funkció, "Discover Media" (PND) </w:t>
      </w:r>
    </w:p>
    <w:p w14:paraId="1229A62A" w14:textId="1F766CA8" w:rsidR="00DE0146" w:rsidRPr="00A75916" w:rsidRDefault="00DE0146" w:rsidP="00DE0146">
      <w:pPr>
        <w:tabs>
          <w:tab w:val="right" w:pos="8100"/>
        </w:tabs>
        <w:ind w:right="382"/>
      </w:pPr>
      <w:r w:rsidRPr="00A75916">
        <w:t xml:space="preserve">Oldallégzsák hátul (4X4) </w:t>
      </w:r>
    </w:p>
    <w:p w14:paraId="62D84E3B" w14:textId="5182633A" w:rsidR="00DE0146" w:rsidRPr="00A75916" w:rsidRDefault="00DE0146" w:rsidP="00DE0146">
      <w:pPr>
        <w:tabs>
          <w:tab w:val="right" w:pos="8100"/>
        </w:tabs>
        <w:ind w:right="382"/>
      </w:pPr>
      <w:r w:rsidRPr="00A75916">
        <w:t xml:space="preserve">Proaktív utasvédelmi rendszer (7W2) </w:t>
      </w:r>
    </w:p>
    <w:p w14:paraId="1F3E1762" w14:textId="464E5E4A" w:rsidR="00DE0146" w:rsidRPr="00A75916" w:rsidRDefault="00DE0146" w:rsidP="00DE0146">
      <w:pPr>
        <w:tabs>
          <w:tab w:val="right" w:pos="8100"/>
        </w:tabs>
        <w:ind w:right="382"/>
      </w:pPr>
      <w:r w:rsidRPr="00A75916">
        <w:t xml:space="preserve">Rádió "Composition Media" (ZEC) </w:t>
      </w:r>
    </w:p>
    <w:p w14:paraId="2C13DE4C" w14:textId="2EBF4788" w:rsidR="00DE0146" w:rsidRPr="00A75916" w:rsidRDefault="00DE0146" w:rsidP="00DE0146">
      <w:pPr>
        <w:tabs>
          <w:tab w:val="right" w:pos="8100"/>
        </w:tabs>
        <w:ind w:right="382"/>
      </w:pPr>
      <w:r w:rsidRPr="00A75916">
        <w:t xml:space="preserve">Riasztóberendezés belsőtér védelemmel (7AS) </w:t>
      </w:r>
    </w:p>
    <w:p w14:paraId="1143DF55" w14:textId="4656F528" w:rsidR="00DE0146" w:rsidRPr="00A75916" w:rsidRDefault="00DE0146" w:rsidP="00DE0146">
      <w:pPr>
        <w:tabs>
          <w:tab w:val="right" w:pos="8100"/>
        </w:tabs>
        <w:ind w:right="382"/>
      </w:pPr>
      <w:r w:rsidRPr="00A75916">
        <w:t xml:space="preserve">Téli csomag (WW2) </w:t>
      </w:r>
    </w:p>
    <w:p w14:paraId="73DB6B8F" w14:textId="7769C951" w:rsidR="00DE0146" w:rsidRPr="00A75916" w:rsidRDefault="00DE0146" w:rsidP="00DE0146">
      <w:pPr>
        <w:tabs>
          <w:tab w:val="right" w:pos="8100"/>
        </w:tabs>
        <w:ind w:right="382"/>
      </w:pPr>
      <w:r w:rsidRPr="00A75916">
        <w:t xml:space="preserve">Tolató kamera és Parkassist (WPA) </w:t>
      </w:r>
    </w:p>
    <w:p w14:paraId="43BA492E" w14:textId="213D1FEE" w:rsidR="00DE0146" w:rsidRDefault="00DE0146" w:rsidP="00DE0146">
      <w:pPr>
        <w:tabs>
          <w:tab w:val="right" w:pos="8100"/>
        </w:tabs>
        <w:ind w:right="382"/>
      </w:pPr>
      <w:r w:rsidRPr="00A75916">
        <w:t>Üléshuzat Dessin "Rhombus" szövet ($0U)</w:t>
      </w:r>
    </w:p>
    <w:p w14:paraId="5C9649D8" w14:textId="7E125B15" w:rsidR="00DE0146" w:rsidRPr="00733DAB" w:rsidRDefault="00DE0146" w:rsidP="00DE0146">
      <w:pPr>
        <w:tabs>
          <w:tab w:val="right" w:pos="8100"/>
        </w:tabs>
        <w:ind w:right="382"/>
        <w:rPr>
          <w:color w:val="000000" w:themeColor="text1"/>
        </w:rPr>
      </w:pPr>
    </w:p>
    <w:p w14:paraId="4CFD90FF" w14:textId="1D66AC5E" w:rsidR="00B35A51" w:rsidRPr="00733DAB" w:rsidRDefault="00733DAB" w:rsidP="00B35A51">
      <w:pPr>
        <w:ind w:right="382"/>
        <w:jc w:val="both"/>
        <w:rPr>
          <w:rFonts w:ascii="Book Antiqua" w:eastAsia="Times New Roman" w:hAnsi="Book Antiqua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733DAB">
        <w:rPr>
          <w:rFonts w:ascii="Book Antiqua" w:eastAsia="Times New Roman" w:hAnsi="Book Antiqua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Nyári gumi:</w:t>
      </w:r>
    </w:p>
    <w:p w14:paraId="5950C0D9" w14:textId="5D4FBD4F" w:rsidR="00733DAB" w:rsidRDefault="00733DAB" w:rsidP="00B35A51">
      <w:pPr>
        <w:ind w:right="382"/>
        <w:jc w:val="both"/>
        <w:rPr>
          <w:rFonts w:ascii="Book Antiqua" w:eastAsia="Times New Roman" w:hAnsi="Book Antiqua" w:cs="Times New Roman"/>
          <w:i/>
          <w:iCs/>
          <w:color w:val="000000" w:themeColor="text1"/>
          <w:szCs w:val="24"/>
          <w:lang w:eastAsia="hu-HU"/>
        </w:rPr>
      </w:pPr>
      <w:r>
        <w:rPr>
          <w:rFonts w:ascii="Book Antiqua" w:eastAsia="Times New Roman" w:hAnsi="Book Antiqua" w:cs="Times New Roman"/>
          <w:i/>
          <w:iCs/>
          <w:color w:val="000000" w:themeColor="text1"/>
          <w:szCs w:val="24"/>
          <w:lang w:eastAsia="hu-HU"/>
        </w:rPr>
        <w:t>Nincs.</w:t>
      </w:r>
    </w:p>
    <w:p w14:paraId="40145655" w14:textId="77777777" w:rsidR="00733DAB" w:rsidRPr="00733DAB" w:rsidRDefault="00733DAB" w:rsidP="00B35A51">
      <w:pPr>
        <w:ind w:right="382"/>
        <w:jc w:val="both"/>
        <w:rPr>
          <w:rFonts w:ascii="Book Antiqua" w:eastAsia="Times New Roman" w:hAnsi="Book Antiqua" w:cs="Times New Roman"/>
          <w:i/>
          <w:iCs/>
          <w:color w:val="000000" w:themeColor="text1"/>
          <w:szCs w:val="24"/>
          <w:lang w:eastAsia="hu-HU"/>
        </w:rPr>
      </w:pPr>
    </w:p>
    <w:p w14:paraId="36B0699E" w14:textId="77777777" w:rsidR="00B35A51" w:rsidRPr="00733DAB" w:rsidRDefault="00B35A51" w:rsidP="00B35A51">
      <w:pPr>
        <w:ind w:right="382"/>
        <w:jc w:val="both"/>
        <w:rPr>
          <w:rFonts w:ascii="Book Antiqua" w:eastAsia="Times New Roman" w:hAnsi="Book Antiqua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</w:pPr>
      <w:r w:rsidRPr="00733DAB">
        <w:rPr>
          <w:rFonts w:ascii="Book Antiqua" w:eastAsia="Times New Roman" w:hAnsi="Book Antiqua" w:cs="Times New Roman"/>
          <w:b/>
          <w:bCs/>
          <w:i/>
          <w:iCs/>
          <w:color w:val="000000" w:themeColor="text1"/>
          <w:szCs w:val="24"/>
          <w:u w:val="single"/>
          <w:lang w:eastAsia="hu-HU"/>
        </w:rPr>
        <w:t>Téli gumi:</w:t>
      </w:r>
    </w:p>
    <w:p w14:paraId="28D0AA37" w14:textId="10928314" w:rsidR="00B35A51" w:rsidRPr="00733DAB" w:rsidRDefault="00B35A51" w:rsidP="00B35A51">
      <w:pPr>
        <w:ind w:right="382"/>
        <w:jc w:val="both"/>
        <w:rPr>
          <w:rFonts w:ascii="Book Antiqua" w:eastAsia="Times New Roman" w:hAnsi="Book Antiqua" w:cs="Times New Roman"/>
          <w:i/>
          <w:iCs/>
          <w:color w:val="000000" w:themeColor="text1"/>
          <w:szCs w:val="24"/>
          <w:lang w:eastAsia="hu-HU"/>
        </w:rPr>
      </w:pPr>
      <w:r w:rsidRPr="00733DAB">
        <w:rPr>
          <w:rFonts w:ascii="Book Antiqua" w:eastAsia="Times New Roman" w:hAnsi="Book Antiqua" w:cs="Times New Roman"/>
          <w:i/>
          <w:iCs/>
          <w:color w:val="000000" w:themeColor="text1"/>
          <w:szCs w:val="24"/>
          <w:lang w:eastAsia="hu-HU"/>
        </w:rPr>
        <w:t>Continental WinterContact 215/</w:t>
      </w:r>
      <w:r w:rsidR="00733DAB" w:rsidRPr="00733DAB">
        <w:rPr>
          <w:rFonts w:ascii="Book Antiqua" w:eastAsia="Times New Roman" w:hAnsi="Book Antiqua" w:cs="Times New Roman"/>
          <w:i/>
          <w:iCs/>
          <w:color w:val="000000" w:themeColor="text1"/>
          <w:szCs w:val="24"/>
          <w:lang w:eastAsia="hu-HU"/>
        </w:rPr>
        <w:t>6</w:t>
      </w:r>
      <w:r w:rsidRPr="00733DAB">
        <w:rPr>
          <w:rFonts w:ascii="Book Antiqua" w:eastAsia="Times New Roman" w:hAnsi="Book Antiqua" w:cs="Times New Roman"/>
          <w:i/>
          <w:iCs/>
          <w:color w:val="000000" w:themeColor="text1"/>
          <w:szCs w:val="24"/>
          <w:lang w:eastAsia="hu-HU"/>
        </w:rPr>
        <w:t>5 R1</w:t>
      </w:r>
      <w:r w:rsidR="00733DAB" w:rsidRPr="00733DAB">
        <w:rPr>
          <w:rFonts w:ascii="Book Antiqua" w:eastAsia="Times New Roman" w:hAnsi="Book Antiqua" w:cs="Times New Roman"/>
          <w:i/>
          <w:iCs/>
          <w:color w:val="000000" w:themeColor="text1"/>
          <w:szCs w:val="24"/>
          <w:lang w:eastAsia="hu-HU"/>
        </w:rPr>
        <w:t>7 gyári</w:t>
      </w:r>
      <w:r w:rsidRPr="00733DAB">
        <w:rPr>
          <w:rFonts w:ascii="Book Antiqua" w:eastAsia="Times New Roman" w:hAnsi="Book Antiqua" w:cs="Times New Roman"/>
          <w:i/>
          <w:iCs/>
          <w:color w:val="000000" w:themeColor="text1"/>
          <w:szCs w:val="24"/>
          <w:lang w:eastAsia="hu-HU"/>
        </w:rPr>
        <w:t xml:space="preserve"> a</w:t>
      </w:r>
      <w:r w:rsidR="00733DAB" w:rsidRPr="00733DAB">
        <w:rPr>
          <w:rFonts w:ascii="Book Antiqua" w:eastAsia="Times New Roman" w:hAnsi="Book Antiqua" w:cs="Times New Roman"/>
          <w:i/>
          <w:iCs/>
          <w:color w:val="000000" w:themeColor="text1"/>
          <w:szCs w:val="24"/>
          <w:lang w:eastAsia="hu-HU"/>
        </w:rPr>
        <w:t>lu</w:t>
      </w:r>
      <w:r w:rsidRPr="00733DAB">
        <w:rPr>
          <w:rFonts w:ascii="Book Antiqua" w:eastAsia="Times New Roman" w:hAnsi="Book Antiqua" w:cs="Times New Roman"/>
          <w:i/>
          <w:iCs/>
          <w:color w:val="000000" w:themeColor="text1"/>
          <w:szCs w:val="24"/>
          <w:lang w:eastAsia="hu-HU"/>
        </w:rPr>
        <w:t>felnire szerelve, 20</w:t>
      </w:r>
      <w:r w:rsidR="00733DAB" w:rsidRPr="00733DAB">
        <w:rPr>
          <w:rFonts w:ascii="Book Antiqua" w:eastAsia="Times New Roman" w:hAnsi="Book Antiqua" w:cs="Times New Roman"/>
          <w:i/>
          <w:iCs/>
          <w:color w:val="000000" w:themeColor="text1"/>
          <w:szCs w:val="24"/>
          <w:lang w:eastAsia="hu-HU"/>
        </w:rPr>
        <w:t xml:space="preserve">24. októberi </w:t>
      </w:r>
      <w:r w:rsidRPr="00733DAB">
        <w:rPr>
          <w:rFonts w:ascii="Book Antiqua" w:eastAsia="Times New Roman" w:hAnsi="Book Antiqua" w:cs="Times New Roman"/>
          <w:i/>
          <w:iCs/>
          <w:color w:val="000000" w:themeColor="text1"/>
          <w:szCs w:val="24"/>
          <w:lang w:eastAsia="hu-HU"/>
        </w:rPr>
        <w:t>beszerzés, kb. 40.000-50.000 km-t futott,</w:t>
      </w:r>
      <w:r w:rsidR="00733DAB" w:rsidRPr="00733DAB">
        <w:rPr>
          <w:rFonts w:ascii="Book Antiqua" w:eastAsia="Times New Roman" w:hAnsi="Book Antiqua" w:cs="Times New Roman"/>
          <w:i/>
          <w:iCs/>
          <w:color w:val="000000" w:themeColor="text1"/>
          <w:szCs w:val="24"/>
          <w:lang w:eastAsia="hu-HU"/>
        </w:rPr>
        <w:t xml:space="preserve"> </w:t>
      </w:r>
      <w:r w:rsidRPr="00733DAB">
        <w:rPr>
          <w:rFonts w:ascii="Book Antiqua" w:eastAsia="Times New Roman" w:hAnsi="Book Antiqua" w:cs="Times New Roman"/>
          <w:i/>
          <w:iCs/>
          <w:color w:val="000000" w:themeColor="text1"/>
          <w:szCs w:val="24"/>
          <w:lang w:eastAsia="hu-HU"/>
        </w:rPr>
        <w:t xml:space="preserve">használt, </w:t>
      </w:r>
      <w:r w:rsidR="00733DAB" w:rsidRPr="00733DAB">
        <w:rPr>
          <w:rFonts w:ascii="Book Antiqua" w:eastAsia="Times New Roman" w:hAnsi="Book Antiqua" w:cs="Times New Roman"/>
          <w:i/>
          <w:iCs/>
          <w:color w:val="000000" w:themeColor="text1"/>
          <w:szCs w:val="24"/>
          <w:lang w:eastAsia="hu-HU"/>
        </w:rPr>
        <w:t>jó állapotú</w:t>
      </w:r>
    </w:p>
    <w:p w14:paraId="6BA36A2B" w14:textId="51F34616" w:rsidR="00DE0146" w:rsidRPr="00733DAB" w:rsidRDefault="00DE0146" w:rsidP="00B35A51">
      <w:pPr>
        <w:tabs>
          <w:tab w:val="left" w:pos="2160"/>
        </w:tabs>
        <w:ind w:right="382"/>
        <w:jc w:val="both"/>
        <w:rPr>
          <w:color w:val="000000" w:themeColor="text1"/>
        </w:rPr>
        <w:sectPr w:rsidR="00DE0146" w:rsidRPr="00733DAB" w:rsidSect="00DE0146">
          <w:type w:val="continuous"/>
          <w:pgSz w:w="11906" w:h="16838" w:code="9"/>
          <w:pgMar w:top="2051" w:right="849" w:bottom="1701" w:left="1134" w:header="709" w:footer="602" w:gutter="0"/>
          <w:cols w:space="284"/>
          <w:docGrid w:linePitch="360"/>
        </w:sectPr>
      </w:pPr>
    </w:p>
    <w:bookmarkEnd w:id="0"/>
    <w:p w14:paraId="7A1F1B4B" w14:textId="77777777" w:rsidR="00F01026" w:rsidRPr="00503C59" w:rsidRDefault="00F01026" w:rsidP="00F25EC7">
      <w:pPr>
        <w:jc w:val="both"/>
        <w:rPr>
          <w:rFonts w:cs="Times New Roman"/>
          <w:szCs w:val="24"/>
        </w:rPr>
      </w:pPr>
    </w:p>
    <w:sectPr w:rsidR="00F01026" w:rsidRPr="00503C59" w:rsidSect="00DE0146">
      <w:footerReference w:type="default" r:id="rId7"/>
      <w:headerReference w:type="first" r:id="rId8"/>
      <w:footerReference w:type="first" r:id="rId9"/>
      <w:type w:val="continuous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65356" w14:textId="77777777" w:rsidR="009949B2" w:rsidRDefault="009949B2" w:rsidP="00145CDE">
      <w:r>
        <w:separator/>
      </w:r>
    </w:p>
  </w:endnote>
  <w:endnote w:type="continuationSeparator" w:id="0">
    <w:p w14:paraId="3B94A709" w14:textId="77777777" w:rsidR="009949B2" w:rsidRDefault="009949B2" w:rsidP="0014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973836"/>
      <w:docPartObj>
        <w:docPartGallery w:val="Page Numbers (Bottom of Page)"/>
        <w:docPartUnique/>
      </w:docPartObj>
    </w:sdtPr>
    <w:sdtEndPr/>
    <w:sdtContent>
      <w:p w14:paraId="5F2DFC91" w14:textId="4F6F8458" w:rsidR="00E66110" w:rsidRDefault="00E6611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DC8" w:rsidRPr="00BD3DC8">
          <w:rPr>
            <w:noProof/>
            <w:lang w:val="hu-HU"/>
          </w:rPr>
          <w:t>5</w:t>
        </w:r>
        <w:r>
          <w:fldChar w:fldCharType="end"/>
        </w:r>
      </w:p>
    </w:sdtContent>
  </w:sdt>
  <w:p w14:paraId="6C32427F" w14:textId="77777777" w:rsidR="00E66110" w:rsidRDefault="00E661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F858" w14:textId="77777777" w:rsidR="003B6FA4" w:rsidRPr="00BC1D15" w:rsidRDefault="00B90905" w:rsidP="00BC1D15">
    <w:pPr>
      <w:pStyle w:val="llb"/>
      <w:pBdr>
        <w:top w:val="single" w:sz="4" w:space="1" w:color="auto"/>
      </w:pBdr>
      <w:rPr>
        <w:rFonts w:ascii="Arial" w:hAnsi="Arial" w:cs="Arial"/>
        <w:sz w:val="14"/>
        <w:szCs w:val="14"/>
        <w:lang w:val="hu-HU"/>
      </w:rPr>
    </w:pPr>
    <w:r w:rsidRPr="00BC1D15">
      <w:rPr>
        <w:rFonts w:ascii="Arial" w:hAnsi="Arial" w:cs="Arial"/>
        <w:sz w:val="14"/>
        <w:szCs w:val="14"/>
        <w:lang w:val="hu-HU"/>
      </w:rPr>
      <w:t xml:space="preserve">Azonosító: </w:t>
    </w:r>
    <w:r>
      <w:rPr>
        <w:rFonts w:ascii="Arial" w:hAnsi="Arial" w:cs="Arial"/>
        <w:sz w:val="14"/>
        <w:szCs w:val="14"/>
        <w:lang w:val="hu-HU"/>
      </w:rPr>
      <w:t>3859</w:t>
    </w:r>
    <w:r w:rsidRPr="00BC1D15">
      <w:rPr>
        <w:rFonts w:ascii="Arial" w:hAnsi="Arial" w:cs="Arial"/>
        <w:sz w:val="14"/>
        <w:szCs w:val="14"/>
        <w:lang w:val="hu-HU"/>
      </w:rPr>
      <w:t xml:space="preserve"> </w:t>
    </w:r>
    <w:r>
      <w:rPr>
        <w:rFonts w:ascii="Arial" w:hAnsi="Arial" w:cs="Arial"/>
        <w:sz w:val="14"/>
        <w:szCs w:val="14"/>
        <w:lang w:val="hu-HU"/>
      </w:rPr>
      <w:t>H979ERT3</w:t>
    </w:r>
    <w:r w:rsidRPr="00BC1D15">
      <w:rPr>
        <w:rFonts w:ascii="Arial" w:hAnsi="Arial" w:cs="Arial"/>
        <w:sz w:val="14"/>
        <w:szCs w:val="14"/>
        <w:lang w:val="hu-HU"/>
      </w:rPr>
      <w:t xml:space="preserve"> </w:t>
    </w:r>
    <w:r>
      <w:rPr>
        <w:rFonts w:ascii="Arial" w:hAnsi="Arial" w:cs="Arial"/>
        <w:sz w:val="14"/>
        <w:szCs w:val="14"/>
        <w:lang w:val="hu-HU"/>
      </w:rPr>
      <w:t>979/013/2016.12.13 8:39:09</w:t>
    </w:r>
  </w:p>
  <w:p w14:paraId="2F643717" w14:textId="77777777" w:rsidR="003B6FA4" w:rsidRPr="00BC1D15" w:rsidRDefault="00BB10D2">
    <w:pPr>
      <w:pStyle w:val="llb"/>
      <w:jc w:val="center"/>
      <w:rPr>
        <w:rFonts w:ascii="Arial" w:hAnsi="Arial" w:cs="Arial"/>
        <w:sz w:val="14"/>
        <w:szCs w:val="14"/>
        <w:lang w:val="hu-HU"/>
      </w:rPr>
    </w:pPr>
    <w:r w:rsidRPr="00BC1D15">
      <w:rPr>
        <w:rFonts w:ascii="Arial" w:hAnsi="Arial" w:cs="Arial"/>
        <w:sz w:val="14"/>
        <w:szCs w:val="14"/>
        <w:lang w:val="hu-HU"/>
      </w:rPr>
      <w:fldChar w:fldCharType="begin"/>
    </w:r>
    <w:r w:rsidR="00B90905" w:rsidRPr="00BC1D15">
      <w:rPr>
        <w:rFonts w:ascii="Arial" w:hAnsi="Arial" w:cs="Arial"/>
        <w:sz w:val="14"/>
        <w:szCs w:val="14"/>
        <w:lang w:val="hu-HU"/>
      </w:rPr>
      <w:instrText xml:space="preserve"> PAGE </w:instrText>
    </w:r>
    <w:r w:rsidRPr="00BC1D15">
      <w:rPr>
        <w:rFonts w:ascii="Arial" w:hAnsi="Arial" w:cs="Arial"/>
        <w:sz w:val="14"/>
        <w:szCs w:val="14"/>
        <w:lang w:val="hu-HU"/>
      </w:rPr>
      <w:fldChar w:fldCharType="separate"/>
    </w:r>
    <w:r w:rsidR="00B90905">
      <w:rPr>
        <w:rFonts w:ascii="Arial" w:hAnsi="Arial" w:cs="Arial"/>
        <w:noProof/>
        <w:sz w:val="14"/>
        <w:szCs w:val="14"/>
        <w:lang w:val="hu-HU"/>
      </w:rPr>
      <w:t>4</w:t>
    </w:r>
    <w:r w:rsidRPr="00BC1D15">
      <w:rPr>
        <w:rFonts w:ascii="Arial" w:hAnsi="Arial" w:cs="Arial"/>
        <w:sz w:val="14"/>
        <w:szCs w:val="14"/>
        <w:lang w:val="hu-HU"/>
      </w:rPr>
      <w:fldChar w:fldCharType="end"/>
    </w:r>
    <w:r w:rsidR="00B90905" w:rsidRPr="00BC1D15">
      <w:rPr>
        <w:rFonts w:ascii="Arial" w:hAnsi="Arial" w:cs="Arial"/>
        <w:sz w:val="14"/>
        <w:szCs w:val="14"/>
        <w:lang w:val="hu-HU"/>
      </w:rPr>
      <w:t xml:space="preserve">. oldal, összesen: </w:t>
    </w:r>
    <w:r w:rsidRPr="00BC1D15">
      <w:rPr>
        <w:rFonts w:ascii="Arial" w:hAnsi="Arial" w:cs="Arial"/>
        <w:sz w:val="14"/>
        <w:szCs w:val="14"/>
        <w:lang w:val="hu-HU"/>
      </w:rPr>
      <w:fldChar w:fldCharType="begin"/>
    </w:r>
    <w:r w:rsidR="00B90905" w:rsidRPr="00BC1D15">
      <w:rPr>
        <w:rFonts w:ascii="Arial" w:hAnsi="Arial" w:cs="Arial"/>
        <w:sz w:val="14"/>
        <w:szCs w:val="14"/>
        <w:lang w:val="hu-HU"/>
      </w:rPr>
      <w:instrText xml:space="preserve"> NUMPAGES </w:instrText>
    </w:r>
    <w:r w:rsidRPr="00BC1D15">
      <w:rPr>
        <w:rFonts w:ascii="Arial" w:hAnsi="Arial" w:cs="Arial"/>
        <w:sz w:val="14"/>
        <w:szCs w:val="14"/>
        <w:lang w:val="hu-HU"/>
      </w:rPr>
      <w:fldChar w:fldCharType="separate"/>
    </w:r>
    <w:r w:rsidR="00602B96">
      <w:rPr>
        <w:rFonts w:ascii="Arial" w:hAnsi="Arial" w:cs="Arial"/>
        <w:noProof/>
        <w:sz w:val="14"/>
        <w:szCs w:val="14"/>
        <w:lang w:val="hu-HU"/>
      </w:rPr>
      <w:t>9</w:t>
    </w:r>
    <w:r w:rsidRPr="00BC1D15">
      <w:rPr>
        <w:rFonts w:ascii="Arial" w:hAnsi="Arial" w:cs="Arial"/>
        <w:sz w:val="14"/>
        <w:szCs w:val="14"/>
        <w:lang w:val="hu-H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BEE2" w14:textId="77777777" w:rsidR="009949B2" w:rsidRDefault="009949B2" w:rsidP="00145CDE">
      <w:r>
        <w:separator/>
      </w:r>
    </w:p>
  </w:footnote>
  <w:footnote w:type="continuationSeparator" w:id="0">
    <w:p w14:paraId="6CE987AB" w14:textId="77777777" w:rsidR="009949B2" w:rsidRDefault="009949B2" w:rsidP="0014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3D92" w14:textId="77777777" w:rsidR="003B6FA4" w:rsidRDefault="00733DAB">
    <w:pPr>
      <w:pStyle w:val="lfej"/>
    </w:pPr>
    <w:r>
      <w:rPr>
        <w:noProof/>
      </w:rPr>
      <w:pict w14:anchorId="2618001F">
        <v:group id="Csoport 196" o:spid="_x0000_s2049" style="position:absolute;margin-left:0;margin-top:0;width:580.4pt;height:41.75pt;z-index:251659264;mso-width-percent:950;mso-position-horizontal-relative:page;mso-position-vertical-relative:page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" o:allowincell="f">
          <v:rect id="Rectangle 197" o:spid="_x0000_s2050" style="position:absolute;left:377;top:360;width:9346;height: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NB5MQA&#10;AADcAAAADwAAAGRycy9kb3ducmV2LnhtbESP0WqDQBRE3wv5h+UG8tasFWKDcQ0lEJDQh5r4ATfu&#10;rUrdu+Juovn7bKHQx2FmzjDZfja9uNPoOssK3tYRCOLa6o4bBdXl+LoF4Tyyxt4yKXiQg32+eMkw&#10;1Xbiku5n34gAYZeigtb7IZXS1S0ZdGs7EAfv244GfZBjI/WIU4CbXsZRlEiDHYeFFgc6tFT/nG9G&#10;wXBKNsVx+17I66e5lV8VxtWMSq2W88cOhKfZ/4f/2oVWEMcJ/J4JR0Dm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DQeTEAAAA3AAAAA8AAAAAAAAAAAAAAAAAmAIAAGRycy9k&#10;b3ducmV2LnhtbFBLBQYAAAAABAAEAPUAAACJAwAAAAA=&#10;" fillcolor="#e46c0a" stroked="f" strokecolor="white" strokeweight="1.5pt">
            <v:textbox style="mso-next-textbox:#Rectangle 197">
              <w:txbxContent>
                <w:p w14:paraId="01C96EB2" w14:textId="77777777" w:rsidR="003B6FA4" w:rsidRPr="00F40EF8" w:rsidRDefault="00B90905">
                  <w:pPr>
                    <w:pStyle w:val="lfej"/>
                    <w:rPr>
                      <w:color w:val="FFFFFF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hu-HU"/>
                    </w:rPr>
                    <w:t>&lt;if @FnIsVW&gt; /* nur für VW*/</w:t>
                  </w:r>
                </w:p>
              </w:txbxContent>
            </v:textbox>
          </v:rect>
          <v:rect id="Rectangle 198" o:spid="_x0000_s2051" style="position:absolute;left:9763;top:360;width:2102;height:72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eL3MQA&#10;AADcAAAADwAAAGRycy9kb3ducmV2LnhtbESPQWvCQBSE7wX/w/IEL0U3jVAluooIgogemnrx9sg+&#10;k2D2bbq7avTXu4VCj8PMfMPMl51pxI2cry0r+BglIIgLq2suFRy/N8MpCB+QNTaWScGDPCwXvbc5&#10;Ztre+YtueShFhLDPUEEVQptJ6YuKDPqRbYmjd7bOYIjSlVI7vEe4aWSaJJ/SYM1xocKW1hUVl/xq&#10;FIT3Kee8/qnpsCuke572Y0l7pQb9bjUDEagL/+G/9lYrSNMJ/J6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3i9zEAAAA3AAAAA8AAAAAAAAAAAAAAAAAmAIAAGRycy9k&#10;b3ducmV2LnhtbFBLBQYAAAAABAAEAPUAAACJAwAAAAA=&#10;" fillcolor="#9bbb59" stroked="f" strokecolor="white" strokeweight="2pt">
            <v:textbox style="mso-next-textbox:#Rectangle 198">
              <w:txbxContent>
                <w:p w14:paraId="0008F43D" w14:textId="77777777" w:rsidR="003B6FA4" w:rsidRPr="00F40EF8" w:rsidRDefault="00B90905">
                  <w:pPr>
                    <w:pStyle w:val="lfej"/>
                    <w:rPr>
                      <w:color w:val="FFFFFF"/>
                      <w:sz w:val="36"/>
                      <w:szCs w:val="36"/>
                    </w:rPr>
                  </w:pPr>
                  <w:r w:rsidRPr="00F40EF8">
                    <w:rPr>
                      <w:color w:val="FFFFFF"/>
                      <w:sz w:val="36"/>
                      <w:szCs w:val="36"/>
                      <w:lang w:val="hu-HU"/>
                    </w:rPr>
                    <w:t>[Év]</w:t>
                  </w:r>
                </w:p>
              </w:txbxContent>
            </v:textbox>
          </v:rect>
          <v:rect id="Rectangle 199" o:spid="_x0000_s2052" style="position:absolute;left:330;top:308;width:11586;height:8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<w10:wrap anchorx="page" anchory="margin"/>
        </v:group>
      </w:pict>
    </w:r>
  </w:p>
  <w:p w14:paraId="63990179" w14:textId="77777777" w:rsidR="003B6FA4" w:rsidRDefault="003B6FA4" w:rsidP="007870EA">
    <w:pPr>
      <w:pStyle w:val="lfej"/>
      <w:tabs>
        <w:tab w:val="clear" w:pos="9072"/>
        <w:tab w:val="left" w:pos="471"/>
        <w:tab w:val="right" w:pos="7920"/>
        <w:tab w:val="left" w:pos="8100"/>
        <w:tab w:val="right" w:pos="9354"/>
      </w:tabs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AB7"/>
    <w:multiLevelType w:val="multilevel"/>
    <w:tmpl w:val="A062456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cs="Times New Roman" w:hint="default"/>
      </w:rPr>
    </w:lvl>
  </w:abstractNum>
  <w:abstractNum w:abstractNumId="1" w15:restartNumberingAfterBreak="0">
    <w:nsid w:val="061E5D2A"/>
    <w:multiLevelType w:val="hybridMultilevel"/>
    <w:tmpl w:val="D3AE4E34"/>
    <w:lvl w:ilvl="0" w:tplc="B2FC048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7C16AAF"/>
    <w:multiLevelType w:val="multilevel"/>
    <w:tmpl w:val="32C2A954"/>
    <w:lvl w:ilvl="0">
      <w:start w:val="1"/>
      <w:numFmt w:val="bullet"/>
      <w:lvlText w:val="–"/>
      <w:lvlJc w:val="left"/>
      <w:pPr>
        <w:tabs>
          <w:tab w:val="num" w:pos="2204"/>
        </w:tabs>
        <w:ind w:left="2204" w:hanging="360"/>
      </w:pPr>
      <w:rPr>
        <w:rFonts w:ascii="Garamond" w:hAnsi="Garamond"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3" w15:restartNumberingAfterBreak="0">
    <w:nsid w:val="1C023CAA"/>
    <w:multiLevelType w:val="multilevel"/>
    <w:tmpl w:val="A062456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cs="Times New Roman" w:hint="default"/>
      </w:rPr>
    </w:lvl>
  </w:abstractNum>
  <w:abstractNum w:abstractNumId="4" w15:restartNumberingAfterBreak="0">
    <w:nsid w:val="201E4944"/>
    <w:multiLevelType w:val="multilevel"/>
    <w:tmpl w:val="A062456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cs="Times New Roman" w:hint="default"/>
      </w:rPr>
    </w:lvl>
  </w:abstractNum>
  <w:abstractNum w:abstractNumId="5" w15:restartNumberingAfterBreak="0">
    <w:nsid w:val="20A333C2"/>
    <w:multiLevelType w:val="multilevel"/>
    <w:tmpl w:val="5860F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7540AE2"/>
    <w:multiLevelType w:val="hybridMultilevel"/>
    <w:tmpl w:val="616CF04E"/>
    <w:lvl w:ilvl="0" w:tplc="8DDCA4B4">
      <w:start w:val="1"/>
      <w:numFmt w:val="bullet"/>
      <w:lvlText w:val="–"/>
      <w:lvlJc w:val="left"/>
      <w:pPr>
        <w:ind w:left="1429" w:hanging="360"/>
      </w:pPr>
      <w:rPr>
        <w:rFonts w:ascii="Garamond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683680"/>
    <w:multiLevelType w:val="multilevel"/>
    <w:tmpl w:val="72B26F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991853"/>
    <w:multiLevelType w:val="hybridMultilevel"/>
    <w:tmpl w:val="99D0672C"/>
    <w:lvl w:ilvl="0" w:tplc="D048DC38">
      <w:start w:val="30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26E4E"/>
    <w:multiLevelType w:val="multilevel"/>
    <w:tmpl w:val="C6728B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7A93407"/>
    <w:multiLevelType w:val="hybridMultilevel"/>
    <w:tmpl w:val="7662FEE0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900"/>
        </w:tabs>
        <w:ind w:left="-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</w:abstractNum>
  <w:abstractNum w:abstractNumId="11" w15:restartNumberingAfterBreak="0">
    <w:nsid w:val="5F0D3AB3"/>
    <w:multiLevelType w:val="hybridMultilevel"/>
    <w:tmpl w:val="5D0E7194"/>
    <w:lvl w:ilvl="0" w:tplc="B2FC04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09D2C08"/>
    <w:multiLevelType w:val="hybridMultilevel"/>
    <w:tmpl w:val="D86A102E"/>
    <w:lvl w:ilvl="0" w:tplc="8B6E96C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67A14FF4"/>
    <w:multiLevelType w:val="hybridMultilevel"/>
    <w:tmpl w:val="0ED07D60"/>
    <w:lvl w:ilvl="0" w:tplc="2B944406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2E08382A">
      <w:numFmt w:val="none"/>
      <w:lvlText w:val=""/>
      <w:lvlJc w:val="left"/>
      <w:pPr>
        <w:tabs>
          <w:tab w:val="num" w:pos="708"/>
        </w:tabs>
      </w:pPr>
    </w:lvl>
    <w:lvl w:ilvl="2" w:tplc="1ACEC520">
      <w:numFmt w:val="none"/>
      <w:lvlText w:val=""/>
      <w:lvlJc w:val="left"/>
      <w:pPr>
        <w:tabs>
          <w:tab w:val="num" w:pos="708"/>
        </w:tabs>
      </w:pPr>
    </w:lvl>
    <w:lvl w:ilvl="3" w:tplc="E35CC354">
      <w:numFmt w:val="none"/>
      <w:lvlText w:val=""/>
      <w:lvlJc w:val="left"/>
      <w:pPr>
        <w:tabs>
          <w:tab w:val="num" w:pos="708"/>
        </w:tabs>
      </w:pPr>
    </w:lvl>
    <w:lvl w:ilvl="4" w:tplc="FADEADCC">
      <w:numFmt w:val="none"/>
      <w:lvlText w:val=""/>
      <w:lvlJc w:val="left"/>
      <w:pPr>
        <w:tabs>
          <w:tab w:val="num" w:pos="708"/>
        </w:tabs>
      </w:pPr>
    </w:lvl>
    <w:lvl w:ilvl="5" w:tplc="155CB870">
      <w:numFmt w:val="none"/>
      <w:lvlText w:val=""/>
      <w:lvlJc w:val="left"/>
      <w:pPr>
        <w:tabs>
          <w:tab w:val="num" w:pos="708"/>
        </w:tabs>
      </w:pPr>
    </w:lvl>
    <w:lvl w:ilvl="6" w:tplc="330A5ABA">
      <w:numFmt w:val="none"/>
      <w:lvlText w:val=""/>
      <w:lvlJc w:val="left"/>
      <w:pPr>
        <w:tabs>
          <w:tab w:val="num" w:pos="708"/>
        </w:tabs>
      </w:pPr>
    </w:lvl>
    <w:lvl w:ilvl="7" w:tplc="F86A93FA">
      <w:numFmt w:val="none"/>
      <w:lvlText w:val=""/>
      <w:lvlJc w:val="left"/>
      <w:pPr>
        <w:tabs>
          <w:tab w:val="num" w:pos="708"/>
        </w:tabs>
      </w:pPr>
    </w:lvl>
    <w:lvl w:ilvl="8" w:tplc="5868FE70">
      <w:numFmt w:val="none"/>
      <w:lvlText w:val=""/>
      <w:lvlJc w:val="left"/>
      <w:pPr>
        <w:tabs>
          <w:tab w:val="num" w:pos="708"/>
        </w:tabs>
      </w:pPr>
    </w:lvl>
  </w:abstractNum>
  <w:abstractNum w:abstractNumId="14" w15:restartNumberingAfterBreak="0">
    <w:nsid w:val="739161CD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16070F"/>
    <w:multiLevelType w:val="multilevel"/>
    <w:tmpl w:val="7B2CCD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B3E57D7"/>
    <w:multiLevelType w:val="hybridMultilevel"/>
    <w:tmpl w:val="4C1C6102"/>
    <w:lvl w:ilvl="0" w:tplc="B2FC048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color w:val="auto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5778121">
    <w:abstractNumId w:val="2"/>
  </w:num>
  <w:num w:numId="2" w16cid:durableId="132455711">
    <w:abstractNumId w:val="10"/>
  </w:num>
  <w:num w:numId="3" w16cid:durableId="1252549089">
    <w:abstractNumId w:val="6"/>
  </w:num>
  <w:num w:numId="4" w16cid:durableId="930357283">
    <w:abstractNumId w:val="8"/>
  </w:num>
  <w:num w:numId="5" w16cid:durableId="1281104646">
    <w:abstractNumId w:val="13"/>
  </w:num>
  <w:num w:numId="6" w16cid:durableId="719982868">
    <w:abstractNumId w:val="15"/>
  </w:num>
  <w:num w:numId="7" w16cid:durableId="76218894">
    <w:abstractNumId w:val="5"/>
  </w:num>
  <w:num w:numId="8" w16cid:durableId="120809167">
    <w:abstractNumId w:val="14"/>
  </w:num>
  <w:num w:numId="9" w16cid:durableId="979001714">
    <w:abstractNumId w:val="7"/>
  </w:num>
  <w:num w:numId="10" w16cid:durableId="1342389110">
    <w:abstractNumId w:val="9"/>
  </w:num>
  <w:num w:numId="11" w16cid:durableId="1066565088">
    <w:abstractNumId w:val="1"/>
  </w:num>
  <w:num w:numId="12" w16cid:durableId="1841844507">
    <w:abstractNumId w:val="11"/>
  </w:num>
  <w:num w:numId="13" w16cid:durableId="1292055628">
    <w:abstractNumId w:val="12"/>
  </w:num>
  <w:num w:numId="14" w16cid:durableId="1050420156">
    <w:abstractNumId w:val="0"/>
  </w:num>
  <w:num w:numId="15" w16cid:durableId="783882554">
    <w:abstractNumId w:val="3"/>
  </w:num>
  <w:num w:numId="16" w16cid:durableId="669799640">
    <w:abstractNumId w:val="4"/>
  </w:num>
  <w:num w:numId="17" w16cid:durableId="7521655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59B"/>
    <w:rsid w:val="00001B02"/>
    <w:rsid w:val="000145EB"/>
    <w:rsid w:val="00014FE2"/>
    <w:rsid w:val="00030A80"/>
    <w:rsid w:val="00052DE6"/>
    <w:rsid w:val="00063659"/>
    <w:rsid w:val="000701E7"/>
    <w:rsid w:val="000837DF"/>
    <w:rsid w:val="00090489"/>
    <w:rsid w:val="00090A9C"/>
    <w:rsid w:val="000B044B"/>
    <w:rsid w:val="000B3CC1"/>
    <w:rsid w:val="000C3AF6"/>
    <w:rsid w:val="000C45B4"/>
    <w:rsid w:val="000D19D2"/>
    <w:rsid w:val="000D1D90"/>
    <w:rsid w:val="000E41DC"/>
    <w:rsid w:val="000F7B09"/>
    <w:rsid w:val="00102055"/>
    <w:rsid w:val="001052EB"/>
    <w:rsid w:val="0011753E"/>
    <w:rsid w:val="0011772F"/>
    <w:rsid w:val="001239BA"/>
    <w:rsid w:val="00140F82"/>
    <w:rsid w:val="001439D0"/>
    <w:rsid w:val="00145CDE"/>
    <w:rsid w:val="00164074"/>
    <w:rsid w:val="00186E52"/>
    <w:rsid w:val="00196DE6"/>
    <w:rsid w:val="001B7AFB"/>
    <w:rsid w:val="001C4F5C"/>
    <w:rsid w:val="001D0884"/>
    <w:rsid w:val="001E088C"/>
    <w:rsid w:val="001E52A5"/>
    <w:rsid w:val="001F256E"/>
    <w:rsid w:val="001F25E6"/>
    <w:rsid w:val="001F3351"/>
    <w:rsid w:val="001F60AC"/>
    <w:rsid w:val="002067C1"/>
    <w:rsid w:val="0021376A"/>
    <w:rsid w:val="002356DA"/>
    <w:rsid w:val="0024618E"/>
    <w:rsid w:val="00264A5A"/>
    <w:rsid w:val="00283408"/>
    <w:rsid w:val="00283926"/>
    <w:rsid w:val="00283F02"/>
    <w:rsid w:val="00297DD6"/>
    <w:rsid w:val="002B574B"/>
    <w:rsid w:val="002B5B34"/>
    <w:rsid w:val="002B6038"/>
    <w:rsid w:val="002C5317"/>
    <w:rsid w:val="002D7417"/>
    <w:rsid w:val="002E725B"/>
    <w:rsid w:val="002E7931"/>
    <w:rsid w:val="002F18D8"/>
    <w:rsid w:val="002F40EA"/>
    <w:rsid w:val="002F50AF"/>
    <w:rsid w:val="002F68A9"/>
    <w:rsid w:val="003007EE"/>
    <w:rsid w:val="00300AAC"/>
    <w:rsid w:val="00303FBC"/>
    <w:rsid w:val="0031312B"/>
    <w:rsid w:val="003207CD"/>
    <w:rsid w:val="003272C6"/>
    <w:rsid w:val="00335ED2"/>
    <w:rsid w:val="00336978"/>
    <w:rsid w:val="00340E6D"/>
    <w:rsid w:val="00351EFC"/>
    <w:rsid w:val="003523C0"/>
    <w:rsid w:val="003559CD"/>
    <w:rsid w:val="00362FE5"/>
    <w:rsid w:val="00370CD9"/>
    <w:rsid w:val="00375B07"/>
    <w:rsid w:val="003806F5"/>
    <w:rsid w:val="00386FC9"/>
    <w:rsid w:val="00387762"/>
    <w:rsid w:val="00387FC9"/>
    <w:rsid w:val="00396EF6"/>
    <w:rsid w:val="003A20FD"/>
    <w:rsid w:val="003A6006"/>
    <w:rsid w:val="003B0551"/>
    <w:rsid w:val="003B3FBD"/>
    <w:rsid w:val="003B6FA4"/>
    <w:rsid w:val="003C6505"/>
    <w:rsid w:val="003D73A5"/>
    <w:rsid w:val="003E7261"/>
    <w:rsid w:val="003E7ECA"/>
    <w:rsid w:val="003F11BF"/>
    <w:rsid w:val="003F36F9"/>
    <w:rsid w:val="003F5A99"/>
    <w:rsid w:val="00401B31"/>
    <w:rsid w:val="004025FB"/>
    <w:rsid w:val="004102F7"/>
    <w:rsid w:val="00414D16"/>
    <w:rsid w:val="00422686"/>
    <w:rsid w:val="00432466"/>
    <w:rsid w:val="00434D38"/>
    <w:rsid w:val="00436EFA"/>
    <w:rsid w:val="00442113"/>
    <w:rsid w:val="00443F17"/>
    <w:rsid w:val="004669FC"/>
    <w:rsid w:val="00466A65"/>
    <w:rsid w:val="004755B7"/>
    <w:rsid w:val="00476DF8"/>
    <w:rsid w:val="00481C01"/>
    <w:rsid w:val="00483BBA"/>
    <w:rsid w:val="00486CE6"/>
    <w:rsid w:val="004A0332"/>
    <w:rsid w:val="004A44E5"/>
    <w:rsid w:val="004A4679"/>
    <w:rsid w:val="004B2FD7"/>
    <w:rsid w:val="004B3E3D"/>
    <w:rsid w:val="004C543F"/>
    <w:rsid w:val="004D6446"/>
    <w:rsid w:val="004F5CBC"/>
    <w:rsid w:val="004F5DB3"/>
    <w:rsid w:val="00503C59"/>
    <w:rsid w:val="00511D94"/>
    <w:rsid w:val="00513074"/>
    <w:rsid w:val="00517444"/>
    <w:rsid w:val="005360CC"/>
    <w:rsid w:val="00540A0D"/>
    <w:rsid w:val="005645A9"/>
    <w:rsid w:val="00566552"/>
    <w:rsid w:val="00577B04"/>
    <w:rsid w:val="005A5D21"/>
    <w:rsid w:val="005B1BF5"/>
    <w:rsid w:val="005B5202"/>
    <w:rsid w:val="005B67C7"/>
    <w:rsid w:val="005C0830"/>
    <w:rsid w:val="005C0968"/>
    <w:rsid w:val="005C28D6"/>
    <w:rsid w:val="005C6F22"/>
    <w:rsid w:val="005C7FC0"/>
    <w:rsid w:val="0060061B"/>
    <w:rsid w:val="00602B96"/>
    <w:rsid w:val="00603D5E"/>
    <w:rsid w:val="006074DD"/>
    <w:rsid w:val="00621E44"/>
    <w:rsid w:val="00624730"/>
    <w:rsid w:val="00625C4E"/>
    <w:rsid w:val="006263E0"/>
    <w:rsid w:val="00686BDE"/>
    <w:rsid w:val="006966D7"/>
    <w:rsid w:val="006A1377"/>
    <w:rsid w:val="006A636C"/>
    <w:rsid w:val="006B04B6"/>
    <w:rsid w:val="006C094F"/>
    <w:rsid w:val="006D0080"/>
    <w:rsid w:val="006D4541"/>
    <w:rsid w:val="007115E6"/>
    <w:rsid w:val="00733DAB"/>
    <w:rsid w:val="00770306"/>
    <w:rsid w:val="00785CD9"/>
    <w:rsid w:val="00797396"/>
    <w:rsid w:val="00797C9E"/>
    <w:rsid w:val="007B2D80"/>
    <w:rsid w:val="007B70D3"/>
    <w:rsid w:val="007B793C"/>
    <w:rsid w:val="007C55FE"/>
    <w:rsid w:val="007D196D"/>
    <w:rsid w:val="007E1509"/>
    <w:rsid w:val="007F00C8"/>
    <w:rsid w:val="007F1ED8"/>
    <w:rsid w:val="008000C4"/>
    <w:rsid w:val="008026BB"/>
    <w:rsid w:val="00805DF5"/>
    <w:rsid w:val="00821E1C"/>
    <w:rsid w:val="0082215D"/>
    <w:rsid w:val="00845769"/>
    <w:rsid w:val="00877E26"/>
    <w:rsid w:val="00880601"/>
    <w:rsid w:val="00884C7F"/>
    <w:rsid w:val="00893D29"/>
    <w:rsid w:val="008A0A4C"/>
    <w:rsid w:val="008A0D0C"/>
    <w:rsid w:val="008A3F4D"/>
    <w:rsid w:val="008A43CC"/>
    <w:rsid w:val="008C2CA8"/>
    <w:rsid w:val="008D1486"/>
    <w:rsid w:val="008D1E36"/>
    <w:rsid w:val="008D2134"/>
    <w:rsid w:val="008E2770"/>
    <w:rsid w:val="00940873"/>
    <w:rsid w:val="009457B1"/>
    <w:rsid w:val="00947D8E"/>
    <w:rsid w:val="009558AD"/>
    <w:rsid w:val="00961139"/>
    <w:rsid w:val="00963EAB"/>
    <w:rsid w:val="00984DDA"/>
    <w:rsid w:val="009949B2"/>
    <w:rsid w:val="00996635"/>
    <w:rsid w:val="0099765C"/>
    <w:rsid w:val="009A7B8D"/>
    <w:rsid w:val="009B0515"/>
    <w:rsid w:val="009B0992"/>
    <w:rsid w:val="009D5E2B"/>
    <w:rsid w:val="009F254E"/>
    <w:rsid w:val="00A00D6F"/>
    <w:rsid w:val="00A0329D"/>
    <w:rsid w:val="00A0659B"/>
    <w:rsid w:val="00A14545"/>
    <w:rsid w:val="00A16FBC"/>
    <w:rsid w:val="00A209EC"/>
    <w:rsid w:val="00A21888"/>
    <w:rsid w:val="00A23F0A"/>
    <w:rsid w:val="00A45C5B"/>
    <w:rsid w:val="00A83857"/>
    <w:rsid w:val="00AC36A8"/>
    <w:rsid w:val="00AD3AAB"/>
    <w:rsid w:val="00AE3C82"/>
    <w:rsid w:val="00B06B4F"/>
    <w:rsid w:val="00B11E4C"/>
    <w:rsid w:val="00B1419C"/>
    <w:rsid w:val="00B35384"/>
    <w:rsid w:val="00B35A51"/>
    <w:rsid w:val="00B36050"/>
    <w:rsid w:val="00B377B5"/>
    <w:rsid w:val="00B40DD1"/>
    <w:rsid w:val="00B466CC"/>
    <w:rsid w:val="00B54ED7"/>
    <w:rsid w:val="00B608A5"/>
    <w:rsid w:val="00B62A0C"/>
    <w:rsid w:val="00B75B13"/>
    <w:rsid w:val="00B81926"/>
    <w:rsid w:val="00B8473F"/>
    <w:rsid w:val="00B9017B"/>
    <w:rsid w:val="00B90905"/>
    <w:rsid w:val="00B946F3"/>
    <w:rsid w:val="00BA0EB2"/>
    <w:rsid w:val="00BA2154"/>
    <w:rsid w:val="00BA7D26"/>
    <w:rsid w:val="00BB10D2"/>
    <w:rsid w:val="00BB1139"/>
    <w:rsid w:val="00BB4118"/>
    <w:rsid w:val="00BB52C5"/>
    <w:rsid w:val="00BC3CB1"/>
    <w:rsid w:val="00BD3DC8"/>
    <w:rsid w:val="00BE2F61"/>
    <w:rsid w:val="00BF5D9A"/>
    <w:rsid w:val="00C052D9"/>
    <w:rsid w:val="00C065E6"/>
    <w:rsid w:val="00C07A56"/>
    <w:rsid w:val="00C10AE7"/>
    <w:rsid w:val="00C15223"/>
    <w:rsid w:val="00C22B03"/>
    <w:rsid w:val="00C22EA4"/>
    <w:rsid w:val="00C340BD"/>
    <w:rsid w:val="00C4110D"/>
    <w:rsid w:val="00C44C65"/>
    <w:rsid w:val="00C47F0C"/>
    <w:rsid w:val="00C57559"/>
    <w:rsid w:val="00C615A2"/>
    <w:rsid w:val="00C65F6D"/>
    <w:rsid w:val="00C80F47"/>
    <w:rsid w:val="00C924B2"/>
    <w:rsid w:val="00CA2292"/>
    <w:rsid w:val="00CB34C5"/>
    <w:rsid w:val="00CC15CC"/>
    <w:rsid w:val="00CC33C4"/>
    <w:rsid w:val="00CD1EB5"/>
    <w:rsid w:val="00CD594D"/>
    <w:rsid w:val="00CE34C4"/>
    <w:rsid w:val="00CE60DB"/>
    <w:rsid w:val="00CE776C"/>
    <w:rsid w:val="00CF4FF5"/>
    <w:rsid w:val="00D04519"/>
    <w:rsid w:val="00D05967"/>
    <w:rsid w:val="00D14433"/>
    <w:rsid w:val="00D26948"/>
    <w:rsid w:val="00D432AC"/>
    <w:rsid w:val="00D44E9E"/>
    <w:rsid w:val="00D52CD1"/>
    <w:rsid w:val="00D62176"/>
    <w:rsid w:val="00D7216F"/>
    <w:rsid w:val="00D8187E"/>
    <w:rsid w:val="00D84BDD"/>
    <w:rsid w:val="00D908B3"/>
    <w:rsid w:val="00D90F57"/>
    <w:rsid w:val="00D91847"/>
    <w:rsid w:val="00DC349F"/>
    <w:rsid w:val="00DC5C81"/>
    <w:rsid w:val="00DE0146"/>
    <w:rsid w:val="00DE6FE6"/>
    <w:rsid w:val="00DE70AE"/>
    <w:rsid w:val="00DF2D9A"/>
    <w:rsid w:val="00DF784F"/>
    <w:rsid w:val="00DF7DD4"/>
    <w:rsid w:val="00E00495"/>
    <w:rsid w:val="00E118B1"/>
    <w:rsid w:val="00E12ECE"/>
    <w:rsid w:val="00E1414C"/>
    <w:rsid w:val="00E325F9"/>
    <w:rsid w:val="00E52675"/>
    <w:rsid w:val="00E55CE3"/>
    <w:rsid w:val="00E60805"/>
    <w:rsid w:val="00E66110"/>
    <w:rsid w:val="00E677CC"/>
    <w:rsid w:val="00E7069E"/>
    <w:rsid w:val="00E878C3"/>
    <w:rsid w:val="00E96D84"/>
    <w:rsid w:val="00EB5E55"/>
    <w:rsid w:val="00EC7407"/>
    <w:rsid w:val="00ED535D"/>
    <w:rsid w:val="00EF7E16"/>
    <w:rsid w:val="00F01026"/>
    <w:rsid w:val="00F01199"/>
    <w:rsid w:val="00F0491A"/>
    <w:rsid w:val="00F14B5C"/>
    <w:rsid w:val="00F17C72"/>
    <w:rsid w:val="00F226E8"/>
    <w:rsid w:val="00F25EC7"/>
    <w:rsid w:val="00F32227"/>
    <w:rsid w:val="00F3280F"/>
    <w:rsid w:val="00F466F1"/>
    <w:rsid w:val="00F57631"/>
    <w:rsid w:val="00F66C10"/>
    <w:rsid w:val="00F66EF5"/>
    <w:rsid w:val="00F6759C"/>
    <w:rsid w:val="00F72897"/>
    <w:rsid w:val="00F728F7"/>
    <w:rsid w:val="00F97202"/>
    <w:rsid w:val="00FA6751"/>
    <w:rsid w:val="00FB10E2"/>
    <w:rsid w:val="00FB46B5"/>
    <w:rsid w:val="00FD663F"/>
    <w:rsid w:val="00FD7C1E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C19668A"/>
  <w15:docId w15:val="{FE090E55-5DF7-4BB1-BF3F-9D180A7A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3E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45CDE"/>
    <w:pPr>
      <w:tabs>
        <w:tab w:val="center" w:pos="4536"/>
        <w:tab w:val="right" w:pos="9072"/>
      </w:tabs>
    </w:pPr>
    <w:rPr>
      <w:rFonts w:eastAsia="Times New Roman" w:cs="Times New Roman"/>
      <w:szCs w:val="24"/>
      <w:lang w:val="de-DE" w:eastAsia="de-DE"/>
    </w:rPr>
  </w:style>
  <w:style w:type="character" w:customStyle="1" w:styleId="lfejChar">
    <w:name w:val="Élőfej Char"/>
    <w:basedOn w:val="Bekezdsalapbettpusa"/>
    <w:link w:val="lfej"/>
    <w:rsid w:val="00145CDE"/>
    <w:rPr>
      <w:rFonts w:eastAsia="Times New Roman" w:cs="Times New Roman"/>
      <w:szCs w:val="24"/>
      <w:lang w:val="de-DE" w:eastAsia="de-DE"/>
    </w:rPr>
  </w:style>
  <w:style w:type="paragraph" w:styleId="llb">
    <w:name w:val="footer"/>
    <w:basedOn w:val="Norml"/>
    <w:link w:val="llbChar"/>
    <w:uiPriority w:val="99"/>
    <w:rsid w:val="00145CDE"/>
    <w:pPr>
      <w:tabs>
        <w:tab w:val="center" w:pos="4536"/>
        <w:tab w:val="right" w:pos="9072"/>
      </w:tabs>
    </w:pPr>
    <w:rPr>
      <w:rFonts w:eastAsia="Times New Roman" w:cs="Times New Roman"/>
      <w:szCs w:val="24"/>
      <w:lang w:val="de-DE" w:eastAsia="de-DE"/>
    </w:rPr>
  </w:style>
  <w:style w:type="character" w:customStyle="1" w:styleId="llbChar">
    <w:name w:val="Élőláb Char"/>
    <w:basedOn w:val="Bekezdsalapbettpusa"/>
    <w:link w:val="llb"/>
    <w:uiPriority w:val="99"/>
    <w:rsid w:val="00145CDE"/>
    <w:rPr>
      <w:rFonts w:eastAsia="Times New Roman" w:cs="Times New Roman"/>
      <w:szCs w:val="24"/>
      <w:lang w:val="de-DE" w:eastAsia="de-DE"/>
    </w:rPr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リスト段落1,List Paragraph"/>
    <w:basedOn w:val="Norml"/>
    <w:link w:val="ListaszerbekezdsChar"/>
    <w:uiPriority w:val="34"/>
    <w:qFormat/>
    <w:rsid w:val="003A20FD"/>
    <w:pPr>
      <w:ind w:left="720"/>
      <w:contextualSpacing/>
    </w:p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qFormat/>
    <w:locked/>
    <w:rsid w:val="003E7261"/>
  </w:style>
  <w:style w:type="character" w:styleId="Hiperhivatkozs">
    <w:name w:val="Hyperlink"/>
    <w:basedOn w:val="Bekezdsalapbettpusa"/>
    <w:uiPriority w:val="99"/>
    <w:rsid w:val="00D908B3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B520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520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520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520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520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520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520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99"/>
    <w:rsid w:val="000E41DC"/>
    <w:rPr>
      <w:rFonts w:ascii="Calibri" w:eastAsia="Calibri" w:hAnsi="Calibri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7923">
          <w:marLeft w:val="-20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1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8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8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24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97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8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5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2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598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81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none" w:sz="0" w:space="0" w:color="auto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99972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306022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6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0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0114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4512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262074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58349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23573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970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8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41535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95343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102239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37646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41461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7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257013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28967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830966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205364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914489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95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04801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30484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460128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04105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29585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099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96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5042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69627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0990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36537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923452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97756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2343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85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1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21694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22553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739390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58263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972855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20391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299673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68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373651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46670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50937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26110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917765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4570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355332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248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5838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2556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631615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49024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68796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3348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039445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241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7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45144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15095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01130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EDEDE"/>
                                            <w:left w:val="single" w:sz="4" w:space="0" w:color="DEDEDE"/>
                                            <w:bottom w:val="single" w:sz="4" w:space="0" w:color="DEDEDE"/>
                                            <w:right w:val="single" w:sz="4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69504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401821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3079ED"/>
                                            <w:left w:val="single" w:sz="4" w:space="0" w:color="3079ED"/>
                                            <w:bottom w:val="single" w:sz="4" w:space="0" w:color="3079ED"/>
                                            <w:right w:val="single" w:sz="4" w:space="0" w:color="3079ED"/>
                                          </w:divBdr>
                                        </w:div>
                                      </w:divsChild>
                                    </w:div>
                                    <w:div w:id="125096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232347">
                                          <w:marLeft w:val="64"/>
                                          <w:marRight w:val="64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6C6C6"/>
                                            <w:left w:val="single" w:sz="4" w:space="0" w:color="C6C6C6"/>
                                            <w:bottom w:val="single" w:sz="4" w:space="0" w:color="C6C6C6"/>
                                            <w:right w:val="single" w:sz="4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460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CzarEszter</cp:lastModifiedBy>
  <cp:revision>313</cp:revision>
  <cp:lastPrinted>2017-12-16T16:52:00Z</cp:lastPrinted>
  <dcterms:created xsi:type="dcterms:W3CDTF">2016-12-19T11:44:00Z</dcterms:created>
  <dcterms:modified xsi:type="dcterms:W3CDTF">2026-05-19T09:03:00Z</dcterms:modified>
</cp:coreProperties>
</file>